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FE0A" w14:textId="77777777" w:rsidR="001B2E70" w:rsidRDefault="001B2E70">
      <w:pPr>
        <w:pStyle w:val="BodyText"/>
        <w:rPr>
          <w:rFonts w:ascii="Times New Roman"/>
          <w:sz w:val="20"/>
        </w:rPr>
      </w:pPr>
    </w:p>
    <w:p w14:paraId="341CFE0B" w14:textId="77777777" w:rsidR="001B2E70" w:rsidRDefault="001B2E70">
      <w:pPr>
        <w:pStyle w:val="BodyText"/>
        <w:rPr>
          <w:rFonts w:ascii="Times New Roman"/>
          <w:sz w:val="20"/>
        </w:rPr>
      </w:pPr>
    </w:p>
    <w:p w14:paraId="341CFE0C" w14:textId="77777777" w:rsidR="001B2E70" w:rsidRDefault="001B2E70">
      <w:pPr>
        <w:pStyle w:val="BodyText"/>
        <w:spacing w:before="7"/>
        <w:rPr>
          <w:rFonts w:ascii="Times New Roman"/>
          <w:sz w:val="17"/>
        </w:rPr>
      </w:pPr>
    </w:p>
    <w:p w14:paraId="341CFE0D" w14:textId="77777777" w:rsidR="001B2E70" w:rsidRDefault="0099232C">
      <w:pPr>
        <w:spacing w:before="69"/>
        <w:ind w:left="180" w:right="12"/>
        <w:jc w:val="center"/>
        <w:rPr>
          <w:b/>
          <w:sz w:val="96"/>
        </w:rPr>
      </w:pPr>
      <w:r>
        <w:rPr>
          <w:b/>
          <w:sz w:val="96"/>
        </w:rPr>
        <w:t>Senior subject guide</w:t>
      </w:r>
    </w:p>
    <w:p w14:paraId="341CFE0E" w14:textId="77777777" w:rsidR="001B2E70" w:rsidRDefault="0099232C">
      <w:pPr>
        <w:spacing w:before="226"/>
        <w:ind w:left="180" w:right="16"/>
        <w:jc w:val="center"/>
        <w:rPr>
          <w:sz w:val="32"/>
        </w:rPr>
      </w:pPr>
      <w:r>
        <w:rPr>
          <w:color w:val="6F7378"/>
          <w:sz w:val="32"/>
        </w:rPr>
        <w:t>Based on information about subjects provided by QCAA</w:t>
      </w:r>
    </w:p>
    <w:p w14:paraId="341CFE0F" w14:textId="368F1D8E" w:rsidR="001B2E70" w:rsidRDefault="0099232C">
      <w:pPr>
        <w:spacing w:before="158"/>
        <w:ind w:left="180" w:right="10"/>
        <w:jc w:val="center"/>
        <w:rPr>
          <w:sz w:val="24"/>
        </w:rPr>
      </w:pPr>
      <w:r>
        <w:rPr>
          <w:color w:val="808184"/>
          <w:sz w:val="24"/>
        </w:rPr>
        <w:t>J</w:t>
      </w:r>
      <w:r w:rsidR="00DE5452">
        <w:rPr>
          <w:color w:val="808184"/>
          <w:sz w:val="24"/>
        </w:rPr>
        <w:t>une 202</w:t>
      </w:r>
      <w:r w:rsidR="00F9504A">
        <w:rPr>
          <w:color w:val="808184"/>
          <w:sz w:val="24"/>
        </w:rPr>
        <w:t>6</w:t>
      </w:r>
    </w:p>
    <w:p w14:paraId="341CFE10" w14:textId="77777777" w:rsidR="001B2E70" w:rsidRDefault="001B2E70">
      <w:pPr>
        <w:pStyle w:val="BodyText"/>
        <w:rPr>
          <w:sz w:val="20"/>
        </w:rPr>
      </w:pPr>
    </w:p>
    <w:p w14:paraId="341CFE11" w14:textId="77777777" w:rsidR="001B2E70" w:rsidRDefault="001B2E70">
      <w:pPr>
        <w:pStyle w:val="BodyText"/>
        <w:rPr>
          <w:sz w:val="20"/>
        </w:rPr>
      </w:pPr>
    </w:p>
    <w:p w14:paraId="341CFE12" w14:textId="77777777" w:rsidR="001B2E70" w:rsidRDefault="001B2E70">
      <w:pPr>
        <w:pStyle w:val="BodyText"/>
        <w:rPr>
          <w:sz w:val="20"/>
        </w:rPr>
      </w:pPr>
    </w:p>
    <w:p w14:paraId="341CFE13" w14:textId="77777777" w:rsidR="001B2E70" w:rsidRDefault="001B2E70">
      <w:pPr>
        <w:pStyle w:val="BodyText"/>
        <w:rPr>
          <w:sz w:val="20"/>
        </w:rPr>
      </w:pPr>
    </w:p>
    <w:p w14:paraId="341CFE14" w14:textId="77777777" w:rsidR="001B2E70" w:rsidRDefault="001B2E70">
      <w:pPr>
        <w:pStyle w:val="BodyText"/>
        <w:rPr>
          <w:sz w:val="20"/>
        </w:rPr>
      </w:pPr>
    </w:p>
    <w:p w14:paraId="341CFE15" w14:textId="77777777" w:rsidR="001B2E70" w:rsidRDefault="001B2E70">
      <w:pPr>
        <w:pStyle w:val="BodyText"/>
        <w:rPr>
          <w:sz w:val="20"/>
        </w:rPr>
      </w:pPr>
    </w:p>
    <w:p w14:paraId="341CFE16" w14:textId="77777777" w:rsidR="001B2E70" w:rsidRDefault="001B2E70">
      <w:pPr>
        <w:pStyle w:val="BodyText"/>
        <w:rPr>
          <w:sz w:val="20"/>
        </w:rPr>
      </w:pPr>
    </w:p>
    <w:p w14:paraId="341CFE17" w14:textId="77777777" w:rsidR="001B2E70" w:rsidRDefault="0099232C">
      <w:pPr>
        <w:pStyle w:val="BodyText"/>
        <w:spacing w:before="9"/>
        <w:rPr>
          <w:sz w:val="23"/>
        </w:rPr>
      </w:pPr>
      <w:r>
        <w:rPr>
          <w:noProof/>
        </w:rPr>
        <w:drawing>
          <wp:anchor distT="0" distB="0" distL="0" distR="0" simplePos="0" relativeHeight="251658244" behindDoc="0" locked="0" layoutInCell="1" allowOverlap="1" wp14:anchorId="341D0AA0" wp14:editId="341D0AA1">
            <wp:simplePos x="0" y="0"/>
            <wp:positionH relativeFrom="page">
              <wp:posOffset>2236469</wp:posOffset>
            </wp:positionH>
            <wp:positionV relativeFrom="paragraph">
              <wp:posOffset>198780</wp:posOffset>
            </wp:positionV>
            <wp:extent cx="3061205" cy="324621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061205" cy="3246215"/>
                    </a:xfrm>
                    <a:prstGeom prst="rect">
                      <a:avLst/>
                    </a:prstGeom>
                  </pic:spPr>
                </pic:pic>
              </a:graphicData>
            </a:graphic>
          </wp:anchor>
        </w:drawing>
      </w:r>
    </w:p>
    <w:p w14:paraId="341CFE18" w14:textId="77777777" w:rsidR="001B2E70" w:rsidRDefault="001B2E70">
      <w:pPr>
        <w:rPr>
          <w:sz w:val="23"/>
        </w:rPr>
        <w:sectPr w:rsidR="001B2E70" w:rsidSect="00C84991">
          <w:footerReference w:type="default" r:id="rId11"/>
          <w:type w:val="continuous"/>
          <w:pgSz w:w="11910" w:h="16850"/>
          <w:pgMar w:top="1600" w:right="760" w:bottom="280" w:left="1300" w:header="113" w:footer="113" w:gutter="0"/>
          <w:cols w:space="720"/>
          <w:docGrid w:linePitch="299"/>
        </w:sectPr>
      </w:pPr>
    </w:p>
    <w:p w14:paraId="341CFE19" w14:textId="77777777" w:rsidR="001B2E70" w:rsidRDefault="0099232C">
      <w:pPr>
        <w:pStyle w:val="Heading2"/>
        <w:ind w:left="118"/>
      </w:pPr>
      <w:bookmarkStart w:id="0" w:name="Contents"/>
      <w:bookmarkEnd w:id="0"/>
      <w:r>
        <w:lastRenderedPageBreak/>
        <w:t>Contents</w:t>
      </w:r>
    </w:p>
    <w:p w14:paraId="341CFE1A" w14:textId="77777777" w:rsidR="001B2E70" w:rsidRDefault="001B2E70">
      <w:pPr>
        <w:pStyle w:val="BodyText"/>
        <w:spacing w:before="11"/>
        <w:rPr>
          <w:b/>
          <w:sz w:val="38"/>
        </w:rPr>
      </w:pPr>
    </w:p>
    <w:p w14:paraId="341CFE1B" w14:textId="77777777" w:rsidR="001B2E70" w:rsidRDefault="0099232C">
      <w:pPr>
        <w:pStyle w:val="Heading4"/>
        <w:tabs>
          <w:tab w:val="left" w:pos="8371"/>
        </w:tabs>
        <w:ind w:left="118"/>
      </w:pPr>
      <w:hyperlink w:anchor="_bookmark0" w:history="1">
        <w:r>
          <w:t>Introduction</w:t>
        </w:r>
        <w:r>
          <w:rPr>
            <w:u w:val="thick"/>
          </w:rPr>
          <w:tab/>
        </w:r>
        <w:r w:rsidRPr="001E25C8">
          <w:t>1</w:t>
        </w:r>
      </w:hyperlink>
    </w:p>
    <w:p w14:paraId="341CFE1C" w14:textId="77777777" w:rsidR="001B2E70" w:rsidRDefault="001B2E70">
      <w:pPr>
        <w:pStyle w:val="BodyText"/>
        <w:rPr>
          <w:b/>
          <w:sz w:val="44"/>
        </w:rPr>
      </w:pPr>
    </w:p>
    <w:p w14:paraId="341CFE1D" w14:textId="77777777" w:rsidR="001B2E70" w:rsidRDefault="0099232C">
      <w:pPr>
        <w:tabs>
          <w:tab w:val="left" w:pos="8370"/>
        </w:tabs>
        <w:spacing w:line="420" w:lineRule="auto"/>
        <w:ind w:left="118" w:right="1220"/>
        <w:jc w:val="both"/>
        <w:rPr>
          <w:b/>
          <w:sz w:val="28"/>
        </w:rPr>
      </w:pPr>
      <w:hyperlink w:anchor="_bookmark0" w:history="1">
        <w:r>
          <w:rPr>
            <w:b/>
            <w:spacing w:val="-2"/>
            <w:sz w:val="28"/>
          </w:rPr>
          <w:t xml:space="preserve">How </w:t>
        </w:r>
        <w:r>
          <w:rPr>
            <w:b/>
            <w:sz w:val="28"/>
          </w:rPr>
          <w:t>to start the SET</w:t>
        </w:r>
        <w:r>
          <w:rPr>
            <w:b/>
            <w:spacing w:val="5"/>
            <w:sz w:val="28"/>
          </w:rPr>
          <w:t xml:space="preserve"> </w:t>
        </w:r>
        <w:r>
          <w:rPr>
            <w:b/>
            <w:sz w:val="28"/>
          </w:rPr>
          <w:t>Plan</w:t>
        </w:r>
        <w:r>
          <w:rPr>
            <w:b/>
            <w:spacing w:val="-3"/>
            <w:sz w:val="28"/>
          </w:rPr>
          <w:t xml:space="preserve"> </w:t>
        </w:r>
        <w:r>
          <w:rPr>
            <w:b/>
            <w:sz w:val="28"/>
          </w:rPr>
          <w:t>Process</w:t>
        </w:r>
      </w:hyperlink>
      <w:r>
        <w:rPr>
          <w:b/>
          <w:sz w:val="28"/>
          <w:u w:val="thick"/>
        </w:rPr>
        <w:tab/>
      </w:r>
      <w:r w:rsidRPr="001E25C8">
        <w:rPr>
          <w:b/>
          <w:sz w:val="28"/>
        </w:rPr>
        <w:t xml:space="preserve">2 </w:t>
      </w:r>
      <w:r>
        <w:rPr>
          <w:b/>
          <w:sz w:val="28"/>
        </w:rPr>
        <w:t>Pathways Options</w:t>
      </w:r>
      <w:r>
        <w:rPr>
          <w:b/>
          <w:sz w:val="28"/>
          <w:u w:val="thick"/>
        </w:rPr>
        <w:tab/>
      </w:r>
      <w:r>
        <w:rPr>
          <w:b/>
          <w:sz w:val="28"/>
        </w:rPr>
        <w:t>2 What is the best pathway</w:t>
      </w:r>
      <w:r>
        <w:rPr>
          <w:b/>
          <w:spacing w:val="-11"/>
          <w:sz w:val="28"/>
        </w:rPr>
        <w:t xml:space="preserve"> </w:t>
      </w:r>
      <w:r>
        <w:rPr>
          <w:b/>
          <w:sz w:val="28"/>
        </w:rPr>
        <w:t>for me?</w:t>
      </w:r>
      <w:hyperlink w:anchor="_bookmark5" w:history="1">
        <w:r>
          <w:rPr>
            <w:b/>
            <w:sz w:val="28"/>
            <w:u w:val="thick"/>
          </w:rPr>
          <w:tab/>
        </w:r>
        <w:r w:rsidRPr="001E25C8">
          <w:rPr>
            <w:b/>
            <w:sz w:val="28"/>
          </w:rPr>
          <w:t>3</w:t>
        </w:r>
      </w:hyperlink>
      <w:r>
        <w:rPr>
          <w:b/>
          <w:sz w:val="28"/>
        </w:rPr>
        <w:t xml:space="preserve"> Subject Selection</w:t>
      </w:r>
      <w:r>
        <w:rPr>
          <w:b/>
          <w:spacing w:val="-4"/>
          <w:sz w:val="28"/>
        </w:rPr>
        <w:t xml:space="preserve"> </w:t>
      </w:r>
      <w:r>
        <w:rPr>
          <w:b/>
          <w:sz w:val="28"/>
        </w:rPr>
        <w:t>information</w:t>
      </w:r>
      <w:hyperlink w:anchor="_bookmark6" w:history="1">
        <w:r>
          <w:rPr>
            <w:b/>
            <w:sz w:val="28"/>
            <w:u w:val="thick"/>
          </w:rPr>
          <w:tab/>
        </w:r>
        <w:r w:rsidRPr="001E25C8">
          <w:rPr>
            <w:b/>
            <w:sz w:val="28"/>
          </w:rPr>
          <w:t>5</w:t>
        </w:r>
      </w:hyperlink>
      <w:r>
        <w:rPr>
          <w:b/>
          <w:sz w:val="28"/>
        </w:rPr>
        <w:t xml:space="preserve"> Checklist for</w:t>
      </w:r>
      <w:r>
        <w:rPr>
          <w:b/>
          <w:spacing w:val="-2"/>
          <w:sz w:val="28"/>
        </w:rPr>
        <w:t xml:space="preserve"> </w:t>
      </w:r>
      <w:r>
        <w:rPr>
          <w:b/>
          <w:sz w:val="28"/>
        </w:rPr>
        <w:t>subject selections</w:t>
      </w:r>
      <w:hyperlink w:anchor="_bookmark7" w:history="1">
        <w:r>
          <w:rPr>
            <w:b/>
            <w:sz w:val="28"/>
            <w:u w:val="thick"/>
          </w:rPr>
          <w:tab/>
        </w:r>
        <w:r w:rsidRPr="001E25C8">
          <w:rPr>
            <w:b/>
            <w:sz w:val="28"/>
          </w:rPr>
          <w:t>8</w:t>
        </w:r>
      </w:hyperlink>
    </w:p>
    <w:p w14:paraId="341CFE1E" w14:textId="77777777" w:rsidR="001B2E70" w:rsidRDefault="0099232C">
      <w:pPr>
        <w:spacing w:line="315" w:lineRule="exact"/>
        <w:ind w:left="118"/>
        <w:jc w:val="both"/>
        <w:rPr>
          <w:b/>
          <w:sz w:val="28"/>
        </w:rPr>
      </w:pPr>
      <w:r>
        <w:rPr>
          <w:b/>
          <w:sz w:val="28"/>
        </w:rPr>
        <w:t>QCAA senior syllabuses offered at St John’s College</w:t>
      </w:r>
    </w:p>
    <w:sdt>
      <w:sdtPr>
        <w:id w:val="2018265505"/>
        <w:docPartObj>
          <w:docPartGallery w:val="Table of Contents"/>
          <w:docPartUnique/>
        </w:docPartObj>
      </w:sdtPr>
      <w:sdtEndPr/>
      <w:sdtContent>
        <w:p w14:paraId="341CFE1F" w14:textId="77777777" w:rsidR="001B2E70" w:rsidRDefault="0099232C">
          <w:pPr>
            <w:pStyle w:val="TOC1"/>
            <w:tabs>
              <w:tab w:val="right" w:leader="dot" w:pos="8622"/>
            </w:tabs>
            <w:spacing w:before="80"/>
          </w:pPr>
          <w:hyperlink w:anchor="_bookmark1" w:history="1">
            <w:r>
              <w:t>Religious</w:t>
            </w:r>
            <w:r>
              <w:rPr>
                <w:spacing w:val="-1"/>
              </w:rPr>
              <w:t xml:space="preserve"> </w:t>
            </w:r>
            <w:r>
              <w:t>Education subjects</w:t>
            </w:r>
          </w:hyperlink>
          <w:r>
            <w:tab/>
            <w:t>9</w:t>
          </w:r>
        </w:p>
        <w:p w14:paraId="341CFE20" w14:textId="77777777" w:rsidR="001B2E70" w:rsidRDefault="0099232C">
          <w:pPr>
            <w:pStyle w:val="TOC1"/>
            <w:tabs>
              <w:tab w:val="right" w:leader="dot" w:pos="8626"/>
            </w:tabs>
            <w:spacing w:before="80"/>
          </w:pPr>
          <w:hyperlink w:anchor="_bookmark1" w:history="1">
            <w:r>
              <w:t>English and</w:t>
            </w:r>
            <w:r>
              <w:rPr>
                <w:spacing w:val="-1"/>
              </w:rPr>
              <w:t xml:space="preserve"> </w:t>
            </w:r>
            <w:r>
              <w:t>Languages</w:t>
            </w:r>
            <w:r>
              <w:rPr>
                <w:spacing w:val="-1"/>
              </w:rPr>
              <w:t xml:space="preserve"> </w:t>
            </w:r>
            <w:r>
              <w:t>subjects</w:t>
            </w:r>
            <w:r>
              <w:tab/>
              <w:t>14</w:t>
            </w:r>
          </w:hyperlink>
        </w:p>
        <w:p w14:paraId="341CFE21" w14:textId="606D7F11" w:rsidR="001B2E70" w:rsidRDefault="0099232C">
          <w:pPr>
            <w:pStyle w:val="TOC1"/>
            <w:tabs>
              <w:tab w:val="right" w:leader="dot" w:pos="8626"/>
            </w:tabs>
          </w:pPr>
          <w:hyperlink w:anchor="_bookmark2" w:history="1">
            <w:r>
              <w:t>Mathematics</w:t>
            </w:r>
            <w:r>
              <w:rPr>
                <w:spacing w:val="-1"/>
              </w:rPr>
              <w:t xml:space="preserve"> </w:t>
            </w:r>
            <w:r>
              <w:t>subjects</w:t>
            </w:r>
            <w:r>
              <w:tab/>
              <w:t>2</w:t>
            </w:r>
          </w:hyperlink>
          <w:r w:rsidR="001E25C8">
            <w:t>4</w:t>
          </w:r>
        </w:p>
        <w:p w14:paraId="341CFE22" w14:textId="07C721A5" w:rsidR="001B2E70" w:rsidRDefault="0099232C">
          <w:pPr>
            <w:pStyle w:val="TOC1"/>
            <w:tabs>
              <w:tab w:val="right" w:leader="dot" w:pos="8626"/>
            </w:tabs>
            <w:spacing w:before="81"/>
          </w:pPr>
          <w:r>
            <w:t>Humanities</w:t>
          </w:r>
          <w:r>
            <w:rPr>
              <w:spacing w:val="-1"/>
            </w:rPr>
            <w:t xml:space="preserve"> </w:t>
          </w:r>
          <w:r>
            <w:t>subjects</w:t>
          </w:r>
          <w:r>
            <w:tab/>
            <w:t>3</w:t>
          </w:r>
          <w:r w:rsidR="001E25C8">
            <w:t>4</w:t>
          </w:r>
        </w:p>
        <w:p w14:paraId="341CFE23" w14:textId="04219382" w:rsidR="001B2E70" w:rsidRDefault="0099232C">
          <w:pPr>
            <w:pStyle w:val="TOC1"/>
            <w:tabs>
              <w:tab w:val="right" w:leader="dot" w:pos="8626"/>
            </w:tabs>
            <w:spacing w:before="80"/>
          </w:pPr>
          <w:r>
            <w:t>Science subjects</w:t>
          </w:r>
          <w:r>
            <w:tab/>
            <w:t>4</w:t>
          </w:r>
          <w:r w:rsidR="004F694F">
            <w:t>3</w:t>
          </w:r>
        </w:p>
        <w:p w14:paraId="341CFE24" w14:textId="70C994FC" w:rsidR="001B2E70" w:rsidRDefault="0099232C">
          <w:pPr>
            <w:pStyle w:val="TOC1"/>
            <w:tabs>
              <w:tab w:val="right" w:leader="dot" w:pos="8625"/>
            </w:tabs>
          </w:pPr>
          <w:hyperlink w:anchor="_bookmark3" w:history="1">
            <w:r>
              <w:t>Health and</w:t>
            </w:r>
            <w:r>
              <w:rPr>
                <w:spacing w:val="-3"/>
              </w:rPr>
              <w:t xml:space="preserve"> </w:t>
            </w:r>
            <w:r>
              <w:t>Physical</w:t>
            </w:r>
            <w:r>
              <w:rPr>
                <w:spacing w:val="-1"/>
              </w:rPr>
              <w:t xml:space="preserve"> </w:t>
            </w:r>
            <w:r>
              <w:t>Education</w:t>
            </w:r>
            <w:r>
              <w:tab/>
              <w:t>5</w:t>
            </w:r>
          </w:hyperlink>
          <w:r w:rsidR="004F694F">
            <w:t>2</w:t>
          </w:r>
        </w:p>
        <w:p w14:paraId="341CFE25" w14:textId="18F2C27D" w:rsidR="001B2E70" w:rsidRDefault="0099232C">
          <w:pPr>
            <w:pStyle w:val="TOC1"/>
            <w:tabs>
              <w:tab w:val="right" w:leader="dot" w:pos="8626"/>
            </w:tabs>
            <w:spacing w:before="82"/>
          </w:pPr>
          <w:r>
            <w:t>Food</w:t>
          </w:r>
          <w:r>
            <w:rPr>
              <w:spacing w:val="-2"/>
            </w:rPr>
            <w:t xml:space="preserve"> </w:t>
          </w:r>
          <w:r>
            <w:t>Technology</w:t>
          </w:r>
          <w:r>
            <w:rPr>
              <w:spacing w:val="-3"/>
            </w:rPr>
            <w:t xml:space="preserve"> </w:t>
          </w:r>
          <w:r>
            <w:t>subjects</w:t>
          </w:r>
          <w:r>
            <w:tab/>
          </w:r>
          <w:r w:rsidR="004F694F">
            <w:t>59</w:t>
          </w:r>
        </w:p>
        <w:p w14:paraId="341CFE26" w14:textId="31B8D07C" w:rsidR="001B2E70" w:rsidRDefault="0099232C">
          <w:pPr>
            <w:pStyle w:val="TOC1"/>
            <w:tabs>
              <w:tab w:val="right" w:leader="dot" w:pos="8625"/>
            </w:tabs>
          </w:pPr>
          <w:hyperlink w:anchor="_bookmark1" w:history="1">
            <w:r>
              <w:t>Industrial Technology and</w:t>
            </w:r>
            <w:r>
              <w:rPr>
                <w:spacing w:val="-2"/>
              </w:rPr>
              <w:t xml:space="preserve"> </w:t>
            </w:r>
            <w:r>
              <w:t>Design subjects</w:t>
            </w:r>
            <w:r>
              <w:tab/>
              <w:t>6</w:t>
            </w:r>
          </w:hyperlink>
          <w:r w:rsidR="004F694F">
            <w:t>4</w:t>
          </w:r>
        </w:p>
        <w:p w14:paraId="341CFE27" w14:textId="5C858521" w:rsidR="001B2E70" w:rsidRDefault="0099232C">
          <w:pPr>
            <w:pStyle w:val="TOC1"/>
            <w:tabs>
              <w:tab w:val="right" w:leader="dot" w:pos="8626"/>
            </w:tabs>
          </w:pPr>
          <w:hyperlink w:anchor="_TOC_250000" w:history="1">
            <w:r>
              <w:t>The Arts</w:t>
            </w:r>
            <w:r>
              <w:rPr>
                <w:spacing w:val="-1"/>
              </w:rPr>
              <w:t xml:space="preserve"> </w:t>
            </w:r>
            <w:r>
              <w:t>subjects</w:t>
            </w:r>
            <w:r>
              <w:tab/>
            </w:r>
          </w:hyperlink>
          <w:r w:rsidR="004F694F">
            <w:t>69</w:t>
          </w:r>
        </w:p>
      </w:sdtContent>
    </w:sdt>
    <w:p w14:paraId="341CFE28" w14:textId="0A35C6E3" w:rsidR="001B2E70" w:rsidRDefault="0099232C">
      <w:pPr>
        <w:tabs>
          <w:tab w:val="left" w:pos="8214"/>
          <w:tab w:val="left" w:pos="8244"/>
        </w:tabs>
        <w:spacing w:before="505" w:line="506" w:lineRule="auto"/>
        <w:ind w:left="118" w:right="1208"/>
        <w:rPr>
          <w:b/>
          <w:sz w:val="28"/>
        </w:rPr>
      </w:pPr>
      <w:r>
        <w:rPr>
          <w:b/>
          <w:sz w:val="28"/>
        </w:rPr>
        <w:t>Appendix 1 – QCAA</w:t>
      </w:r>
      <w:r>
        <w:rPr>
          <w:b/>
          <w:spacing w:val="-5"/>
          <w:sz w:val="28"/>
        </w:rPr>
        <w:t xml:space="preserve"> </w:t>
      </w:r>
      <w:r>
        <w:rPr>
          <w:b/>
          <w:sz w:val="28"/>
        </w:rPr>
        <w:t>Background</w:t>
      </w:r>
      <w:r>
        <w:rPr>
          <w:b/>
          <w:spacing w:val="-1"/>
          <w:sz w:val="28"/>
        </w:rPr>
        <w:t xml:space="preserve"> </w:t>
      </w:r>
      <w:r>
        <w:rPr>
          <w:b/>
          <w:sz w:val="28"/>
        </w:rPr>
        <w:t>Information</w:t>
      </w:r>
      <w:r>
        <w:rPr>
          <w:b/>
          <w:sz w:val="28"/>
          <w:u w:val="thick"/>
        </w:rPr>
        <w:tab/>
      </w:r>
      <w:r>
        <w:rPr>
          <w:b/>
          <w:sz w:val="28"/>
          <w:u w:val="thick"/>
        </w:rPr>
        <w:tab/>
      </w:r>
      <w:r>
        <w:rPr>
          <w:b/>
          <w:sz w:val="28"/>
        </w:rPr>
        <w:t>7</w:t>
      </w:r>
      <w:r w:rsidR="004F694F">
        <w:rPr>
          <w:b/>
          <w:sz w:val="28"/>
        </w:rPr>
        <w:t>8</w:t>
      </w:r>
      <w:r>
        <w:rPr>
          <w:b/>
          <w:sz w:val="28"/>
        </w:rPr>
        <w:t xml:space="preserve"> </w:t>
      </w:r>
    </w:p>
    <w:p w14:paraId="341CFE29" w14:textId="77777777" w:rsidR="001B2E70" w:rsidRDefault="001B2E70">
      <w:pPr>
        <w:spacing w:line="506" w:lineRule="auto"/>
        <w:rPr>
          <w:sz w:val="28"/>
        </w:rPr>
        <w:sectPr w:rsidR="001B2E70">
          <w:pgSz w:w="11910" w:h="16850"/>
          <w:pgMar w:top="1060" w:right="760" w:bottom="280" w:left="1300" w:header="720" w:footer="720" w:gutter="0"/>
          <w:cols w:space="720"/>
        </w:sectPr>
      </w:pPr>
    </w:p>
    <w:p w14:paraId="341CFE2A" w14:textId="77777777" w:rsidR="001B2E70" w:rsidRDefault="0099232C">
      <w:pPr>
        <w:spacing w:before="72"/>
        <w:ind w:left="118"/>
        <w:rPr>
          <w:b/>
          <w:sz w:val="44"/>
        </w:rPr>
      </w:pPr>
      <w:bookmarkStart w:id="1" w:name="Introduction"/>
      <w:bookmarkStart w:id="2" w:name="_bookmark0"/>
      <w:bookmarkEnd w:id="1"/>
      <w:bookmarkEnd w:id="2"/>
      <w:r>
        <w:rPr>
          <w:b/>
          <w:color w:val="181818"/>
          <w:sz w:val="44"/>
        </w:rPr>
        <w:lastRenderedPageBreak/>
        <w:t>Introduction</w:t>
      </w:r>
    </w:p>
    <w:p w14:paraId="341CFE2B" w14:textId="77777777" w:rsidR="001B2E70" w:rsidRDefault="0099232C">
      <w:pPr>
        <w:spacing w:before="288"/>
        <w:ind w:left="118" w:right="662"/>
      </w:pPr>
      <w:r>
        <w:t xml:space="preserve">The purpose of this guide is to outline a comprehensive list of all Queensland Curriculum and Assessment Authority (QCAA) subjects that form the basis of a school’s curriculum offerings. </w:t>
      </w:r>
      <w:r>
        <w:rPr>
          <w:b/>
          <w:u w:val="thick"/>
        </w:rPr>
        <w:t>NOTE: St John’s College will also be making available to students a comprehensive</w:t>
      </w:r>
      <w:r>
        <w:rPr>
          <w:b/>
        </w:rPr>
        <w:t xml:space="preserve"> </w:t>
      </w:r>
      <w:r>
        <w:rPr>
          <w:b/>
          <w:u w:val="thick"/>
        </w:rPr>
        <w:t>list of Vocational Education and Training (VET) options in addition to these subjects</w:t>
      </w:r>
      <w:r>
        <w:t>.</w:t>
      </w:r>
    </w:p>
    <w:p w14:paraId="341CFE2C" w14:textId="77777777" w:rsidR="001B2E70" w:rsidRDefault="0099232C">
      <w:pPr>
        <w:spacing w:before="1"/>
        <w:ind w:left="118" w:right="783"/>
        <w:jc w:val="both"/>
      </w:pPr>
      <w:r>
        <w:t>St John’s will design curriculum programs that provide a variety of opportunities for students while catering to our individual school context, resource, students’ pathways and community expectations.</w:t>
      </w:r>
    </w:p>
    <w:p w14:paraId="341CFE2D" w14:textId="77777777" w:rsidR="001B2E70" w:rsidRDefault="001B2E70">
      <w:pPr>
        <w:pStyle w:val="BodyText"/>
        <w:spacing w:before="1"/>
        <w:rPr>
          <w:sz w:val="22"/>
        </w:rPr>
      </w:pPr>
    </w:p>
    <w:p w14:paraId="341CFE2E" w14:textId="77777777" w:rsidR="001B2E70" w:rsidRDefault="0099232C">
      <w:pPr>
        <w:ind w:left="118" w:right="1408"/>
      </w:pPr>
      <w:r>
        <w:t>Students will be undertaking a range of activities in preparation for preparing a Senior Education and Training (SET) Plan. These activities include the following:</w:t>
      </w:r>
    </w:p>
    <w:p w14:paraId="341CFE2F" w14:textId="77777777" w:rsidR="001B2E70" w:rsidRDefault="001B2E70">
      <w:pPr>
        <w:pStyle w:val="BodyText"/>
        <w:spacing w:before="2"/>
        <w:rPr>
          <w:sz w:val="22"/>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2"/>
        <w:gridCol w:w="6946"/>
      </w:tblGrid>
      <w:tr w:rsidR="001B2E70" w14:paraId="341CFE32" w14:textId="77777777" w:rsidTr="00C84991">
        <w:trPr>
          <w:trHeight w:val="505"/>
        </w:trPr>
        <w:tc>
          <w:tcPr>
            <w:tcW w:w="2282" w:type="dxa"/>
          </w:tcPr>
          <w:p w14:paraId="341CFE30" w14:textId="77777777" w:rsidR="001B2E70" w:rsidRDefault="0099232C">
            <w:pPr>
              <w:pStyle w:val="TableParagraph"/>
              <w:spacing w:line="250" w:lineRule="exact"/>
              <w:ind w:left="739" w:right="734"/>
              <w:jc w:val="center"/>
              <w:rPr>
                <w:b/>
              </w:rPr>
            </w:pPr>
            <w:r>
              <w:rPr>
                <w:b/>
              </w:rPr>
              <w:t>DATE</w:t>
            </w:r>
          </w:p>
        </w:tc>
        <w:tc>
          <w:tcPr>
            <w:tcW w:w="6946" w:type="dxa"/>
          </w:tcPr>
          <w:p w14:paraId="341CFE31" w14:textId="403EF11F" w:rsidR="001B2E70" w:rsidRDefault="0099232C" w:rsidP="00C84991">
            <w:pPr>
              <w:pStyle w:val="TableParagraph"/>
              <w:spacing w:line="250" w:lineRule="exact"/>
              <w:ind w:left="2944" w:right="2943"/>
              <w:jc w:val="center"/>
              <w:rPr>
                <w:b/>
              </w:rPr>
            </w:pPr>
            <w:r>
              <w:rPr>
                <w:b/>
              </w:rPr>
              <w:t>ACTIVIT</w:t>
            </w:r>
            <w:r w:rsidR="00C84991">
              <w:rPr>
                <w:b/>
              </w:rPr>
              <w:t>Y</w:t>
            </w:r>
          </w:p>
        </w:tc>
      </w:tr>
      <w:tr w:rsidR="001B2E70" w14:paraId="341CFE38" w14:textId="77777777" w:rsidTr="00C84991">
        <w:trPr>
          <w:trHeight w:val="505"/>
        </w:trPr>
        <w:tc>
          <w:tcPr>
            <w:tcW w:w="2282" w:type="dxa"/>
          </w:tcPr>
          <w:p w14:paraId="341CFE36" w14:textId="77777777" w:rsidR="001B2E70" w:rsidRDefault="0099232C">
            <w:pPr>
              <w:pStyle w:val="TableParagraph"/>
              <w:ind w:left="107"/>
            </w:pPr>
            <w:r>
              <w:t>Week 10, Term 1</w:t>
            </w:r>
          </w:p>
        </w:tc>
        <w:tc>
          <w:tcPr>
            <w:tcW w:w="6946" w:type="dxa"/>
          </w:tcPr>
          <w:p w14:paraId="341CFE37" w14:textId="69F81AD8" w:rsidR="001B2E70" w:rsidRDefault="0099232C">
            <w:pPr>
              <w:pStyle w:val="TableParagraph"/>
              <w:ind w:left="107"/>
            </w:pPr>
            <w:r>
              <w:t>Work Placements</w:t>
            </w:r>
            <w:r w:rsidR="00FA7F1D">
              <w:t>/Work Experience</w:t>
            </w:r>
          </w:p>
        </w:tc>
      </w:tr>
      <w:tr w:rsidR="001B2E70" w14:paraId="341CFE3F" w14:textId="77777777" w:rsidTr="00C84991">
        <w:trPr>
          <w:trHeight w:val="413"/>
        </w:trPr>
        <w:tc>
          <w:tcPr>
            <w:tcW w:w="2282" w:type="dxa"/>
          </w:tcPr>
          <w:p w14:paraId="341CFE3B" w14:textId="682FFC89" w:rsidR="001B2E70" w:rsidRDefault="0099232C" w:rsidP="00446811">
            <w:pPr>
              <w:pStyle w:val="TableParagraph"/>
              <w:ind w:left="107"/>
            </w:pPr>
            <w:r>
              <w:t>Term 2</w:t>
            </w:r>
          </w:p>
        </w:tc>
        <w:tc>
          <w:tcPr>
            <w:tcW w:w="6946" w:type="dxa"/>
          </w:tcPr>
          <w:p w14:paraId="341CFE3C" w14:textId="0FE6E199" w:rsidR="00446811" w:rsidRDefault="00FA7F1D" w:rsidP="00446811">
            <w:pPr>
              <w:pStyle w:val="TableParagraph"/>
              <w:ind w:left="107"/>
            </w:pPr>
            <w:r>
              <w:t xml:space="preserve">Student Booked - </w:t>
            </w:r>
            <w:r w:rsidR="0099232C">
              <w:t xml:space="preserve">Pathways Interviews </w:t>
            </w:r>
            <w:r w:rsidR="00446811">
              <w:t xml:space="preserve">with </w:t>
            </w:r>
            <w:r w:rsidR="000F1D59">
              <w:t>Mrs</w:t>
            </w:r>
            <w:r w:rsidR="00D21563">
              <w:t xml:space="preserve"> Christina</w:t>
            </w:r>
            <w:r w:rsidR="000F1D59">
              <w:t xml:space="preserve"> Budge and Mrs </w:t>
            </w:r>
            <w:r w:rsidR="00D21563">
              <w:t>Kim Harrison</w:t>
            </w:r>
          </w:p>
          <w:p w14:paraId="341CFE3E" w14:textId="3E3DBD63" w:rsidR="001B2E70" w:rsidRDefault="001B2E70">
            <w:pPr>
              <w:pStyle w:val="TableParagraph"/>
              <w:ind w:left="107"/>
            </w:pPr>
          </w:p>
        </w:tc>
      </w:tr>
      <w:tr w:rsidR="001B2E70" w14:paraId="341CFE42" w14:textId="77777777" w:rsidTr="00C84991">
        <w:trPr>
          <w:trHeight w:val="505"/>
        </w:trPr>
        <w:tc>
          <w:tcPr>
            <w:tcW w:w="2282" w:type="dxa"/>
          </w:tcPr>
          <w:p w14:paraId="341CFE40" w14:textId="77777777" w:rsidR="001B2E70" w:rsidRDefault="0099232C">
            <w:pPr>
              <w:pStyle w:val="TableParagraph"/>
              <w:ind w:left="107"/>
            </w:pPr>
            <w:r>
              <w:t>Term 2</w:t>
            </w:r>
          </w:p>
        </w:tc>
        <w:tc>
          <w:tcPr>
            <w:tcW w:w="6946" w:type="dxa"/>
          </w:tcPr>
          <w:p w14:paraId="45A33848" w14:textId="77777777" w:rsidR="001B2E70" w:rsidRDefault="007F4771">
            <w:pPr>
              <w:pStyle w:val="TableParagraph"/>
              <w:ind w:left="107"/>
            </w:pPr>
            <w:r>
              <w:t>University Visits – QUT, ACU</w:t>
            </w:r>
          </w:p>
          <w:p w14:paraId="341CFE41" w14:textId="629226A2" w:rsidR="007F4771" w:rsidRDefault="007F4771">
            <w:pPr>
              <w:pStyle w:val="TableParagraph"/>
              <w:ind w:left="107"/>
            </w:pPr>
            <w:r>
              <w:t>Trade workshops</w:t>
            </w:r>
          </w:p>
        </w:tc>
      </w:tr>
      <w:tr w:rsidR="00AE7B0A" w14:paraId="7A555CE4" w14:textId="77777777" w:rsidTr="00C84991">
        <w:trPr>
          <w:trHeight w:val="505"/>
        </w:trPr>
        <w:tc>
          <w:tcPr>
            <w:tcW w:w="2282" w:type="dxa"/>
          </w:tcPr>
          <w:p w14:paraId="30613CE3" w14:textId="797F525B" w:rsidR="00AE7B0A" w:rsidRDefault="00AE7B0A">
            <w:pPr>
              <w:pStyle w:val="TableParagraph"/>
              <w:ind w:left="107"/>
            </w:pPr>
            <w:r>
              <w:t>Term 2, Week 10</w:t>
            </w:r>
          </w:p>
        </w:tc>
        <w:tc>
          <w:tcPr>
            <w:tcW w:w="6946" w:type="dxa"/>
          </w:tcPr>
          <w:p w14:paraId="260A9F2C" w14:textId="77777777" w:rsidR="00AE7B0A" w:rsidRDefault="000F1D59">
            <w:pPr>
              <w:pStyle w:val="TableParagraph"/>
              <w:ind w:left="107"/>
            </w:pPr>
            <w:r>
              <w:t>University Visits (Australian Catholic University/UQ)</w:t>
            </w:r>
          </w:p>
          <w:p w14:paraId="1D69AE6D" w14:textId="099A93D6" w:rsidR="000F1D59" w:rsidRDefault="000F1D59">
            <w:pPr>
              <w:pStyle w:val="TableParagraph"/>
              <w:ind w:left="107"/>
            </w:pPr>
            <w:r>
              <w:t>Trade workshop</w:t>
            </w:r>
            <w:r w:rsidR="00F30B2F">
              <w:t>s</w:t>
            </w:r>
          </w:p>
        </w:tc>
      </w:tr>
      <w:tr w:rsidR="00AE7B0A" w14:paraId="341CFE45" w14:textId="77777777" w:rsidTr="00C84991">
        <w:trPr>
          <w:trHeight w:val="506"/>
        </w:trPr>
        <w:tc>
          <w:tcPr>
            <w:tcW w:w="2282" w:type="dxa"/>
          </w:tcPr>
          <w:p w14:paraId="341CFE43" w14:textId="37241C24" w:rsidR="00AE7B0A" w:rsidRDefault="00AE7B0A" w:rsidP="00AE7B0A">
            <w:pPr>
              <w:pStyle w:val="TableParagraph"/>
              <w:ind w:left="107"/>
            </w:pPr>
            <w:r>
              <w:t>Term 2, Week 10</w:t>
            </w:r>
          </w:p>
        </w:tc>
        <w:tc>
          <w:tcPr>
            <w:tcW w:w="6946" w:type="dxa"/>
          </w:tcPr>
          <w:p w14:paraId="341CFE44" w14:textId="60B256E2" w:rsidR="00AE7B0A" w:rsidRDefault="0085049C" w:rsidP="00AE7B0A">
            <w:pPr>
              <w:pStyle w:val="TableParagraph"/>
              <w:ind w:left="107"/>
            </w:pPr>
            <w:r>
              <w:t xml:space="preserve">Year 10 - </w:t>
            </w:r>
            <w:r w:rsidR="007F4771">
              <w:t>Transition</w:t>
            </w:r>
            <w:r w:rsidR="00AE7B0A">
              <w:t xml:space="preserve"> </w:t>
            </w:r>
            <w:r>
              <w:t xml:space="preserve">to Senior School </w:t>
            </w:r>
            <w:r w:rsidR="00DD2ECE">
              <w:t xml:space="preserve">Week </w:t>
            </w:r>
          </w:p>
        </w:tc>
      </w:tr>
      <w:tr w:rsidR="00AE7B0A" w14:paraId="341CFE48" w14:textId="77777777" w:rsidTr="00C84991">
        <w:trPr>
          <w:trHeight w:val="506"/>
        </w:trPr>
        <w:tc>
          <w:tcPr>
            <w:tcW w:w="2282" w:type="dxa"/>
          </w:tcPr>
          <w:p w14:paraId="341CFE46" w14:textId="77777777" w:rsidR="00AE7B0A" w:rsidRDefault="00AE7B0A" w:rsidP="00AE7B0A">
            <w:pPr>
              <w:pStyle w:val="TableParagraph"/>
              <w:ind w:left="107"/>
            </w:pPr>
            <w:r>
              <w:t>Term 2, Week 10</w:t>
            </w:r>
          </w:p>
        </w:tc>
        <w:tc>
          <w:tcPr>
            <w:tcW w:w="6946" w:type="dxa"/>
          </w:tcPr>
          <w:p w14:paraId="341CFE47" w14:textId="17742EEA" w:rsidR="00AE7B0A" w:rsidRDefault="00AE7B0A" w:rsidP="00AE7B0A">
            <w:pPr>
              <w:pStyle w:val="TableParagraph"/>
              <w:ind w:left="107"/>
            </w:pPr>
            <w:r>
              <w:t>Transition Information Evening</w:t>
            </w:r>
            <w:r w:rsidR="0085049C">
              <w:t xml:space="preserve"> </w:t>
            </w:r>
            <w:r w:rsidR="00820340">
              <w:t>Monday</w:t>
            </w:r>
            <w:r w:rsidR="000F1D59">
              <w:t xml:space="preserve"> </w:t>
            </w:r>
            <w:r w:rsidR="00820340">
              <w:t xml:space="preserve">23 </w:t>
            </w:r>
            <w:r w:rsidR="00F30B2F">
              <w:t>June 6-7 pm</w:t>
            </w:r>
          </w:p>
        </w:tc>
      </w:tr>
      <w:tr w:rsidR="00AE7B0A" w14:paraId="341CFE4B" w14:textId="77777777" w:rsidTr="00C84991">
        <w:trPr>
          <w:trHeight w:val="505"/>
        </w:trPr>
        <w:tc>
          <w:tcPr>
            <w:tcW w:w="2282" w:type="dxa"/>
          </w:tcPr>
          <w:p w14:paraId="341CFE49" w14:textId="48ECFA55" w:rsidR="00AE7B0A" w:rsidRDefault="00AE7B0A" w:rsidP="00AE7B0A">
            <w:pPr>
              <w:pStyle w:val="TableParagraph"/>
              <w:ind w:left="107"/>
            </w:pPr>
            <w:r>
              <w:t xml:space="preserve">Term </w:t>
            </w:r>
            <w:r w:rsidR="00820340">
              <w:t>2</w:t>
            </w:r>
            <w:r>
              <w:t xml:space="preserve">, Week </w:t>
            </w:r>
            <w:r w:rsidR="00820340">
              <w:t>10</w:t>
            </w:r>
          </w:p>
        </w:tc>
        <w:tc>
          <w:tcPr>
            <w:tcW w:w="6946" w:type="dxa"/>
          </w:tcPr>
          <w:p w14:paraId="341CFE4A" w14:textId="34BBF87D" w:rsidR="00AE7B0A" w:rsidRDefault="00820340" w:rsidP="00AE7B0A">
            <w:pPr>
              <w:pStyle w:val="TableParagraph"/>
              <w:ind w:left="107"/>
            </w:pPr>
            <w:r>
              <w:t>Thursday/Friday</w:t>
            </w:r>
            <w:r w:rsidR="004B2D25">
              <w:t xml:space="preserve"> - </w:t>
            </w:r>
            <w:r w:rsidR="0085049C">
              <w:t xml:space="preserve">SET Plan interviews arranged for all students </w:t>
            </w:r>
          </w:p>
        </w:tc>
      </w:tr>
      <w:tr w:rsidR="000F1D59" w14:paraId="77FF3C9E" w14:textId="77777777" w:rsidTr="00C84991">
        <w:trPr>
          <w:trHeight w:val="506"/>
        </w:trPr>
        <w:tc>
          <w:tcPr>
            <w:tcW w:w="2282" w:type="dxa"/>
          </w:tcPr>
          <w:p w14:paraId="46CFE14B" w14:textId="2A01B537" w:rsidR="000F1D59" w:rsidRDefault="000F1D59" w:rsidP="00AE7B0A">
            <w:pPr>
              <w:pStyle w:val="TableParagraph"/>
              <w:ind w:left="107"/>
            </w:pPr>
            <w:r>
              <w:t>Term 4</w:t>
            </w:r>
          </w:p>
        </w:tc>
        <w:tc>
          <w:tcPr>
            <w:tcW w:w="6946" w:type="dxa"/>
          </w:tcPr>
          <w:p w14:paraId="3002D702" w14:textId="774CB0A3" w:rsidR="000F1D59" w:rsidRDefault="000F1D59" w:rsidP="00AE7B0A">
            <w:pPr>
              <w:pStyle w:val="TableParagraph"/>
              <w:ind w:left="107"/>
            </w:pPr>
            <w:r>
              <w:t>University of Sunshine Coast Visit</w:t>
            </w:r>
          </w:p>
        </w:tc>
      </w:tr>
      <w:tr w:rsidR="00AE7B0A" w14:paraId="341CFE4E" w14:textId="77777777" w:rsidTr="00C84991">
        <w:trPr>
          <w:trHeight w:val="506"/>
        </w:trPr>
        <w:tc>
          <w:tcPr>
            <w:tcW w:w="2282" w:type="dxa"/>
          </w:tcPr>
          <w:p w14:paraId="341CFE4C" w14:textId="741913DE" w:rsidR="00AE7B0A" w:rsidRDefault="0085049C" w:rsidP="00AE7B0A">
            <w:pPr>
              <w:pStyle w:val="TableParagraph"/>
              <w:ind w:left="107"/>
            </w:pPr>
            <w:r>
              <w:t>Term 4</w:t>
            </w:r>
          </w:p>
        </w:tc>
        <w:tc>
          <w:tcPr>
            <w:tcW w:w="6946" w:type="dxa"/>
          </w:tcPr>
          <w:p w14:paraId="341CFE4D" w14:textId="240759C8" w:rsidR="00AE7B0A" w:rsidRDefault="0085049C" w:rsidP="00AE7B0A">
            <w:pPr>
              <w:pStyle w:val="TableParagraph"/>
              <w:ind w:left="107"/>
            </w:pPr>
            <w:r>
              <w:t>Final Subject selections for 202</w:t>
            </w:r>
            <w:r w:rsidR="004B2D25">
              <w:t>6</w:t>
            </w:r>
          </w:p>
        </w:tc>
      </w:tr>
    </w:tbl>
    <w:p w14:paraId="341CFE4F" w14:textId="77777777" w:rsidR="001B2E70" w:rsidRDefault="001B2E70">
      <w:pPr>
        <w:pStyle w:val="BodyText"/>
        <w:rPr>
          <w:sz w:val="24"/>
        </w:rPr>
      </w:pPr>
    </w:p>
    <w:p w14:paraId="341CFE50" w14:textId="77777777" w:rsidR="001B2E70" w:rsidRDefault="001B2E70">
      <w:pPr>
        <w:pStyle w:val="BodyText"/>
        <w:spacing w:before="9"/>
        <w:rPr>
          <w:sz w:val="19"/>
        </w:rPr>
      </w:pPr>
    </w:p>
    <w:p w14:paraId="341CFE51" w14:textId="5B24A461" w:rsidR="001B2E70" w:rsidRDefault="0099232C">
      <w:pPr>
        <w:ind w:left="118" w:right="735"/>
      </w:pPr>
      <w:r>
        <w:t>The information contained in this booklet is a summary of the approved General and Applied courses which will be offered to students in Year 11 at St John’s College in 20</w:t>
      </w:r>
      <w:r w:rsidR="00D8791B">
        <w:t>2</w:t>
      </w:r>
      <w:r w:rsidR="00DD2ECE">
        <w:t>6</w:t>
      </w:r>
    </w:p>
    <w:p w14:paraId="341CFE52" w14:textId="77777777" w:rsidR="001B2E70" w:rsidRDefault="0099232C">
      <w:pPr>
        <w:pStyle w:val="Heading6"/>
        <w:ind w:right="896"/>
        <w:jc w:val="both"/>
        <w:rPr>
          <w:u w:val="none"/>
        </w:rPr>
      </w:pPr>
      <w:r>
        <w:rPr>
          <w:u w:val="thick"/>
        </w:rPr>
        <w:t>NOTE: Whilst these subjects are offered at this time for students to put forward their</w:t>
      </w:r>
      <w:r>
        <w:rPr>
          <w:u w:val="none"/>
        </w:rPr>
        <w:t xml:space="preserve"> </w:t>
      </w:r>
      <w:r>
        <w:rPr>
          <w:u w:val="thick"/>
        </w:rPr>
        <w:t>preferences from, the final subjects which will form the timetable will be determined</w:t>
      </w:r>
      <w:r>
        <w:rPr>
          <w:u w:val="none"/>
        </w:rPr>
        <w:t xml:space="preserve"> </w:t>
      </w:r>
      <w:r>
        <w:rPr>
          <w:u w:val="thick"/>
        </w:rPr>
        <w:t>once these preferences have been put in.</w:t>
      </w:r>
    </w:p>
    <w:p w14:paraId="341CFE53" w14:textId="77777777" w:rsidR="001B2E70" w:rsidRDefault="001B2E70">
      <w:pPr>
        <w:pStyle w:val="BodyText"/>
        <w:rPr>
          <w:b/>
          <w:sz w:val="20"/>
        </w:rPr>
      </w:pPr>
    </w:p>
    <w:p w14:paraId="341CFE54" w14:textId="77777777" w:rsidR="001B2E70" w:rsidRDefault="001B2E70">
      <w:pPr>
        <w:pStyle w:val="BodyText"/>
        <w:spacing w:before="8"/>
        <w:rPr>
          <w:b/>
          <w:sz w:val="15"/>
        </w:rPr>
      </w:pPr>
    </w:p>
    <w:p w14:paraId="341CFE55" w14:textId="77777777" w:rsidR="001B2E70" w:rsidRDefault="0099232C">
      <w:pPr>
        <w:spacing w:before="94"/>
        <w:ind w:left="118" w:right="956"/>
      </w:pPr>
      <w:r>
        <w:t>When preparing a SET Plan, we will be asking students to keep the following key points in mind:</w:t>
      </w:r>
    </w:p>
    <w:p w14:paraId="341CFE56" w14:textId="77777777" w:rsidR="001B2E70" w:rsidRDefault="001B2E70">
      <w:pPr>
        <w:pStyle w:val="BodyText"/>
        <w:spacing w:before="10"/>
      </w:pPr>
    </w:p>
    <w:p w14:paraId="341CFE57" w14:textId="77777777" w:rsidR="001B2E70" w:rsidRDefault="0099232C" w:rsidP="00B34619">
      <w:pPr>
        <w:pStyle w:val="ListParagraph"/>
        <w:numPr>
          <w:ilvl w:val="0"/>
          <w:numId w:val="219"/>
        </w:numPr>
        <w:tabs>
          <w:tab w:val="left" w:pos="838"/>
          <w:tab w:val="left" w:pos="839"/>
        </w:tabs>
        <w:spacing w:before="0" w:line="269" w:lineRule="exact"/>
        <w:ind w:hanging="360"/>
      </w:pPr>
      <w:r>
        <w:t xml:space="preserve">Be </w:t>
      </w:r>
      <w:r>
        <w:rPr>
          <w:b/>
        </w:rPr>
        <w:t xml:space="preserve">realistic </w:t>
      </w:r>
      <w:r>
        <w:t>about your expectations</w:t>
      </w:r>
    </w:p>
    <w:p w14:paraId="341CFE58" w14:textId="77777777" w:rsidR="001B2E70" w:rsidRDefault="0099232C" w:rsidP="00B34619">
      <w:pPr>
        <w:pStyle w:val="ListParagraph"/>
        <w:numPr>
          <w:ilvl w:val="0"/>
          <w:numId w:val="219"/>
        </w:numPr>
        <w:tabs>
          <w:tab w:val="left" w:pos="838"/>
          <w:tab w:val="left" w:pos="839"/>
        </w:tabs>
        <w:spacing w:before="0" w:line="268" w:lineRule="exact"/>
        <w:ind w:hanging="360"/>
      </w:pPr>
      <w:r>
        <w:rPr>
          <w:b/>
        </w:rPr>
        <w:t xml:space="preserve">Challenge </w:t>
      </w:r>
      <w:r>
        <w:t>yourself to optimise your talents and</w:t>
      </w:r>
      <w:r>
        <w:rPr>
          <w:spacing w:val="-7"/>
        </w:rPr>
        <w:t xml:space="preserve"> </w:t>
      </w:r>
      <w:r>
        <w:t>opportunities</w:t>
      </w:r>
    </w:p>
    <w:p w14:paraId="341CFE59" w14:textId="77777777" w:rsidR="001B2E70" w:rsidRDefault="0099232C" w:rsidP="00B34619">
      <w:pPr>
        <w:pStyle w:val="ListParagraph"/>
        <w:numPr>
          <w:ilvl w:val="0"/>
          <w:numId w:val="219"/>
        </w:numPr>
        <w:tabs>
          <w:tab w:val="left" w:pos="838"/>
          <w:tab w:val="left" w:pos="839"/>
        </w:tabs>
        <w:spacing w:before="0" w:line="268" w:lineRule="exact"/>
        <w:ind w:hanging="360"/>
      </w:pPr>
      <w:r>
        <w:t xml:space="preserve">Be prepared to </w:t>
      </w:r>
      <w:r>
        <w:rPr>
          <w:b/>
        </w:rPr>
        <w:t xml:space="preserve">commit </w:t>
      </w:r>
      <w:r>
        <w:t>yourself to your</w:t>
      </w:r>
      <w:r>
        <w:rPr>
          <w:spacing w:val="-5"/>
        </w:rPr>
        <w:t xml:space="preserve"> </w:t>
      </w:r>
      <w:r>
        <w:t>choices</w:t>
      </w:r>
    </w:p>
    <w:p w14:paraId="341CFE5A" w14:textId="77777777" w:rsidR="001B2E70" w:rsidRDefault="0099232C" w:rsidP="00B34619">
      <w:pPr>
        <w:pStyle w:val="ListParagraph"/>
        <w:numPr>
          <w:ilvl w:val="0"/>
          <w:numId w:val="219"/>
        </w:numPr>
        <w:tabs>
          <w:tab w:val="left" w:pos="838"/>
          <w:tab w:val="left" w:pos="839"/>
        </w:tabs>
        <w:spacing w:before="0"/>
        <w:ind w:right="1253" w:hanging="360"/>
      </w:pPr>
      <w:r>
        <w:t xml:space="preserve">Maintain </w:t>
      </w:r>
      <w:r>
        <w:rPr>
          <w:b/>
        </w:rPr>
        <w:t xml:space="preserve">flexibility </w:t>
      </w:r>
      <w:r>
        <w:t>– things may not go as you plan and there are many options available to achieve all pathways outcomes as</w:t>
      </w:r>
      <w:r>
        <w:rPr>
          <w:spacing w:val="-4"/>
        </w:rPr>
        <w:t xml:space="preserve"> </w:t>
      </w:r>
      <w:r>
        <w:t>needed.</w:t>
      </w:r>
    </w:p>
    <w:p w14:paraId="341CFE5B" w14:textId="77777777" w:rsidR="001B2E70" w:rsidRDefault="001B2E70">
      <w:pPr>
        <w:sectPr w:rsidR="001B2E70">
          <w:footerReference w:type="default" r:id="rId12"/>
          <w:pgSz w:w="11910" w:h="16850"/>
          <w:pgMar w:top="1060" w:right="760" w:bottom="500" w:left="1300" w:header="0" w:footer="315" w:gutter="0"/>
          <w:pgNumType w:start="1"/>
          <w:cols w:space="720"/>
        </w:sectPr>
      </w:pPr>
    </w:p>
    <w:p w14:paraId="341CFE5C" w14:textId="77777777" w:rsidR="001B2E70" w:rsidRDefault="0099232C">
      <w:pPr>
        <w:spacing w:before="69"/>
        <w:ind w:left="118"/>
        <w:rPr>
          <w:sz w:val="44"/>
        </w:rPr>
      </w:pPr>
      <w:bookmarkStart w:id="3" w:name="How_to_start_the_SET_Plan_Process"/>
      <w:bookmarkEnd w:id="3"/>
      <w:r>
        <w:rPr>
          <w:color w:val="181818"/>
          <w:sz w:val="44"/>
        </w:rPr>
        <w:lastRenderedPageBreak/>
        <w:t>How to start the SET Plan Process</w:t>
      </w:r>
    </w:p>
    <w:p w14:paraId="341CFE5D" w14:textId="77777777" w:rsidR="001B2E70" w:rsidRDefault="0099232C" w:rsidP="00B34619">
      <w:pPr>
        <w:pStyle w:val="ListParagraph"/>
        <w:numPr>
          <w:ilvl w:val="0"/>
          <w:numId w:val="218"/>
        </w:numPr>
        <w:tabs>
          <w:tab w:val="left" w:pos="545"/>
          <w:tab w:val="left" w:pos="546"/>
        </w:tabs>
        <w:spacing w:before="123"/>
        <w:ind w:hanging="427"/>
      </w:pPr>
      <w:r>
        <w:t>Don’t delay!</w:t>
      </w:r>
    </w:p>
    <w:p w14:paraId="341CFE5E" w14:textId="77777777" w:rsidR="001B2E70" w:rsidRDefault="0099232C" w:rsidP="00B34619">
      <w:pPr>
        <w:pStyle w:val="ListParagraph"/>
        <w:numPr>
          <w:ilvl w:val="0"/>
          <w:numId w:val="218"/>
        </w:numPr>
        <w:tabs>
          <w:tab w:val="left" w:pos="545"/>
          <w:tab w:val="left" w:pos="546"/>
        </w:tabs>
        <w:spacing w:before="59"/>
        <w:ind w:hanging="427"/>
      </w:pPr>
      <w:r>
        <w:t>Start to search for ideas and information.</w:t>
      </w:r>
      <w:r>
        <w:rPr>
          <w:spacing w:val="52"/>
        </w:rPr>
        <w:t xml:space="preserve"> </w:t>
      </w:r>
      <w:r>
        <w:t>`</w:t>
      </w:r>
    </w:p>
    <w:p w14:paraId="341CFE5F" w14:textId="77777777" w:rsidR="001B2E70" w:rsidRDefault="0099232C" w:rsidP="00B34619">
      <w:pPr>
        <w:pStyle w:val="ListParagraph"/>
        <w:numPr>
          <w:ilvl w:val="0"/>
          <w:numId w:val="218"/>
        </w:numPr>
        <w:tabs>
          <w:tab w:val="left" w:pos="545"/>
          <w:tab w:val="left" w:pos="546"/>
        </w:tabs>
        <w:spacing w:before="57"/>
        <w:ind w:hanging="427"/>
      </w:pPr>
      <w:r>
        <w:t>Don’t worry if you are not sure about what you want to</w:t>
      </w:r>
      <w:r>
        <w:rPr>
          <w:spacing w:val="-5"/>
        </w:rPr>
        <w:t xml:space="preserve"> </w:t>
      </w:r>
      <w:r>
        <w:t>do.</w:t>
      </w:r>
    </w:p>
    <w:p w14:paraId="341CFE60" w14:textId="77777777" w:rsidR="001B2E70" w:rsidRDefault="0099232C" w:rsidP="00B34619">
      <w:pPr>
        <w:pStyle w:val="ListParagraph"/>
        <w:numPr>
          <w:ilvl w:val="0"/>
          <w:numId w:val="218"/>
        </w:numPr>
        <w:tabs>
          <w:tab w:val="left" w:pos="545"/>
          <w:tab w:val="left" w:pos="546"/>
        </w:tabs>
        <w:spacing w:before="61" w:line="237" w:lineRule="auto"/>
        <w:ind w:right="1008" w:hanging="427"/>
      </w:pPr>
      <w:r>
        <w:t>Try and determine your general area of interest – is it The Arts, Science, Technology, Humanities, Business and Commerce, perhaps the</w:t>
      </w:r>
      <w:r>
        <w:rPr>
          <w:spacing w:val="-3"/>
        </w:rPr>
        <w:t xml:space="preserve"> </w:t>
      </w:r>
      <w:r>
        <w:t>workplace?</w:t>
      </w:r>
    </w:p>
    <w:p w14:paraId="341CFE61" w14:textId="77777777" w:rsidR="001B2E70" w:rsidRDefault="0099232C" w:rsidP="00B34619">
      <w:pPr>
        <w:pStyle w:val="ListParagraph"/>
        <w:numPr>
          <w:ilvl w:val="0"/>
          <w:numId w:val="218"/>
        </w:numPr>
        <w:tabs>
          <w:tab w:val="left" w:pos="545"/>
          <w:tab w:val="left" w:pos="546"/>
        </w:tabs>
        <w:spacing w:before="62"/>
        <w:ind w:hanging="427"/>
      </w:pPr>
      <w:r>
        <w:t>Consider what you enjoy and are good</w:t>
      </w:r>
      <w:r>
        <w:rPr>
          <w:spacing w:val="-4"/>
        </w:rPr>
        <w:t xml:space="preserve"> </w:t>
      </w:r>
      <w:r>
        <w:t>at.</w:t>
      </w:r>
    </w:p>
    <w:p w14:paraId="341CFE62" w14:textId="77777777" w:rsidR="001B2E70" w:rsidRDefault="0099232C" w:rsidP="00B34619">
      <w:pPr>
        <w:pStyle w:val="ListParagraph"/>
        <w:numPr>
          <w:ilvl w:val="0"/>
          <w:numId w:val="218"/>
        </w:numPr>
        <w:tabs>
          <w:tab w:val="left" w:pos="545"/>
          <w:tab w:val="left" w:pos="546"/>
        </w:tabs>
        <w:spacing w:before="59"/>
        <w:ind w:hanging="427"/>
      </w:pPr>
      <w:r>
        <w:t>Attend careers talks, read the Job</w:t>
      </w:r>
      <w:r>
        <w:rPr>
          <w:spacing w:val="-10"/>
        </w:rPr>
        <w:t xml:space="preserve"> </w:t>
      </w:r>
      <w:r>
        <w:t>Guide.</w:t>
      </w:r>
    </w:p>
    <w:p w14:paraId="341CFE63" w14:textId="77777777" w:rsidR="001B2E70" w:rsidRDefault="0099232C" w:rsidP="00B34619">
      <w:pPr>
        <w:pStyle w:val="ListParagraph"/>
        <w:numPr>
          <w:ilvl w:val="0"/>
          <w:numId w:val="218"/>
        </w:numPr>
        <w:tabs>
          <w:tab w:val="left" w:pos="545"/>
          <w:tab w:val="left" w:pos="546"/>
        </w:tabs>
        <w:spacing w:before="57"/>
        <w:ind w:hanging="427"/>
      </w:pPr>
      <w:r>
        <w:t>Thoroughly research careers and courses through booklets and</w:t>
      </w:r>
      <w:r>
        <w:rPr>
          <w:spacing w:val="-13"/>
        </w:rPr>
        <w:t xml:space="preserve"> </w:t>
      </w:r>
      <w:r>
        <w:t>websites.</w:t>
      </w:r>
    </w:p>
    <w:p w14:paraId="341CFE64" w14:textId="77777777" w:rsidR="001B2E70" w:rsidRDefault="0099232C" w:rsidP="00B34619">
      <w:pPr>
        <w:pStyle w:val="ListParagraph"/>
        <w:numPr>
          <w:ilvl w:val="0"/>
          <w:numId w:val="218"/>
        </w:numPr>
        <w:tabs>
          <w:tab w:val="left" w:pos="545"/>
          <w:tab w:val="left" w:pos="546"/>
        </w:tabs>
        <w:spacing w:before="59" w:line="237" w:lineRule="auto"/>
        <w:ind w:right="977" w:hanging="427"/>
      </w:pPr>
      <w:r>
        <w:t>Seek advice from subject teachers, the Pathways and VET coordinator, the Guidance Counsellor and others.</w:t>
      </w:r>
    </w:p>
    <w:p w14:paraId="341CFE65" w14:textId="77777777" w:rsidR="001B2E70" w:rsidRDefault="0099232C" w:rsidP="00B34619">
      <w:pPr>
        <w:pStyle w:val="ListParagraph"/>
        <w:numPr>
          <w:ilvl w:val="0"/>
          <w:numId w:val="218"/>
        </w:numPr>
        <w:tabs>
          <w:tab w:val="left" w:pos="545"/>
          <w:tab w:val="left" w:pos="546"/>
        </w:tabs>
        <w:spacing w:before="63" w:line="237" w:lineRule="auto"/>
        <w:ind w:right="813" w:hanging="427"/>
      </w:pPr>
      <w:r>
        <w:t xml:space="preserve">Talk to Senior students who are currently studying courses you are interested in or </w:t>
      </w:r>
      <w:r>
        <w:rPr>
          <w:spacing w:val="-2"/>
        </w:rPr>
        <w:t xml:space="preserve">who </w:t>
      </w:r>
      <w:r>
        <w:t>have recently graduated from these</w:t>
      </w:r>
      <w:r>
        <w:rPr>
          <w:spacing w:val="-10"/>
        </w:rPr>
        <w:t xml:space="preserve"> </w:t>
      </w:r>
      <w:r>
        <w:t>subjects.</w:t>
      </w:r>
    </w:p>
    <w:p w14:paraId="341CFE66" w14:textId="77777777" w:rsidR="001B2E70" w:rsidRDefault="0099232C" w:rsidP="00B34619">
      <w:pPr>
        <w:pStyle w:val="ListParagraph"/>
        <w:numPr>
          <w:ilvl w:val="0"/>
          <w:numId w:val="218"/>
        </w:numPr>
        <w:tabs>
          <w:tab w:val="left" w:pos="545"/>
          <w:tab w:val="left" w:pos="546"/>
        </w:tabs>
        <w:spacing w:before="64"/>
        <w:ind w:hanging="427"/>
      </w:pPr>
      <w:r>
        <w:t>Talk to adults who work in areas that you are</w:t>
      </w:r>
      <w:r>
        <w:rPr>
          <w:spacing w:val="-1"/>
        </w:rPr>
        <w:t xml:space="preserve"> </w:t>
      </w:r>
      <w:r>
        <w:t>considering.</w:t>
      </w:r>
    </w:p>
    <w:p w14:paraId="341CFE67" w14:textId="77777777" w:rsidR="001B2E70" w:rsidRDefault="001B2E70">
      <w:pPr>
        <w:pStyle w:val="BodyText"/>
        <w:spacing w:before="4"/>
        <w:rPr>
          <w:sz w:val="37"/>
        </w:rPr>
      </w:pPr>
    </w:p>
    <w:p w14:paraId="341CFE68" w14:textId="77777777" w:rsidR="001B2E70" w:rsidRDefault="0099232C">
      <w:pPr>
        <w:ind w:left="118"/>
        <w:rPr>
          <w:sz w:val="44"/>
        </w:rPr>
      </w:pPr>
      <w:bookmarkStart w:id="4" w:name="Background_information_from_QCAA"/>
      <w:bookmarkEnd w:id="4"/>
      <w:r>
        <w:rPr>
          <w:color w:val="181818"/>
          <w:sz w:val="44"/>
        </w:rPr>
        <w:t>Background information from QCAA</w:t>
      </w:r>
    </w:p>
    <w:p w14:paraId="371FCE17" w14:textId="27C2F834" w:rsidR="00147747" w:rsidRDefault="0099232C">
      <w:pPr>
        <w:spacing w:before="120"/>
        <w:ind w:left="118" w:right="686"/>
      </w:pPr>
      <w:r>
        <w:t xml:space="preserve">An information session for parents about the Senior Secondary </w:t>
      </w:r>
      <w:r w:rsidR="00E904C6">
        <w:t>schooling including the requirements of a QCE and Tertiary Entrance (ATAR)</w:t>
      </w:r>
      <w:r w:rsidR="00147747">
        <w:t xml:space="preserve"> will be held on the transition day</w:t>
      </w:r>
      <w:r w:rsidR="00DD2ECE">
        <w:t>s</w:t>
      </w:r>
      <w:r w:rsidR="00147747">
        <w:t xml:space="preserve"> in Week 10.</w:t>
      </w:r>
    </w:p>
    <w:p w14:paraId="341CFE69" w14:textId="1AAE9892" w:rsidR="001B2E70" w:rsidRDefault="0099232C">
      <w:pPr>
        <w:spacing w:before="120"/>
        <w:ind w:left="118" w:right="686"/>
      </w:pPr>
      <w:r>
        <w:t>Please refer to Appendix 1 at the end of this document if you require additional information about things such as ATAR requirements, the difference between General and Applied subjects and subject</w:t>
      </w:r>
      <w:r>
        <w:rPr>
          <w:spacing w:val="-2"/>
        </w:rPr>
        <w:t xml:space="preserve"> </w:t>
      </w:r>
      <w:r>
        <w:t>requirements.</w:t>
      </w:r>
    </w:p>
    <w:p w14:paraId="341CFE6A" w14:textId="77777777" w:rsidR="001B2E70" w:rsidRDefault="001B2E70">
      <w:pPr>
        <w:pStyle w:val="BodyText"/>
        <w:rPr>
          <w:sz w:val="24"/>
        </w:rPr>
      </w:pPr>
    </w:p>
    <w:p w14:paraId="341CFE6B" w14:textId="77777777" w:rsidR="001B2E70" w:rsidRDefault="0099232C">
      <w:pPr>
        <w:pStyle w:val="Heading2"/>
        <w:spacing w:before="159"/>
        <w:ind w:left="180" w:right="719"/>
        <w:jc w:val="center"/>
      </w:pPr>
      <w:bookmarkStart w:id="5" w:name="Pathway_Options_available_at_St_John’s_C"/>
      <w:bookmarkEnd w:id="5"/>
      <w:r>
        <w:rPr>
          <w:color w:val="181818"/>
        </w:rPr>
        <w:t>Pathway Options available at St John’s College for students to obtain a Queensland Certificate of Education (QCE)</w:t>
      </w:r>
    </w:p>
    <w:p w14:paraId="341CFE6C" w14:textId="77777777" w:rsidR="001B2E70" w:rsidRDefault="001B2E70">
      <w:pPr>
        <w:pStyle w:val="BodyText"/>
        <w:rPr>
          <w:b/>
          <w:sz w:val="20"/>
        </w:rPr>
      </w:pPr>
    </w:p>
    <w:p w14:paraId="341CFE6D" w14:textId="77777777" w:rsidR="001B2E70" w:rsidRDefault="001B2E70">
      <w:pPr>
        <w:pStyle w:val="BodyText"/>
        <w:spacing w:before="10" w:after="1"/>
        <w:rPr>
          <w:b/>
          <w:sz w:val="2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6"/>
        <w:gridCol w:w="2726"/>
        <w:gridCol w:w="2409"/>
        <w:gridCol w:w="2411"/>
      </w:tblGrid>
      <w:tr w:rsidR="001B2E70" w14:paraId="341CFE79" w14:textId="77777777">
        <w:trPr>
          <w:trHeight w:val="1878"/>
        </w:trPr>
        <w:tc>
          <w:tcPr>
            <w:tcW w:w="1946" w:type="dxa"/>
          </w:tcPr>
          <w:p w14:paraId="341CFE6E" w14:textId="77777777" w:rsidR="001B2E70" w:rsidRDefault="001B2E70">
            <w:pPr>
              <w:pStyle w:val="TableParagraph"/>
              <w:spacing w:before="1"/>
              <w:ind w:left="0"/>
              <w:rPr>
                <w:b/>
                <w:sz w:val="32"/>
              </w:rPr>
            </w:pPr>
          </w:p>
          <w:p w14:paraId="341CFE6F" w14:textId="77777777" w:rsidR="001B2E70" w:rsidRDefault="0099232C">
            <w:pPr>
              <w:pStyle w:val="TableParagraph"/>
              <w:ind w:left="194" w:right="189" w:firstLine="1"/>
              <w:jc w:val="center"/>
              <w:rPr>
                <w:b/>
              </w:rPr>
            </w:pPr>
            <w:r>
              <w:rPr>
                <w:b/>
              </w:rPr>
              <w:t>WHERE ARE YOU HEADING AFTER SCHOOL?</w:t>
            </w:r>
          </w:p>
        </w:tc>
        <w:tc>
          <w:tcPr>
            <w:tcW w:w="2726" w:type="dxa"/>
            <w:shd w:val="clear" w:color="auto" w:fill="92D050"/>
          </w:tcPr>
          <w:p w14:paraId="341CFE70" w14:textId="77777777" w:rsidR="001B2E70" w:rsidRDefault="001B2E70">
            <w:pPr>
              <w:pStyle w:val="TableParagraph"/>
              <w:spacing w:before="3"/>
              <w:ind w:left="0"/>
              <w:rPr>
                <w:b/>
                <w:sz w:val="32"/>
              </w:rPr>
            </w:pPr>
          </w:p>
          <w:p w14:paraId="341CFE71" w14:textId="77777777" w:rsidR="001B2E70" w:rsidRDefault="0099232C">
            <w:pPr>
              <w:pStyle w:val="TableParagraph"/>
              <w:spacing w:before="1" w:line="352" w:lineRule="auto"/>
              <w:ind w:left="1128" w:right="460" w:hanging="641"/>
            </w:pPr>
            <w:r>
              <w:t>QCE Qualification AND</w:t>
            </w:r>
          </w:p>
          <w:p w14:paraId="341CFE72" w14:textId="77777777" w:rsidR="001B2E70" w:rsidRDefault="0099232C">
            <w:pPr>
              <w:pStyle w:val="TableParagraph"/>
              <w:ind w:left="482"/>
              <w:rPr>
                <w:b/>
              </w:rPr>
            </w:pPr>
            <w:r>
              <w:rPr>
                <w:b/>
              </w:rPr>
              <w:t>Higher Education</w:t>
            </w:r>
          </w:p>
        </w:tc>
        <w:tc>
          <w:tcPr>
            <w:tcW w:w="2409" w:type="dxa"/>
            <w:shd w:val="clear" w:color="auto" w:fill="FFC000"/>
          </w:tcPr>
          <w:p w14:paraId="341CFE73" w14:textId="77777777" w:rsidR="001B2E70" w:rsidRDefault="001B2E70">
            <w:pPr>
              <w:pStyle w:val="TableParagraph"/>
              <w:spacing w:before="3"/>
              <w:ind w:left="0"/>
              <w:rPr>
                <w:b/>
                <w:sz w:val="31"/>
              </w:rPr>
            </w:pPr>
          </w:p>
          <w:p w14:paraId="341CFE74" w14:textId="77777777" w:rsidR="001B2E70" w:rsidRDefault="0099232C">
            <w:pPr>
              <w:pStyle w:val="TableParagraph"/>
              <w:spacing w:line="360" w:lineRule="auto"/>
              <w:ind w:left="982" w:right="339" w:hanging="612"/>
              <w:rPr>
                <w:sz w:val="21"/>
              </w:rPr>
            </w:pPr>
            <w:r>
              <w:rPr>
                <w:sz w:val="21"/>
              </w:rPr>
              <w:t>QCE Qualification AND</w:t>
            </w:r>
          </w:p>
          <w:p w14:paraId="341CFE75" w14:textId="77777777" w:rsidR="001B2E70" w:rsidRDefault="0099232C">
            <w:pPr>
              <w:pStyle w:val="TableParagraph"/>
              <w:spacing w:line="239" w:lineRule="exact"/>
              <w:ind w:left="387"/>
              <w:rPr>
                <w:b/>
                <w:sz w:val="21"/>
              </w:rPr>
            </w:pPr>
            <w:r>
              <w:rPr>
                <w:b/>
                <w:sz w:val="21"/>
              </w:rPr>
              <w:t>Unsure of future</w:t>
            </w:r>
          </w:p>
        </w:tc>
        <w:tc>
          <w:tcPr>
            <w:tcW w:w="2411" w:type="dxa"/>
            <w:shd w:val="clear" w:color="auto" w:fill="00B0F0"/>
          </w:tcPr>
          <w:p w14:paraId="341CFE76" w14:textId="77777777" w:rsidR="001B2E70" w:rsidRDefault="001B2E70">
            <w:pPr>
              <w:pStyle w:val="TableParagraph"/>
              <w:spacing w:before="3"/>
              <w:ind w:left="0"/>
              <w:rPr>
                <w:b/>
                <w:sz w:val="31"/>
              </w:rPr>
            </w:pPr>
          </w:p>
          <w:p w14:paraId="341CFE77" w14:textId="77777777" w:rsidR="001B2E70" w:rsidRDefault="0099232C">
            <w:pPr>
              <w:pStyle w:val="TableParagraph"/>
              <w:spacing w:line="360" w:lineRule="auto"/>
              <w:ind w:left="370" w:right="357"/>
              <w:jc w:val="center"/>
              <w:rPr>
                <w:sz w:val="21"/>
              </w:rPr>
            </w:pPr>
            <w:r>
              <w:rPr>
                <w:sz w:val="21"/>
              </w:rPr>
              <w:t>QCE Qualification AND</w:t>
            </w:r>
          </w:p>
          <w:p w14:paraId="341CFE78" w14:textId="77777777" w:rsidR="001B2E70" w:rsidRDefault="0099232C">
            <w:pPr>
              <w:pStyle w:val="TableParagraph"/>
              <w:spacing w:line="239" w:lineRule="exact"/>
              <w:ind w:left="370" w:right="302"/>
              <w:jc w:val="center"/>
              <w:rPr>
                <w:b/>
                <w:sz w:val="21"/>
              </w:rPr>
            </w:pPr>
            <w:r>
              <w:rPr>
                <w:b/>
                <w:sz w:val="21"/>
              </w:rPr>
              <w:t>Workforce</w:t>
            </w:r>
          </w:p>
        </w:tc>
      </w:tr>
      <w:tr w:rsidR="001B2E70" w14:paraId="341CFE82" w14:textId="77777777">
        <w:trPr>
          <w:trHeight w:val="1372"/>
        </w:trPr>
        <w:tc>
          <w:tcPr>
            <w:tcW w:w="1946" w:type="dxa"/>
          </w:tcPr>
          <w:p w14:paraId="341CFE7A" w14:textId="77777777" w:rsidR="001B2E70" w:rsidRDefault="001B2E70">
            <w:pPr>
              <w:pStyle w:val="TableParagraph"/>
              <w:spacing w:before="10"/>
              <w:ind w:left="0"/>
              <w:rPr>
                <w:b/>
                <w:sz w:val="31"/>
              </w:rPr>
            </w:pPr>
          </w:p>
          <w:p w14:paraId="341CFE7B" w14:textId="77777777" w:rsidR="001B2E70" w:rsidRDefault="0099232C">
            <w:pPr>
              <w:pStyle w:val="TableParagraph"/>
              <w:ind w:left="273" w:right="137" w:hanging="108"/>
              <w:rPr>
                <w:b/>
              </w:rPr>
            </w:pPr>
            <w:r>
              <w:rPr>
                <w:b/>
              </w:rPr>
              <w:t>HOW CAN YOU GET THERE?</w:t>
            </w:r>
          </w:p>
        </w:tc>
        <w:tc>
          <w:tcPr>
            <w:tcW w:w="2726" w:type="dxa"/>
            <w:shd w:val="clear" w:color="auto" w:fill="92D050"/>
          </w:tcPr>
          <w:p w14:paraId="341CFE7C" w14:textId="77777777" w:rsidR="001B2E70" w:rsidRDefault="001B2E70">
            <w:pPr>
              <w:pStyle w:val="TableParagraph"/>
              <w:spacing w:before="10"/>
              <w:ind w:left="0"/>
              <w:rPr>
                <w:b/>
                <w:sz w:val="31"/>
              </w:rPr>
            </w:pPr>
          </w:p>
          <w:p w14:paraId="341CFE7D" w14:textId="77777777" w:rsidR="001B2E70" w:rsidRDefault="0099232C">
            <w:pPr>
              <w:pStyle w:val="TableParagraph"/>
              <w:spacing w:line="355" w:lineRule="auto"/>
              <w:ind w:left="806" w:right="314" w:hanging="466"/>
              <w:rPr>
                <w:b/>
              </w:rPr>
            </w:pPr>
            <w:r>
              <w:rPr>
                <w:b/>
              </w:rPr>
              <w:t>ATAR 6 OR ATAR 5 PATHWAY</w:t>
            </w:r>
          </w:p>
        </w:tc>
        <w:tc>
          <w:tcPr>
            <w:tcW w:w="2409" w:type="dxa"/>
            <w:shd w:val="clear" w:color="auto" w:fill="FFC000"/>
          </w:tcPr>
          <w:p w14:paraId="341CFE7E" w14:textId="77777777" w:rsidR="001B2E70" w:rsidRDefault="001B2E70">
            <w:pPr>
              <w:pStyle w:val="TableParagraph"/>
              <w:spacing w:before="3"/>
              <w:ind w:left="0"/>
              <w:rPr>
                <w:b/>
                <w:sz w:val="31"/>
              </w:rPr>
            </w:pPr>
          </w:p>
          <w:p w14:paraId="341CFE7F" w14:textId="77777777" w:rsidR="001B2E70" w:rsidRDefault="0099232C">
            <w:pPr>
              <w:pStyle w:val="TableParagraph"/>
              <w:spacing w:line="357" w:lineRule="auto"/>
              <w:ind w:left="353" w:right="322" w:firstLine="343"/>
              <w:rPr>
                <w:b/>
                <w:sz w:val="21"/>
              </w:rPr>
            </w:pPr>
            <w:r>
              <w:rPr>
                <w:b/>
                <w:sz w:val="21"/>
              </w:rPr>
              <w:t>BLENDED ATAR PATHWAY</w:t>
            </w:r>
          </w:p>
        </w:tc>
        <w:tc>
          <w:tcPr>
            <w:tcW w:w="2411" w:type="dxa"/>
            <w:shd w:val="clear" w:color="auto" w:fill="00B0F0"/>
          </w:tcPr>
          <w:p w14:paraId="341CFE80" w14:textId="77777777" w:rsidR="001B2E70" w:rsidRDefault="001B2E70">
            <w:pPr>
              <w:pStyle w:val="TableParagraph"/>
              <w:spacing w:before="3"/>
              <w:ind w:left="0"/>
              <w:rPr>
                <w:b/>
                <w:sz w:val="31"/>
              </w:rPr>
            </w:pPr>
          </w:p>
          <w:p w14:paraId="341CFE81" w14:textId="77777777" w:rsidR="001B2E70" w:rsidRDefault="0099232C">
            <w:pPr>
              <w:pStyle w:val="TableParagraph"/>
              <w:spacing w:line="357" w:lineRule="auto"/>
              <w:ind w:left="675" w:hanging="29"/>
              <w:rPr>
                <w:b/>
                <w:sz w:val="21"/>
              </w:rPr>
            </w:pPr>
            <w:r>
              <w:rPr>
                <w:b/>
                <w:sz w:val="21"/>
              </w:rPr>
              <w:t>NON-ATAR PATHWAY</w:t>
            </w:r>
          </w:p>
        </w:tc>
      </w:tr>
      <w:tr w:rsidR="001B2E70" w14:paraId="341CFE87" w14:textId="77777777">
        <w:trPr>
          <w:trHeight w:val="1252"/>
        </w:trPr>
        <w:tc>
          <w:tcPr>
            <w:tcW w:w="1946" w:type="dxa"/>
          </w:tcPr>
          <w:p w14:paraId="341CFE83" w14:textId="77777777" w:rsidR="001B2E70" w:rsidRDefault="001B2E70">
            <w:pPr>
              <w:pStyle w:val="TableParagraph"/>
              <w:spacing w:before="10"/>
              <w:ind w:left="0"/>
              <w:rPr>
                <w:b/>
                <w:sz w:val="31"/>
              </w:rPr>
            </w:pPr>
          </w:p>
          <w:p w14:paraId="341CFE84" w14:textId="77777777" w:rsidR="001B2E70" w:rsidRDefault="0099232C">
            <w:pPr>
              <w:pStyle w:val="TableParagraph"/>
              <w:ind w:left="770" w:right="142" w:hanging="598"/>
              <w:rPr>
                <w:b/>
              </w:rPr>
            </w:pPr>
            <w:r>
              <w:rPr>
                <w:b/>
              </w:rPr>
              <w:t>OUR OVERALL AIM</w:t>
            </w:r>
          </w:p>
        </w:tc>
        <w:tc>
          <w:tcPr>
            <w:tcW w:w="7546" w:type="dxa"/>
            <w:gridSpan w:val="3"/>
            <w:shd w:val="clear" w:color="auto" w:fill="FFFF00"/>
          </w:tcPr>
          <w:p w14:paraId="341CFE85" w14:textId="77777777" w:rsidR="001B2E70" w:rsidRDefault="001B2E70">
            <w:pPr>
              <w:pStyle w:val="TableParagraph"/>
              <w:spacing w:before="10"/>
              <w:ind w:left="0"/>
              <w:rPr>
                <w:b/>
                <w:sz w:val="31"/>
              </w:rPr>
            </w:pPr>
          </w:p>
          <w:p w14:paraId="341CFE86" w14:textId="77777777" w:rsidR="001B2E70" w:rsidRDefault="0099232C">
            <w:pPr>
              <w:pStyle w:val="TableParagraph"/>
              <w:ind w:left="196" w:right="179" w:hanging="10"/>
              <w:jc w:val="center"/>
              <w:rPr>
                <w:b/>
              </w:rPr>
            </w:pPr>
            <w:r>
              <w:rPr>
                <w:b/>
              </w:rPr>
              <w:t>We aim for every student to leave St John’s College with a Queensland Certificate of Education (or in very limited cases a QCIA qualification)</w:t>
            </w:r>
          </w:p>
        </w:tc>
      </w:tr>
    </w:tbl>
    <w:p w14:paraId="341CFE88" w14:textId="77777777" w:rsidR="001B2E70" w:rsidRDefault="001B2E70">
      <w:pPr>
        <w:jc w:val="center"/>
        <w:sectPr w:rsidR="001B2E70">
          <w:pgSz w:w="11910" w:h="16850"/>
          <w:pgMar w:top="1060" w:right="760" w:bottom="500" w:left="1300" w:header="0" w:footer="315" w:gutter="0"/>
          <w:cols w:space="720"/>
        </w:sectPr>
      </w:pPr>
    </w:p>
    <w:p w14:paraId="341CFE89" w14:textId="77777777" w:rsidR="001B2E70" w:rsidRDefault="001B2E70">
      <w:pPr>
        <w:pStyle w:val="BodyText"/>
        <w:spacing w:before="8"/>
        <w:rPr>
          <w:b/>
          <w:sz w:val="19"/>
        </w:rPr>
      </w:pPr>
    </w:p>
    <w:p w14:paraId="341CFE8A" w14:textId="77777777" w:rsidR="001B2E70" w:rsidRDefault="0099232C">
      <w:pPr>
        <w:spacing w:before="85"/>
        <w:ind w:left="3771"/>
        <w:rPr>
          <w:b/>
          <w:sz w:val="44"/>
        </w:rPr>
      </w:pPr>
      <w:bookmarkStart w:id="6" w:name="Which_is_the_best_Pathway_for_me?"/>
      <w:bookmarkEnd w:id="6"/>
      <w:r>
        <w:rPr>
          <w:b/>
          <w:color w:val="181818"/>
          <w:sz w:val="44"/>
        </w:rPr>
        <w:t>Which is the best Pathway for me?</w:t>
      </w:r>
    </w:p>
    <w:p w14:paraId="341CFE8B" w14:textId="77777777" w:rsidR="001B2E70" w:rsidRDefault="001B2E70">
      <w:pPr>
        <w:pStyle w:val="BodyText"/>
        <w:rPr>
          <w:b/>
          <w:sz w:val="20"/>
        </w:rPr>
      </w:pPr>
    </w:p>
    <w:p w14:paraId="341CFE8C" w14:textId="77777777" w:rsidR="001B2E70" w:rsidRDefault="001B2E70">
      <w:pPr>
        <w:pStyle w:val="BodyText"/>
        <w:spacing w:before="10"/>
        <w:rPr>
          <w:b/>
          <w:sz w:val="23"/>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4"/>
        <w:gridCol w:w="3564"/>
        <w:gridCol w:w="3969"/>
        <w:gridCol w:w="3948"/>
      </w:tblGrid>
      <w:tr w:rsidR="001B2E70" w14:paraId="341CFE94" w14:textId="77777777" w:rsidTr="00AC30AA">
        <w:trPr>
          <w:trHeight w:val="760"/>
        </w:trPr>
        <w:tc>
          <w:tcPr>
            <w:tcW w:w="2834" w:type="dxa"/>
          </w:tcPr>
          <w:p w14:paraId="341CFE8D" w14:textId="77777777" w:rsidR="001B2E70" w:rsidRDefault="001B2E70">
            <w:pPr>
              <w:pStyle w:val="TableParagraph"/>
              <w:ind w:left="0"/>
              <w:rPr>
                <w:rFonts w:ascii="Times New Roman"/>
              </w:rPr>
            </w:pPr>
          </w:p>
        </w:tc>
        <w:tc>
          <w:tcPr>
            <w:tcW w:w="3564" w:type="dxa"/>
            <w:shd w:val="clear" w:color="auto" w:fill="92D050"/>
          </w:tcPr>
          <w:p w14:paraId="341CFE8E" w14:textId="77777777" w:rsidR="001B2E70" w:rsidRDefault="001B2E70">
            <w:pPr>
              <w:pStyle w:val="TableParagraph"/>
              <w:spacing w:before="7"/>
              <w:ind w:left="0"/>
              <w:rPr>
                <w:b/>
                <w:sz w:val="21"/>
              </w:rPr>
            </w:pPr>
          </w:p>
          <w:p w14:paraId="341CFE8F" w14:textId="77777777" w:rsidR="001B2E70" w:rsidRDefault="0099232C">
            <w:pPr>
              <w:pStyle w:val="TableParagraph"/>
              <w:spacing w:before="1"/>
              <w:ind w:left="149" w:right="148"/>
              <w:jc w:val="center"/>
              <w:rPr>
                <w:b/>
              </w:rPr>
            </w:pPr>
            <w:r>
              <w:rPr>
                <w:b/>
              </w:rPr>
              <w:t>ATAR 5 OR ATAR 6 PATHWAY</w:t>
            </w:r>
          </w:p>
        </w:tc>
        <w:tc>
          <w:tcPr>
            <w:tcW w:w="3969" w:type="dxa"/>
            <w:shd w:val="clear" w:color="auto" w:fill="FFC000"/>
          </w:tcPr>
          <w:p w14:paraId="341CFE90" w14:textId="77777777" w:rsidR="001B2E70" w:rsidRDefault="001B2E70">
            <w:pPr>
              <w:pStyle w:val="TableParagraph"/>
              <w:spacing w:before="7"/>
              <w:ind w:left="0"/>
              <w:rPr>
                <w:b/>
                <w:sz w:val="21"/>
              </w:rPr>
            </w:pPr>
          </w:p>
          <w:p w14:paraId="341CFE91" w14:textId="77777777" w:rsidR="001B2E70" w:rsidRDefault="0099232C">
            <w:pPr>
              <w:pStyle w:val="TableParagraph"/>
              <w:spacing w:before="1"/>
              <w:ind w:left="141" w:right="138"/>
              <w:jc w:val="center"/>
              <w:rPr>
                <w:b/>
              </w:rPr>
            </w:pPr>
            <w:r>
              <w:rPr>
                <w:b/>
              </w:rPr>
              <w:t>BLENDED ATAR PATHWAY</w:t>
            </w:r>
          </w:p>
        </w:tc>
        <w:tc>
          <w:tcPr>
            <w:tcW w:w="3948" w:type="dxa"/>
            <w:shd w:val="clear" w:color="auto" w:fill="00B0F0"/>
          </w:tcPr>
          <w:p w14:paraId="341CFE92" w14:textId="77777777" w:rsidR="001B2E70" w:rsidRDefault="001B2E70">
            <w:pPr>
              <w:pStyle w:val="TableParagraph"/>
              <w:spacing w:before="7"/>
              <w:ind w:left="0"/>
              <w:rPr>
                <w:b/>
                <w:sz w:val="21"/>
              </w:rPr>
            </w:pPr>
          </w:p>
          <w:p w14:paraId="341CFE93" w14:textId="77777777" w:rsidR="001B2E70" w:rsidRDefault="0099232C">
            <w:pPr>
              <w:pStyle w:val="TableParagraph"/>
              <w:spacing w:before="1"/>
              <w:ind w:left="237" w:right="234"/>
              <w:jc w:val="center"/>
              <w:rPr>
                <w:b/>
              </w:rPr>
            </w:pPr>
            <w:r>
              <w:rPr>
                <w:b/>
              </w:rPr>
              <w:t>NON-ATAR PATHWAY</w:t>
            </w:r>
          </w:p>
        </w:tc>
      </w:tr>
      <w:tr w:rsidR="001B2E70" w14:paraId="341CFE9D" w14:textId="77777777" w:rsidTr="00AC30AA">
        <w:trPr>
          <w:trHeight w:val="2277"/>
        </w:trPr>
        <w:tc>
          <w:tcPr>
            <w:tcW w:w="2834" w:type="dxa"/>
          </w:tcPr>
          <w:p w14:paraId="341CFE95" w14:textId="77777777" w:rsidR="001B2E70" w:rsidRDefault="001B2E70">
            <w:pPr>
              <w:pStyle w:val="TableParagraph"/>
              <w:spacing w:before="5"/>
              <w:ind w:left="0"/>
              <w:rPr>
                <w:b/>
                <w:sz w:val="21"/>
              </w:rPr>
            </w:pPr>
          </w:p>
          <w:p w14:paraId="341CFE96" w14:textId="77777777" w:rsidR="001B2E70" w:rsidRDefault="0099232C">
            <w:pPr>
              <w:pStyle w:val="TableParagraph"/>
              <w:ind w:left="199" w:right="189"/>
              <w:jc w:val="center"/>
              <w:rPr>
                <w:b/>
              </w:rPr>
            </w:pPr>
            <w:r>
              <w:rPr>
                <w:b/>
              </w:rPr>
              <w:t>DO YOU DEFINITELY WANT TO GO TO UNIVERSITY IMMEDIATELY AFTER LEAVING SCHOOL OR AFTER A GAP YEAR?</w:t>
            </w:r>
          </w:p>
        </w:tc>
        <w:tc>
          <w:tcPr>
            <w:tcW w:w="3564" w:type="dxa"/>
            <w:shd w:val="clear" w:color="auto" w:fill="92D050"/>
          </w:tcPr>
          <w:p w14:paraId="341CFE97" w14:textId="77777777" w:rsidR="001B2E70" w:rsidRDefault="001B2E70">
            <w:pPr>
              <w:pStyle w:val="TableParagraph"/>
              <w:spacing w:before="5"/>
              <w:ind w:left="0"/>
              <w:rPr>
                <w:b/>
                <w:sz w:val="21"/>
              </w:rPr>
            </w:pPr>
          </w:p>
          <w:p w14:paraId="341CFE98" w14:textId="77777777" w:rsidR="001B2E70" w:rsidRDefault="0099232C">
            <w:pPr>
              <w:pStyle w:val="TableParagraph"/>
              <w:ind w:left="156" w:right="148"/>
              <w:jc w:val="center"/>
              <w:rPr>
                <w:b/>
              </w:rPr>
            </w:pPr>
            <w:r>
              <w:rPr>
                <w:b/>
              </w:rPr>
              <w:t>YES</w:t>
            </w:r>
          </w:p>
        </w:tc>
        <w:tc>
          <w:tcPr>
            <w:tcW w:w="3969" w:type="dxa"/>
            <w:shd w:val="clear" w:color="auto" w:fill="FFC000"/>
          </w:tcPr>
          <w:p w14:paraId="341CFE99" w14:textId="77777777" w:rsidR="001B2E70" w:rsidRDefault="001B2E70">
            <w:pPr>
              <w:pStyle w:val="TableParagraph"/>
              <w:spacing w:before="5"/>
              <w:ind w:left="0"/>
              <w:rPr>
                <w:b/>
                <w:sz w:val="21"/>
              </w:rPr>
            </w:pPr>
          </w:p>
          <w:p w14:paraId="341CFE9A" w14:textId="77777777" w:rsidR="001B2E70" w:rsidRDefault="0099232C">
            <w:pPr>
              <w:pStyle w:val="TableParagraph"/>
              <w:ind w:left="151" w:right="138"/>
              <w:jc w:val="center"/>
              <w:rPr>
                <w:b/>
              </w:rPr>
            </w:pPr>
            <w:r>
              <w:rPr>
                <w:b/>
              </w:rPr>
              <w:t>UNSURE – BUT WOULD LIKE TO KEEP THE OPTION OPEN IF POSSIBLE</w:t>
            </w:r>
          </w:p>
        </w:tc>
        <w:tc>
          <w:tcPr>
            <w:tcW w:w="3948" w:type="dxa"/>
            <w:shd w:val="clear" w:color="auto" w:fill="00B0F0"/>
          </w:tcPr>
          <w:p w14:paraId="341CFE9B" w14:textId="77777777" w:rsidR="001B2E70" w:rsidRDefault="001B2E70">
            <w:pPr>
              <w:pStyle w:val="TableParagraph"/>
              <w:spacing w:before="5"/>
              <w:ind w:left="0"/>
              <w:rPr>
                <w:b/>
                <w:sz w:val="21"/>
              </w:rPr>
            </w:pPr>
          </w:p>
          <w:p w14:paraId="341CFE9C" w14:textId="77777777" w:rsidR="001B2E70" w:rsidRDefault="0099232C">
            <w:pPr>
              <w:pStyle w:val="TableParagraph"/>
              <w:ind w:left="241" w:right="234"/>
              <w:jc w:val="center"/>
              <w:rPr>
                <w:b/>
              </w:rPr>
            </w:pPr>
            <w:r>
              <w:rPr>
                <w:b/>
              </w:rPr>
              <w:t>NO</w:t>
            </w:r>
          </w:p>
        </w:tc>
      </w:tr>
      <w:tr w:rsidR="001B2E70" w14:paraId="341CFEA7" w14:textId="77777777" w:rsidTr="00AC30AA">
        <w:trPr>
          <w:trHeight w:val="2274"/>
        </w:trPr>
        <w:tc>
          <w:tcPr>
            <w:tcW w:w="2834" w:type="dxa"/>
          </w:tcPr>
          <w:p w14:paraId="341CFE9E" w14:textId="77777777" w:rsidR="001B2E70" w:rsidRDefault="001B2E70">
            <w:pPr>
              <w:pStyle w:val="TableParagraph"/>
              <w:spacing w:before="5"/>
              <w:ind w:left="0"/>
              <w:rPr>
                <w:b/>
                <w:sz w:val="21"/>
              </w:rPr>
            </w:pPr>
          </w:p>
          <w:p w14:paraId="341CFE9F" w14:textId="77777777" w:rsidR="001B2E70" w:rsidRDefault="0099232C">
            <w:pPr>
              <w:pStyle w:val="TableParagraph"/>
              <w:ind w:left="266" w:firstLine="359"/>
              <w:rPr>
                <w:b/>
              </w:rPr>
            </w:pPr>
            <w:r>
              <w:rPr>
                <w:b/>
              </w:rPr>
              <w:t>WHAT ARE MY CURRENT RESULTS?</w:t>
            </w:r>
          </w:p>
        </w:tc>
        <w:tc>
          <w:tcPr>
            <w:tcW w:w="3564" w:type="dxa"/>
            <w:shd w:val="clear" w:color="auto" w:fill="92D050"/>
          </w:tcPr>
          <w:p w14:paraId="341CFEA0" w14:textId="77777777" w:rsidR="001B2E70" w:rsidRDefault="001B2E70">
            <w:pPr>
              <w:pStyle w:val="TableParagraph"/>
              <w:spacing w:before="5"/>
              <w:ind w:left="0"/>
              <w:rPr>
                <w:b/>
                <w:sz w:val="21"/>
              </w:rPr>
            </w:pPr>
          </w:p>
          <w:p w14:paraId="341CFEA1" w14:textId="77777777" w:rsidR="001B2E70" w:rsidRDefault="0099232C">
            <w:pPr>
              <w:pStyle w:val="TableParagraph"/>
              <w:spacing w:line="242" w:lineRule="auto"/>
              <w:ind w:left="159" w:right="148"/>
              <w:jc w:val="center"/>
            </w:pPr>
            <w:r>
              <w:t xml:space="preserve">Should be </w:t>
            </w:r>
            <w:r>
              <w:rPr>
                <w:b/>
              </w:rPr>
              <w:t xml:space="preserve">passing every subject </w:t>
            </w:r>
            <w:r>
              <w:t>you study in Year 10 to be contemplating this pathway.</w:t>
            </w:r>
          </w:p>
        </w:tc>
        <w:tc>
          <w:tcPr>
            <w:tcW w:w="3969" w:type="dxa"/>
            <w:shd w:val="clear" w:color="auto" w:fill="FFC000"/>
          </w:tcPr>
          <w:p w14:paraId="341CFEA2" w14:textId="77777777" w:rsidR="001B2E70" w:rsidRDefault="001B2E70">
            <w:pPr>
              <w:pStyle w:val="TableParagraph"/>
              <w:spacing w:before="5"/>
              <w:ind w:left="0"/>
              <w:rPr>
                <w:b/>
                <w:sz w:val="21"/>
              </w:rPr>
            </w:pPr>
          </w:p>
          <w:p w14:paraId="341CFEA3" w14:textId="77777777" w:rsidR="001B2E70" w:rsidRDefault="0099232C">
            <w:pPr>
              <w:pStyle w:val="TableParagraph"/>
              <w:spacing w:line="242" w:lineRule="auto"/>
              <w:ind w:left="148" w:right="138"/>
              <w:jc w:val="center"/>
            </w:pPr>
            <w:r>
              <w:t xml:space="preserve">Should be </w:t>
            </w:r>
            <w:r>
              <w:rPr>
                <w:b/>
              </w:rPr>
              <w:t xml:space="preserve">passing every subject </w:t>
            </w:r>
            <w:r>
              <w:t>you study in Year 10 to be contemplating this pathway.</w:t>
            </w:r>
          </w:p>
        </w:tc>
        <w:tc>
          <w:tcPr>
            <w:tcW w:w="3948" w:type="dxa"/>
            <w:shd w:val="clear" w:color="auto" w:fill="00B0F0"/>
          </w:tcPr>
          <w:p w14:paraId="341CFEA4" w14:textId="77777777" w:rsidR="001B2E70" w:rsidRDefault="001B2E70">
            <w:pPr>
              <w:pStyle w:val="TableParagraph"/>
              <w:spacing w:before="5"/>
              <w:ind w:left="0"/>
              <w:rPr>
                <w:b/>
                <w:sz w:val="21"/>
              </w:rPr>
            </w:pPr>
          </w:p>
          <w:p w14:paraId="341CFEA5" w14:textId="77777777" w:rsidR="001B2E70" w:rsidRDefault="0099232C">
            <w:pPr>
              <w:pStyle w:val="TableParagraph"/>
              <w:ind w:left="112" w:right="97" w:hanging="1"/>
              <w:jc w:val="center"/>
            </w:pPr>
            <w:r>
              <w:t xml:space="preserve">Should be </w:t>
            </w:r>
            <w:r>
              <w:rPr>
                <w:b/>
              </w:rPr>
              <w:t xml:space="preserve">passing English and Maths at an absolute minimum </w:t>
            </w:r>
            <w:r>
              <w:t>to be contemplating this pathway.</w:t>
            </w:r>
          </w:p>
          <w:p w14:paraId="341CFEA6" w14:textId="77777777" w:rsidR="001B2E70" w:rsidRDefault="0099232C">
            <w:pPr>
              <w:pStyle w:val="TableParagraph"/>
              <w:spacing w:before="2"/>
              <w:ind w:left="177" w:right="167" w:firstLine="2"/>
              <w:jc w:val="center"/>
            </w:pPr>
            <w:r>
              <w:t>Students who cannot pass these subjects in Year 10 will struggle to achieve a QCE in Year 12.</w:t>
            </w:r>
          </w:p>
        </w:tc>
      </w:tr>
      <w:tr w:rsidR="001B2E70" w14:paraId="341CFEB0" w14:textId="77777777" w:rsidTr="00AC30AA">
        <w:trPr>
          <w:trHeight w:val="2531"/>
        </w:trPr>
        <w:tc>
          <w:tcPr>
            <w:tcW w:w="2834" w:type="dxa"/>
          </w:tcPr>
          <w:p w14:paraId="341CFEA8" w14:textId="77777777" w:rsidR="001B2E70" w:rsidRDefault="001B2E70">
            <w:pPr>
              <w:pStyle w:val="TableParagraph"/>
              <w:spacing w:before="7"/>
              <w:ind w:left="0"/>
              <w:rPr>
                <w:b/>
                <w:sz w:val="21"/>
              </w:rPr>
            </w:pPr>
          </w:p>
          <w:p w14:paraId="341CFEA9" w14:textId="77777777" w:rsidR="001B2E70" w:rsidRDefault="0099232C">
            <w:pPr>
              <w:pStyle w:val="TableParagraph"/>
              <w:spacing w:before="1"/>
              <w:ind w:left="127" w:right="115" w:hanging="4"/>
              <w:jc w:val="center"/>
              <w:rPr>
                <w:b/>
              </w:rPr>
            </w:pPr>
            <w:r>
              <w:rPr>
                <w:b/>
              </w:rPr>
              <w:t>CAN I DO ANY VOCATIONAL EDUCATION AND TRAINING ACTIVITIES WHICH TAKE ME OUT OF SCHOOL FOR A DAY ON THIS PATHWAY?</w:t>
            </w:r>
          </w:p>
        </w:tc>
        <w:tc>
          <w:tcPr>
            <w:tcW w:w="3564" w:type="dxa"/>
            <w:shd w:val="clear" w:color="auto" w:fill="92D050"/>
          </w:tcPr>
          <w:p w14:paraId="341CFEAA" w14:textId="77777777" w:rsidR="001B2E70" w:rsidRDefault="001B2E70">
            <w:pPr>
              <w:pStyle w:val="TableParagraph"/>
              <w:spacing w:before="7"/>
              <w:ind w:left="0"/>
              <w:rPr>
                <w:b/>
                <w:sz w:val="21"/>
              </w:rPr>
            </w:pPr>
          </w:p>
          <w:p w14:paraId="341CFEAB" w14:textId="63319755" w:rsidR="001B2E70" w:rsidRDefault="0099232C">
            <w:pPr>
              <w:pStyle w:val="TableParagraph"/>
              <w:spacing w:before="1"/>
              <w:ind w:left="120" w:right="105" w:hanging="2"/>
              <w:jc w:val="center"/>
              <w:rPr>
                <w:b/>
              </w:rPr>
            </w:pPr>
            <w:r>
              <w:rPr>
                <w:b/>
              </w:rPr>
              <w:t>GENERALLY</w:t>
            </w:r>
            <w:r w:rsidR="00EF529D">
              <w:rPr>
                <w:b/>
              </w:rPr>
              <w:t xml:space="preserve">, </w:t>
            </w:r>
            <w:r>
              <w:rPr>
                <w:b/>
              </w:rPr>
              <w:t>NO – HOWEVER ALLOWANCES MAY BE MADE</w:t>
            </w:r>
            <w:r>
              <w:rPr>
                <w:b/>
                <w:spacing w:val="-6"/>
              </w:rPr>
              <w:t xml:space="preserve"> </w:t>
            </w:r>
            <w:r>
              <w:rPr>
                <w:b/>
              </w:rPr>
              <w:t xml:space="preserve">FOR SOME ACTIVITIES WHICH REQUIRE SOME TIME OUT OF SCHOOL (SUCH </w:t>
            </w:r>
            <w:r>
              <w:rPr>
                <w:b/>
                <w:spacing w:val="-3"/>
              </w:rPr>
              <w:t xml:space="preserve">AS </w:t>
            </w:r>
            <w:r>
              <w:rPr>
                <w:b/>
              </w:rPr>
              <w:t>UNIVERSITY “HEADSTART” COURSES WHICH PROVIDE DIRECT</w:t>
            </w:r>
            <w:r>
              <w:rPr>
                <w:b/>
                <w:spacing w:val="-4"/>
              </w:rPr>
              <w:t xml:space="preserve"> </w:t>
            </w:r>
            <w:r>
              <w:rPr>
                <w:b/>
              </w:rPr>
              <w:t>ENTRY).</w:t>
            </w:r>
          </w:p>
        </w:tc>
        <w:tc>
          <w:tcPr>
            <w:tcW w:w="3969" w:type="dxa"/>
            <w:shd w:val="clear" w:color="auto" w:fill="FFC000"/>
          </w:tcPr>
          <w:p w14:paraId="341CFEAC" w14:textId="77777777" w:rsidR="001B2E70" w:rsidRDefault="001B2E70">
            <w:pPr>
              <w:pStyle w:val="TableParagraph"/>
              <w:spacing w:before="7"/>
              <w:ind w:left="0"/>
              <w:rPr>
                <w:b/>
                <w:sz w:val="21"/>
              </w:rPr>
            </w:pPr>
          </w:p>
          <w:p w14:paraId="341CFEAD" w14:textId="77777777" w:rsidR="001B2E70" w:rsidRDefault="0099232C">
            <w:pPr>
              <w:pStyle w:val="TableParagraph"/>
              <w:spacing w:before="1"/>
              <w:ind w:left="153" w:right="138"/>
              <w:jc w:val="center"/>
              <w:rPr>
                <w:b/>
              </w:rPr>
            </w:pPr>
            <w:r>
              <w:rPr>
                <w:b/>
              </w:rPr>
              <w:t>YES – BY NEGOTIATION ONLY</w:t>
            </w:r>
          </w:p>
        </w:tc>
        <w:tc>
          <w:tcPr>
            <w:tcW w:w="3948" w:type="dxa"/>
            <w:shd w:val="clear" w:color="auto" w:fill="00B0F0"/>
          </w:tcPr>
          <w:p w14:paraId="341CFEAE" w14:textId="77777777" w:rsidR="001B2E70" w:rsidRDefault="001B2E70">
            <w:pPr>
              <w:pStyle w:val="TableParagraph"/>
              <w:spacing w:before="7"/>
              <w:ind w:left="0"/>
              <w:rPr>
                <w:b/>
                <w:sz w:val="21"/>
              </w:rPr>
            </w:pPr>
          </w:p>
          <w:p w14:paraId="341CFEAF" w14:textId="1399BD0E" w:rsidR="001B2E70" w:rsidRDefault="0099232C">
            <w:pPr>
              <w:pStyle w:val="TableParagraph"/>
              <w:spacing w:before="1"/>
              <w:ind w:left="241" w:right="234"/>
              <w:jc w:val="center"/>
              <w:rPr>
                <w:b/>
              </w:rPr>
            </w:pPr>
            <w:r>
              <w:rPr>
                <w:b/>
              </w:rPr>
              <w:t>YES</w:t>
            </w:r>
            <w:r w:rsidR="00AC30AA">
              <w:rPr>
                <w:b/>
              </w:rPr>
              <w:t xml:space="preserve"> – BY NEGOTIATION ONLY</w:t>
            </w:r>
          </w:p>
        </w:tc>
      </w:tr>
    </w:tbl>
    <w:p w14:paraId="341CFEB1" w14:textId="77777777" w:rsidR="001B2E70" w:rsidRDefault="001B2E70">
      <w:pPr>
        <w:jc w:val="center"/>
        <w:sectPr w:rsidR="001B2E70">
          <w:footerReference w:type="default" r:id="rId13"/>
          <w:pgSz w:w="16850" w:h="11910" w:orient="landscape"/>
          <w:pgMar w:top="1100" w:right="980" w:bottom="420" w:left="1300" w:header="0" w:footer="233" w:gutter="0"/>
          <w:pgNumType w:start="3"/>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4"/>
        <w:gridCol w:w="3969"/>
        <w:gridCol w:w="3827"/>
        <w:gridCol w:w="3685"/>
      </w:tblGrid>
      <w:tr w:rsidR="001B2E70" w14:paraId="341CFEBA" w14:textId="77777777">
        <w:trPr>
          <w:trHeight w:val="758"/>
        </w:trPr>
        <w:tc>
          <w:tcPr>
            <w:tcW w:w="2834" w:type="dxa"/>
          </w:tcPr>
          <w:p w14:paraId="341CFEB3" w14:textId="77777777" w:rsidR="001B2E70" w:rsidRDefault="001B2E70">
            <w:pPr>
              <w:pStyle w:val="TableParagraph"/>
              <w:ind w:left="0"/>
              <w:rPr>
                <w:rFonts w:ascii="Times New Roman"/>
              </w:rPr>
            </w:pPr>
          </w:p>
        </w:tc>
        <w:tc>
          <w:tcPr>
            <w:tcW w:w="3969" w:type="dxa"/>
            <w:shd w:val="clear" w:color="auto" w:fill="92D050"/>
          </w:tcPr>
          <w:p w14:paraId="341CFEB4" w14:textId="77777777" w:rsidR="001B2E70" w:rsidRDefault="001B2E70">
            <w:pPr>
              <w:pStyle w:val="TableParagraph"/>
              <w:spacing w:before="5"/>
              <w:ind w:left="0"/>
              <w:rPr>
                <w:rFonts w:ascii="Times New Roman"/>
                <w:sz w:val="21"/>
              </w:rPr>
            </w:pPr>
          </w:p>
          <w:p w14:paraId="341CFEB5" w14:textId="77777777" w:rsidR="001B2E70" w:rsidRDefault="0099232C">
            <w:pPr>
              <w:pStyle w:val="TableParagraph"/>
              <w:ind w:left="376"/>
              <w:rPr>
                <w:b/>
              </w:rPr>
            </w:pPr>
            <w:r>
              <w:rPr>
                <w:b/>
              </w:rPr>
              <w:t>ATAR 5 OR ATAR 6 PATHWAY</w:t>
            </w:r>
          </w:p>
        </w:tc>
        <w:tc>
          <w:tcPr>
            <w:tcW w:w="3827" w:type="dxa"/>
            <w:shd w:val="clear" w:color="auto" w:fill="FFC000"/>
          </w:tcPr>
          <w:p w14:paraId="341CFEB6" w14:textId="77777777" w:rsidR="001B2E70" w:rsidRDefault="001B2E70">
            <w:pPr>
              <w:pStyle w:val="TableParagraph"/>
              <w:spacing w:before="5"/>
              <w:ind w:left="0"/>
              <w:rPr>
                <w:rFonts w:ascii="Times New Roman"/>
                <w:sz w:val="21"/>
              </w:rPr>
            </w:pPr>
          </w:p>
          <w:p w14:paraId="341CFEB7" w14:textId="77777777" w:rsidR="001B2E70" w:rsidRDefault="0099232C">
            <w:pPr>
              <w:pStyle w:val="TableParagraph"/>
              <w:ind w:left="459"/>
              <w:rPr>
                <w:b/>
              </w:rPr>
            </w:pPr>
            <w:r>
              <w:rPr>
                <w:b/>
              </w:rPr>
              <w:t>BLENDED ATAR PATHWAY</w:t>
            </w:r>
          </w:p>
        </w:tc>
        <w:tc>
          <w:tcPr>
            <w:tcW w:w="3685" w:type="dxa"/>
            <w:shd w:val="clear" w:color="auto" w:fill="00B0F0"/>
          </w:tcPr>
          <w:p w14:paraId="341CFEB8" w14:textId="77777777" w:rsidR="001B2E70" w:rsidRDefault="001B2E70">
            <w:pPr>
              <w:pStyle w:val="TableParagraph"/>
              <w:spacing w:before="5"/>
              <w:ind w:left="0"/>
              <w:rPr>
                <w:rFonts w:ascii="Times New Roman"/>
                <w:sz w:val="21"/>
              </w:rPr>
            </w:pPr>
          </w:p>
          <w:p w14:paraId="341CFEB9" w14:textId="77777777" w:rsidR="001B2E70" w:rsidRDefault="0099232C">
            <w:pPr>
              <w:pStyle w:val="TableParagraph"/>
              <w:ind w:left="237" w:right="234"/>
              <w:jc w:val="center"/>
              <w:rPr>
                <w:b/>
              </w:rPr>
            </w:pPr>
            <w:r>
              <w:rPr>
                <w:b/>
              </w:rPr>
              <w:t>NON-ATAR PATHWAY</w:t>
            </w:r>
          </w:p>
        </w:tc>
      </w:tr>
      <w:tr w:rsidR="001B2E70" w14:paraId="341CFEC3" w14:textId="77777777">
        <w:trPr>
          <w:trHeight w:val="1403"/>
        </w:trPr>
        <w:tc>
          <w:tcPr>
            <w:tcW w:w="2834" w:type="dxa"/>
          </w:tcPr>
          <w:p w14:paraId="341CFEBB" w14:textId="77777777" w:rsidR="001B2E70" w:rsidRDefault="001B2E70">
            <w:pPr>
              <w:pStyle w:val="TableParagraph"/>
              <w:spacing w:before="7"/>
              <w:ind w:left="0"/>
              <w:rPr>
                <w:rFonts w:ascii="Times New Roman"/>
                <w:sz w:val="21"/>
              </w:rPr>
            </w:pPr>
          </w:p>
          <w:p w14:paraId="341CFEBC" w14:textId="77777777" w:rsidR="001B2E70" w:rsidRDefault="0099232C">
            <w:pPr>
              <w:pStyle w:val="TableParagraph"/>
              <w:spacing w:before="1"/>
              <w:ind w:left="218" w:right="208" w:hanging="2"/>
              <w:jc w:val="center"/>
              <w:rPr>
                <w:b/>
              </w:rPr>
            </w:pPr>
            <w:r>
              <w:rPr>
                <w:b/>
              </w:rPr>
              <w:t>WHICH RELIGIOUS EDUCATION SUBJECT SHOULD I CHOOSE?</w:t>
            </w:r>
          </w:p>
        </w:tc>
        <w:tc>
          <w:tcPr>
            <w:tcW w:w="3969" w:type="dxa"/>
            <w:shd w:val="clear" w:color="auto" w:fill="92D050"/>
          </w:tcPr>
          <w:p w14:paraId="341CFEBD" w14:textId="77777777" w:rsidR="001B2E70" w:rsidRDefault="001B2E70">
            <w:pPr>
              <w:pStyle w:val="TableParagraph"/>
              <w:spacing w:before="10"/>
              <w:ind w:left="0"/>
              <w:rPr>
                <w:rFonts w:ascii="Times New Roman"/>
                <w:sz w:val="21"/>
              </w:rPr>
            </w:pPr>
          </w:p>
          <w:p w14:paraId="341CFEBE" w14:textId="77777777" w:rsidR="001B2E70" w:rsidRDefault="0099232C">
            <w:pPr>
              <w:pStyle w:val="TableParagraph"/>
              <w:ind w:left="223" w:right="210" w:hanging="1"/>
              <w:jc w:val="center"/>
            </w:pPr>
            <w:r>
              <w:t xml:space="preserve">Study of Religion (ATAR 6 Must do this) </w:t>
            </w:r>
            <w:r>
              <w:rPr>
                <w:b/>
              </w:rPr>
              <w:t xml:space="preserve">OR </w:t>
            </w:r>
            <w:r>
              <w:t>Religion and Ethics – depending on other subject choices.</w:t>
            </w:r>
          </w:p>
        </w:tc>
        <w:tc>
          <w:tcPr>
            <w:tcW w:w="3827" w:type="dxa"/>
            <w:shd w:val="clear" w:color="auto" w:fill="FFC000"/>
          </w:tcPr>
          <w:p w14:paraId="341CFEBF" w14:textId="77777777" w:rsidR="001B2E70" w:rsidRDefault="001B2E70">
            <w:pPr>
              <w:pStyle w:val="TableParagraph"/>
              <w:spacing w:before="10"/>
              <w:ind w:left="0"/>
              <w:rPr>
                <w:rFonts w:ascii="Times New Roman"/>
                <w:sz w:val="21"/>
              </w:rPr>
            </w:pPr>
          </w:p>
          <w:p w14:paraId="341CFEC0" w14:textId="77777777" w:rsidR="001B2E70" w:rsidRDefault="0099232C">
            <w:pPr>
              <w:pStyle w:val="TableParagraph"/>
              <w:ind w:left="152" w:right="138"/>
              <w:jc w:val="center"/>
            </w:pPr>
            <w:r>
              <w:t xml:space="preserve">Religion and Ethics is </w:t>
            </w:r>
            <w:r>
              <w:rPr>
                <w:b/>
              </w:rPr>
              <w:t xml:space="preserve">recommended </w:t>
            </w:r>
            <w:r>
              <w:t>for students undertaking this pathway unless otherwise negotiated.</w:t>
            </w:r>
          </w:p>
        </w:tc>
        <w:tc>
          <w:tcPr>
            <w:tcW w:w="3685" w:type="dxa"/>
            <w:shd w:val="clear" w:color="auto" w:fill="00B0F0"/>
          </w:tcPr>
          <w:p w14:paraId="341CFEC1" w14:textId="77777777" w:rsidR="001B2E70" w:rsidRDefault="001B2E70">
            <w:pPr>
              <w:pStyle w:val="TableParagraph"/>
              <w:spacing w:before="10"/>
              <w:ind w:left="0"/>
              <w:rPr>
                <w:rFonts w:ascii="Times New Roman"/>
                <w:sz w:val="21"/>
              </w:rPr>
            </w:pPr>
          </w:p>
          <w:p w14:paraId="341CFEC2" w14:textId="77777777" w:rsidR="001B2E70" w:rsidRDefault="0099232C">
            <w:pPr>
              <w:pStyle w:val="TableParagraph"/>
              <w:ind w:left="245" w:right="234"/>
              <w:jc w:val="center"/>
            </w:pPr>
            <w:r>
              <w:t>Religion and Ethics.</w:t>
            </w:r>
          </w:p>
        </w:tc>
      </w:tr>
      <w:tr w:rsidR="001B2E70" w14:paraId="341CFECD" w14:textId="77777777">
        <w:trPr>
          <w:trHeight w:val="1770"/>
        </w:trPr>
        <w:tc>
          <w:tcPr>
            <w:tcW w:w="2834" w:type="dxa"/>
          </w:tcPr>
          <w:p w14:paraId="341CFEC4" w14:textId="77777777" w:rsidR="001B2E70" w:rsidRDefault="001B2E70">
            <w:pPr>
              <w:pStyle w:val="TableParagraph"/>
              <w:spacing w:before="7"/>
              <w:ind w:left="0"/>
              <w:rPr>
                <w:rFonts w:ascii="Times New Roman"/>
                <w:sz w:val="21"/>
              </w:rPr>
            </w:pPr>
          </w:p>
          <w:p w14:paraId="341CFEC5" w14:textId="77777777" w:rsidR="001B2E70" w:rsidRDefault="0099232C">
            <w:pPr>
              <w:pStyle w:val="TableParagraph"/>
              <w:spacing w:before="1"/>
              <w:ind w:left="345" w:right="337" w:firstLine="2"/>
              <w:jc w:val="center"/>
              <w:rPr>
                <w:b/>
              </w:rPr>
            </w:pPr>
            <w:r>
              <w:rPr>
                <w:b/>
              </w:rPr>
              <w:t>WHICH ENGLISH SUBJECT SHOULD I CHOOSE?</w:t>
            </w:r>
          </w:p>
        </w:tc>
        <w:tc>
          <w:tcPr>
            <w:tcW w:w="3969" w:type="dxa"/>
            <w:shd w:val="clear" w:color="auto" w:fill="92D050"/>
          </w:tcPr>
          <w:p w14:paraId="341CFEC6" w14:textId="77777777" w:rsidR="001B2E70" w:rsidRDefault="001B2E70">
            <w:pPr>
              <w:pStyle w:val="TableParagraph"/>
              <w:spacing w:before="10"/>
              <w:ind w:left="0"/>
              <w:rPr>
                <w:rFonts w:ascii="Times New Roman"/>
                <w:sz w:val="21"/>
              </w:rPr>
            </w:pPr>
          </w:p>
          <w:p w14:paraId="341CFEC7" w14:textId="77777777" w:rsidR="001B2E70" w:rsidRDefault="0099232C">
            <w:pPr>
              <w:pStyle w:val="TableParagraph"/>
              <w:ind w:left="1519" w:right="1506" w:firstLine="103"/>
              <w:jc w:val="both"/>
            </w:pPr>
            <w:r>
              <w:t xml:space="preserve">English </w:t>
            </w:r>
            <w:r>
              <w:rPr>
                <w:b/>
              </w:rPr>
              <w:t xml:space="preserve">and / or </w:t>
            </w:r>
            <w:r>
              <w:t>Literature</w:t>
            </w:r>
          </w:p>
          <w:p w14:paraId="341CFEC8" w14:textId="77777777" w:rsidR="001B2E70" w:rsidRDefault="0099232C">
            <w:pPr>
              <w:pStyle w:val="TableParagraph"/>
              <w:ind w:left="199" w:right="169" w:firstLine="568"/>
            </w:pPr>
            <w:r>
              <w:t xml:space="preserve">(depending on </w:t>
            </w:r>
            <w:proofErr w:type="gramStart"/>
            <w:r>
              <w:t>University</w:t>
            </w:r>
            <w:proofErr w:type="gramEnd"/>
            <w:r>
              <w:t xml:space="preserve"> prerequisites and recommendations)</w:t>
            </w:r>
          </w:p>
        </w:tc>
        <w:tc>
          <w:tcPr>
            <w:tcW w:w="3827" w:type="dxa"/>
            <w:shd w:val="clear" w:color="auto" w:fill="FFC000"/>
          </w:tcPr>
          <w:p w14:paraId="341CFEC9" w14:textId="77777777" w:rsidR="001B2E70" w:rsidRDefault="001B2E70">
            <w:pPr>
              <w:pStyle w:val="TableParagraph"/>
              <w:spacing w:before="7"/>
              <w:ind w:left="0"/>
              <w:rPr>
                <w:rFonts w:ascii="Times New Roman"/>
                <w:sz w:val="21"/>
              </w:rPr>
            </w:pPr>
          </w:p>
          <w:p w14:paraId="341CFECA" w14:textId="77777777" w:rsidR="001B2E70" w:rsidRDefault="0099232C">
            <w:pPr>
              <w:pStyle w:val="TableParagraph"/>
              <w:spacing w:before="1"/>
              <w:ind w:left="154" w:right="138"/>
              <w:jc w:val="center"/>
            </w:pPr>
            <w:r>
              <w:t xml:space="preserve">English is </w:t>
            </w:r>
            <w:r>
              <w:rPr>
                <w:b/>
              </w:rPr>
              <w:t>recommended</w:t>
            </w:r>
            <w:r>
              <w:t xml:space="preserve">. Essential English may be possible depending on </w:t>
            </w:r>
            <w:proofErr w:type="gramStart"/>
            <w:r>
              <w:t>University</w:t>
            </w:r>
            <w:proofErr w:type="gramEnd"/>
            <w:r>
              <w:t xml:space="preserve"> prerequisites.</w:t>
            </w:r>
          </w:p>
        </w:tc>
        <w:tc>
          <w:tcPr>
            <w:tcW w:w="3685" w:type="dxa"/>
            <w:shd w:val="clear" w:color="auto" w:fill="00B0F0"/>
          </w:tcPr>
          <w:p w14:paraId="341CFECB" w14:textId="77777777" w:rsidR="001B2E70" w:rsidRDefault="001B2E70">
            <w:pPr>
              <w:pStyle w:val="TableParagraph"/>
              <w:spacing w:before="10"/>
              <w:ind w:left="0"/>
              <w:rPr>
                <w:rFonts w:ascii="Times New Roman"/>
                <w:sz w:val="21"/>
              </w:rPr>
            </w:pPr>
          </w:p>
          <w:p w14:paraId="341CFECC" w14:textId="77777777" w:rsidR="001B2E70" w:rsidRDefault="0099232C">
            <w:pPr>
              <w:pStyle w:val="TableParagraph"/>
              <w:ind w:left="245" w:right="234"/>
              <w:jc w:val="center"/>
            </w:pPr>
            <w:r>
              <w:t>Essential English.</w:t>
            </w:r>
          </w:p>
        </w:tc>
      </w:tr>
      <w:tr w:rsidR="001B2E70" w14:paraId="341CFEDA" w14:textId="77777777">
        <w:trPr>
          <w:trHeight w:val="2277"/>
        </w:trPr>
        <w:tc>
          <w:tcPr>
            <w:tcW w:w="2834" w:type="dxa"/>
          </w:tcPr>
          <w:p w14:paraId="341CFECE" w14:textId="77777777" w:rsidR="001B2E70" w:rsidRDefault="001B2E70">
            <w:pPr>
              <w:pStyle w:val="TableParagraph"/>
              <w:spacing w:before="7"/>
              <w:ind w:left="0"/>
              <w:rPr>
                <w:rFonts w:ascii="Times New Roman"/>
                <w:sz w:val="21"/>
              </w:rPr>
            </w:pPr>
          </w:p>
          <w:p w14:paraId="341CFECF" w14:textId="77777777" w:rsidR="001B2E70" w:rsidRDefault="0099232C">
            <w:pPr>
              <w:pStyle w:val="TableParagraph"/>
              <w:spacing w:before="1"/>
              <w:ind w:left="199" w:right="193"/>
              <w:jc w:val="center"/>
              <w:rPr>
                <w:b/>
              </w:rPr>
            </w:pPr>
            <w:r>
              <w:rPr>
                <w:b/>
              </w:rPr>
              <w:t>WHICH MATHEMATICS SUBJECT SHOULD I CHOOSE?</w:t>
            </w:r>
          </w:p>
        </w:tc>
        <w:tc>
          <w:tcPr>
            <w:tcW w:w="3969" w:type="dxa"/>
            <w:shd w:val="clear" w:color="auto" w:fill="92D050"/>
          </w:tcPr>
          <w:p w14:paraId="341CFED0" w14:textId="77777777" w:rsidR="001B2E70" w:rsidRDefault="001B2E70">
            <w:pPr>
              <w:pStyle w:val="TableParagraph"/>
              <w:spacing w:before="10"/>
              <w:ind w:left="0"/>
              <w:rPr>
                <w:rFonts w:ascii="Times New Roman"/>
                <w:sz w:val="21"/>
              </w:rPr>
            </w:pPr>
          </w:p>
          <w:p w14:paraId="341CFED1" w14:textId="77777777" w:rsidR="001B2E70" w:rsidRDefault="0099232C">
            <w:pPr>
              <w:pStyle w:val="TableParagraph"/>
              <w:spacing w:line="251" w:lineRule="exact"/>
              <w:ind w:left="938"/>
            </w:pPr>
            <w:r>
              <w:t>General Mathematics</w:t>
            </w:r>
          </w:p>
          <w:p w14:paraId="341CFED2" w14:textId="77777777" w:rsidR="001B2E70" w:rsidRDefault="0099232C">
            <w:pPr>
              <w:pStyle w:val="TableParagraph"/>
              <w:ind w:left="878" w:right="866" w:firstLine="62"/>
              <w:jc w:val="center"/>
              <w:rPr>
                <w:b/>
              </w:rPr>
            </w:pPr>
            <w:r>
              <w:rPr>
                <w:b/>
              </w:rPr>
              <w:t xml:space="preserve">and / </w:t>
            </w:r>
            <w:proofErr w:type="gramStart"/>
            <w:r>
              <w:rPr>
                <w:b/>
              </w:rPr>
              <w:t xml:space="preserve">or  </w:t>
            </w:r>
            <w:r>
              <w:t>Mathematical</w:t>
            </w:r>
            <w:proofErr w:type="gramEnd"/>
            <w:r>
              <w:rPr>
                <w:spacing w:val="-9"/>
              </w:rPr>
              <w:t xml:space="preserve"> </w:t>
            </w:r>
            <w:r>
              <w:t xml:space="preserve">Methods </w:t>
            </w:r>
            <w:r>
              <w:rPr>
                <w:b/>
              </w:rPr>
              <w:t>and /</w:t>
            </w:r>
            <w:r>
              <w:rPr>
                <w:b/>
                <w:spacing w:val="-1"/>
              </w:rPr>
              <w:t xml:space="preserve"> </w:t>
            </w:r>
            <w:r>
              <w:rPr>
                <w:b/>
              </w:rPr>
              <w:t>or</w:t>
            </w:r>
          </w:p>
          <w:p w14:paraId="341CFED3" w14:textId="77777777" w:rsidR="001B2E70" w:rsidRDefault="0099232C">
            <w:pPr>
              <w:pStyle w:val="TableParagraph"/>
              <w:spacing w:before="3"/>
              <w:ind w:left="768" w:right="753" w:hanging="3"/>
              <w:jc w:val="center"/>
            </w:pPr>
            <w:r>
              <w:t xml:space="preserve">Specialist Mathematics (depending on </w:t>
            </w:r>
            <w:proofErr w:type="gramStart"/>
            <w:r>
              <w:t>University</w:t>
            </w:r>
            <w:proofErr w:type="gramEnd"/>
          </w:p>
          <w:p w14:paraId="341CFED4" w14:textId="77777777" w:rsidR="001B2E70" w:rsidRDefault="0099232C">
            <w:pPr>
              <w:pStyle w:val="TableParagraph"/>
              <w:spacing w:line="251" w:lineRule="exact"/>
              <w:ind w:left="158" w:right="148"/>
              <w:jc w:val="center"/>
            </w:pPr>
            <w:r>
              <w:t>prerequisites and recommendations)</w:t>
            </w:r>
          </w:p>
        </w:tc>
        <w:tc>
          <w:tcPr>
            <w:tcW w:w="3827" w:type="dxa"/>
            <w:shd w:val="clear" w:color="auto" w:fill="FFC000"/>
          </w:tcPr>
          <w:p w14:paraId="341CFED5" w14:textId="77777777" w:rsidR="001B2E70" w:rsidRDefault="001B2E70">
            <w:pPr>
              <w:pStyle w:val="TableParagraph"/>
              <w:spacing w:before="7"/>
              <w:ind w:left="0"/>
              <w:rPr>
                <w:rFonts w:ascii="Times New Roman"/>
                <w:sz w:val="21"/>
              </w:rPr>
            </w:pPr>
          </w:p>
          <w:p w14:paraId="341CFED6" w14:textId="77777777" w:rsidR="001B2E70" w:rsidRDefault="0099232C">
            <w:pPr>
              <w:pStyle w:val="TableParagraph"/>
              <w:spacing w:before="1"/>
              <w:ind w:left="617" w:right="603" w:hanging="3"/>
              <w:jc w:val="center"/>
            </w:pPr>
            <w:r>
              <w:t xml:space="preserve">General Mathematics </w:t>
            </w:r>
            <w:r>
              <w:rPr>
                <w:b/>
              </w:rPr>
              <w:t xml:space="preserve">OR </w:t>
            </w:r>
            <w:r>
              <w:t xml:space="preserve">Mathematical Methods are </w:t>
            </w:r>
            <w:r>
              <w:rPr>
                <w:b/>
              </w:rPr>
              <w:t>recommended</w:t>
            </w:r>
            <w:r>
              <w:t>.</w:t>
            </w:r>
          </w:p>
          <w:p w14:paraId="341CFED7" w14:textId="77777777" w:rsidR="001B2E70" w:rsidRDefault="0099232C">
            <w:pPr>
              <w:pStyle w:val="TableParagraph"/>
              <w:spacing w:before="2"/>
              <w:ind w:left="116" w:right="103" w:hanging="1"/>
              <w:jc w:val="center"/>
            </w:pPr>
            <w:r>
              <w:t>University prerequisites should be considered when making this choice.</w:t>
            </w:r>
          </w:p>
        </w:tc>
        <w:tc>
          <w:tcPr>
            <w:tcW w:w="3685" w:type="dxa"/>
            <w:shd w:val="clear" w:color="auto" w:fill="00B0F0"/>
          </w:tcPr>
          <w:p w14:paraId="341CFED8" w14:textId="77777777" w:rsidR="001B2E70" w:rsidRDefault="001B2E70">
            <w:pPr>
              <w:pStyle w:val="TableParagraph"/>
              <w:spacing w:before="10"/>
              <w:ind w:left="0"/>
              <w:rPr>
                <w:rFonts w:ascii="Times New Roman"/>
                <w:sz w:val="21"/>
              </w:rPr>
            </w:pPr>
          </w:p>
          <w:p w14:paraId="341CFED9" w14:textId="5202C03B" w:rsidR="001B2E70" w:rsidRDefault="0099232C">
            <w:pPr>
              <w:pStyle w:val="TableParagraph"/>
              <w:ind w:left="243" w:right="234"/>
              <w:jc w:val="center"/>
            </w:pPr>
            <w:r>
              <w:t>Essential Mathematics</w:t>
            </w:r>
            <w:r w:rsidR="00546206">
              <w:t xml:space="preserve"> or No Mathematics</w:t>
            </w:r>
          </w:p>
        </w:tc>
      </w:tr>
      <w:tr w:rsidR="001B2E70" w14:paraId="341CFEE7" w14:textId="77777777">
        <w:trPr>
          <w:trHeight w:val="2531"/>
        </w:trPr>
        <w:tc>
          <w:tcPr>
            <w:tcW w:w="2834" w:type="dxa"/>
          </w:tcPr>
          <w:p w14:paraId="341CFEDB" w14:textId="77777777" w:rsidR="001B2E70" w:rsidRDefault="001B2E70">
            <w:pPr>
              <w:pStyle w:val="TableParagraph"/>
              <w:spacing w:before="7"/>
              <w:ind w:left="0"/>
              <w:rPr>
                <w:rFonts w:ascii="Times New Roman"/>
                <w:sz w:val="21"/>
              </w:rPr>
            </w:pPr>
          </w:p>
          <w:p w14:paraId="341CFEDC" w14:textId="77777777" w:rsidR="001B2E70" w:rsidRDefault="0099232C">
            <w:pPr>
              <w:pStyle w:val="TableParagraph"/>
              <w:spacing w:before="1"/>
              <w:ind w:left="270" w:right="265" w:firstLine="4"/>
              <w:jc w:val="center"/>
              <w:rPr>
                <w:b/>
              </w:rPr>
            </w:pPr>
            <w:r>
              <w:rPr>
                <w:b/>
              </w:rPr>
              <w:t>WHICH OTHER SUBJECTS SHOULD I CHOOSE?</w:t>
            </w:r>
          </w:p>
        </w:tc>
        <w:tc>
          <w:tcPr>
            <w:tcW w:w="3969" w:type="dxa"/>
            <w:shd w:val="clear" w:color="auto" w:fill="92D050"/>
          </w:tcPr>
          <w:p w14:paraId="341CFEDD" w14:textId="77777777" w:rsidR="001B2E70" w:rsidRDefault="001B2E70">
            <w:pPr>
              <w:pStyle w:val="TableParagraph"/>
              <w:spacing w:before="10"/>
              <w:ind w:left="0"/>
              <w:rPr>
                <w:rFonts w:ascii="Times New Roman"/>
                <w:sz w:val="21"/>
              </w:rPr>
            </w:pPr>
          </w:p>
          <w:p w14:paraId="341CFEDE" w14:textId="77777777" w:rsidR="001B2E70" w:rsidRDefault="0099232C">
            <w:pPr>
              <w:pStyle w:val="TableParagraph"/>
              <w:ind w:left="161" w:right="148"/>
              <w:jc w:val="center"/>
            </w:pPr>
            <w:r>
              <w:t>Students on this Pathway will need to choose between 1 and 3 additional General Subjects – depending on subject choices available, combinations of subjects they wish to study and university prerequisites.</w:t>
            </w:r>
          </w:p>
        </w:tc>
        <w:tc>
          <w:tcPr>
            <w:tcW w:w="3827" w:type="dxa"/>
            <w:shd w:val="clear" w:color="auto" w:fill="FFC000"/>
          </w:tcPr>
          <w:p w14:paraId="341CFEDF" w14:textId="77777777" w:rsidR="001B2E70" w:rsidRDefault="001B2E70">
            <w:pPr>
              <w:pStyle w:val="TableParagraph"/>
              <w:spacing w:before="10"/>
              <w:ind w:left="0"/>
              <w:rPr>
                <w:rFonts w:ascii="Times New Roman"/>
                <w:sz w:val="21"/>
              </w:rPr>
            </w:pPr>
          </w:p>
          <w:p w14:paraId="341CFEE0" w14:textId="77777777" w:rsidR="001B2E70" w:rsidRDefault="0099232C">
            <w:pPr>
              <w:pStyle w:val="TableParagraph"/>
              <w:ind w:left="190" w:right="174" w:hanging="4"/>
              <w:jc w:val="center"/>
            </w:pPr>
            <w:r>
              <w:t>Students on this Pathway should complete a VET Certificate Level III or Higher as part of their Senior studies.</w:t>
            </w:r>
          </w:p>
          <w:p w14:paraId="341CFEE1" w14:textId="77777777" w:rsidR="001B2E70" w:rsidRDefault="0099232C">
            <w:pPr>
              <w:pStyle w:val="TableParagraph"/>
              <w:ind w:left="150" w:right="138"/>
              <w:jc w:val="center"/>
            </w:pPr>
            <w:r>
              <w:t>University prerequisites should be considered when making other subject choices.</w:t>
            </w:r>
          </w:p>
        </w:tc>
        <w:tc>
          <w:tcPr>
            <w:tcW w:w="3685" w:type="dxa"/>
            <w:shd w:val="clear" w:color="auto" w:fill="00B0F0"/>
          </w:tcPr>
          <w:p w14:paraId="341CFEE2" w14:textId="77777777" w:rsidR="001B2E70" w:rsidRDefault="001B2E70">
            <w:pPr>
              <w:pStyle w:val="TableParagraph"/>
              <w:spacing w:before="10"/>
              <w:ind w:left="0"/>
              <w:rPr>
                <w:rFonts w:ascii="Times New Roman"/>
                <w:sz w:val="21"/>
              </w:rPr>
            </w:pPr>
          </w:p>
          <w:p w14:paraId="341CFEE3" w14:textId="77777777" w:rsidR="001B2E70" w:rsidRDefault="0099232C">
            <w:pPr>
              <w:pStyle w:val="TableParagraph"/>
              <w:ind w:left="246" w:right="234"/>
              <w:jc w:val="center"/>
            </w:pPr>
            <w:r>
              <w:t>Students on this Pathway should be selecting mostly Applied Subjects</w:t>
            </w:r>
          </w:p>
          <w:p w14:paraId="341CFEE4" w14:textId="77777777" w:rsidR="001B2E70" w:rsidRDefault="0099232C">
            <w:pPr>
              <w:pStyle w:val="TableParagraph"/>
              <w:spacing w:line="252" w:lineRule="exact"/>
              <w:ind w:left="246" w:right="177"/>
              <w:jc w:val="center"/>
            </w:pPr>
            <w:r>
              <w:t>and / or</w:t>
            </w:r>
          </w:p>
          <w:p w14:paraId="341CFEE5" w14:textId="77777777" w:rsidR="001B2E70" w:rsidRDefault="0099232C">
            <w:pPr>
              <w:pStyle w:val="TableParagraph"/>
              <w:ind w:left="124" w:right="109"/>
              <w:jc w:val="center"/>
            </w:pPr>
            <w:r>
              <w:t>completing VET Certificate courses and / or</w:t>
            </w:r>
          </w:p>
          <w:p w14:paraId="341CFEE6" w14:textId="77777777" w:rsidR="001B2E70" w:rsidRDefault="0099232C">
            <w:pPr>
              <w:pStyle w:val="TableParagraph"/>
              <w:ind w:left="246" w:right="233"/>
              <w:jc w:val="center"/>
            </w:pPr>
            <w:r>
              <w:t>completing traineeships / apprenticeships.</w:t>
            </w:r>
          </w:p>
        </w:tc>
      </w:tr>
    </w:tbl>
    <w:p w14:paraId="341CFEE8" w14:textId="77777777" w:rsidR="001B2E70" w:rsidRDefault="001B2E70">
      <w:pPr>
        <w:jc w:val="center"/>
        <w:sectPr w:rsidR="001B2E70">
          <w:pgSz w:w="16850" w:h="11910" w:orient="landscape"/>
          <w:pgMar w:top="1100" w:right="980" w:bottom="420" w:left="1300" w:header="0" w:footer="233" w:gutter="0"/>
          <w:cols w:space="720"/>
        </w:sectPr>
      </w:pPr>
    </w:p>
    <w:p w14:paraId="341CFEE9" w14:textId="77777777" w:rsidR="001B2E70" w:rsidRDefault="0099232C">
      <w:pPr>
        <w:spacing w:before="72"/>
        <w:ind w:left="118"/>
        <w:rPr>
          <w:b/>
          <w:sz w:val="44"/>
        </w:rPr>
      </w:pPr>
      <w:bookmarkStart w:id="7" w:name="Subject_Selection"/>
      <w:bookmarkEnd w:id="7"/>
      <w:r>
        <w:rPr>
          <w:b/>
          <w:color w:val="181818"/>
          <w:sz w:val="44"/>
        </w:rPr>
        <w:lastRenderedPageBreak/>
        <w:t>Subject Selection</w:t>
      </w:r>
    </w:p>
    <w:p w14:paraId="341CFEEA" w14:textId="77777777" w:rsidR="001B2E70" w:rsidRDefault="0099232C">
      <w:pPr>
        <w:spacing w:before="119"/>
        <w:ind w:left="118" w:right="662"/>
        <w:rPr>
          <w:b/>
          <w:sz w:val="26"/>
        </w:rPr>
      </w:pPr>
      <w:r>
        <w:rPr>
          <w:b/>
          <w:sz w:val="26"/>
        </w:rPr>
        <w:t>General Information about subject selections at St. John’s College in Years 11 and 12:</w:t>
      </w:r>
    </w:p>
    <w:p w14:paraId="341CFEEB" w14:textId="77777777" w:rsidR="001B2E70" w:rsidRDefault="001B2E70">
      <w:pPr>
        <w:pStyle w:val="BodyText"/>
        <w:spacing w:before="1"/>
        <w:rPr>
          <w:b/>
          <w:sz w:val="27"/>
        </w:rPr>
      </w:pPr>
    </w:p>
    <w:p w14:paraId="341CFEEC" w14:textId="77777777" w:rsidR="001B2E70" w:rsidRDefault="0099232C" w:rsidP="00B34619">
      <w:pPr>
        <w:pStyle w:val="ListParagraph"/>
        <w:numPr>
          <w:ilvl w:val="1"/>
          <w:numId w:val="218"/>
        </w:numPr>
        <w:tabs>
          <w:tab w:val="left" w:pos="871"/>
          <w:tab w:val="left" w:pos="872"/>
        </w:tabs>
        <w:spacing w:before="0" w:line="228" w:lineRule="auto"/>
        <w:ind w:right="186"/>
        <w:rPr>
          <w:rFonts w:ascii="Symbol"/>
          <w:sz w:val="28"/>
        </w:rPr>
      </w:pPr>
      <w:r>
        <w:rPr>
          <w:b/>
          <w:u w:val="thick"/>
        </w:rPr>
        <w:t>Every</w:t>
      </w:r>
      <w:r>
        <w:rPr>
          <w:b/>
        </w:rPr>
        <w:t xml:space="preserve"> </w:t>
      </w:r>
      <w:r>
        <w:t xml:space="preserve">student is expected to study </w:t>
      </w:r>
      <w:r>
        <w:rPr>
          <w:b/>
          <w:u w:val="thick"/>
        </w:rPr>
        <w:t>six</w:t>
      </w:r>
      <w:r>
        <w:rPr>
          <w:b/>
        </w:rPr>
        <w:t xml:space="preserve"> </w:t>
      </w:r>
      <w:r>
        <w:t>subjects which are chosen from those offered within the timetable lines at the</w:t>
      </w:r>
      <w:r>
        <w:rPr>
          <w:spacing w:val="-6"/>
        </w:rPr>
        <w:t xml:space="preserve"> </w:t>
      </w:r>
      <w:r>
        <w:t>College.</w:t>
      </w:r>
    </w:p>
    <w:p w14:paraId="341CFEED" w14:textId="77777777" w:rsidR="001B2E70" w:rsidRDefault="0099232C" w:rsidP="00B34619">
      <w:pPr>
        <w:pStyle w:val="ListParagraph"/>
        <w:numPr>
          <w:ilvl w:val="1"/>
          <w:numId w:val="218"/>
        </w:numPr>
        <w:tabs>
          <w:tab w:val="left" w:pos="871"/>
          <w:tab w:val="left" w:pos="872"/>
        </w:tabs>
        <w:spacing w:before="4" w:line="237" w:lineRule="auto"/>
        <w:ind w:right="116"/>
        <w:rPr>
          <w:rFonts w:ascii="Symbol" w:hAnsi="Symbol"/>
          <w:sz w:val="28"/>
        </w:rPr>
      </w:pPr>
      <w:r>
        <w:t xml:space="preserve">Should a </w:t>
      </w:r>
      <w:r>
        <w:rPr>
          <w:b/>
          <w:u w:val="thick"/>
        </w:rPr>
        <w:t xml:space="preserve">BLENDED </w:t>
      </w:r>
      <w:r>
        <w:rPr>
          <w:b/>
          <w:spacing w:val="-3"/>
          <w:u w:val="thick"/>
        </w:rPr>
        <w:t xml:space="preserve">ATAR </w:t>
      </w:r>
      <w:r>
        <w:rPr>
          <w:b/>
          <w:u w:val="thick"/>
        </w:rPr>
        <w:t>OR NON-ATAR</w:t>
      </w:r>
      <w:r>
        <w:rPr>
          <w:b/>
        </w:rPr>
        <w:t xml:space="preserve"> </w:t>
      </w:r>
      <w:r>
        <w:t>student choose to undertake a School Based Apprenticeship or Traineeship, VET course, University “Headstart” program or any other program which is organised by a provider other than this College, these students should be choosing the “External Certificate” option when doing their subject choices. Participation is subject to approval from the College before commencing those</w:t>
      </w:r>
      <w:r>
        <w:rPr>
          <w:spacing w:val="-1"/>
        </w:rPr>
        <w:t xml:space="preserve"> </w:t>
      </w:r>
      <w:r>
        <w:t>studies.</w:t>
      </w:r>
    </w:p>
    <w:p w14:paraId="341CFEEE" w14:textId="6E665483" w:rsidR="001B2E70" w:rsidRDefault="0099232C" w:rsidP="00B34619">
      <w:pPr>
        <w:pStyle w:val="ListParagraph"/>
        <w:numPr>
          <w:ilvl w:val="1"/>
          <w:numId w:val="218"/>
        </w:numPr>
        <w:tabs>
          <w:tab w:val="left" w:pos="871"/>
          <w:tab w:val="left" w:pos="872"/>
        </w:tabs>
        <w:spacing w:before="9" w:line="232" w:lineRule="auto"/>
        <w:ind w:right="684"/>
        <w:rPr>
          <w:rFonts w:ascii="Symbol"/>
          <w:sz w:val="28"/>
        </w:rPr>
      </w:pPr>
      <w:r>
        <w:rPr>
          <w:spacing w:val="-3"/>
        </w:rPr>
        <w:t xml:space="preserve">SET </w:t>
      </w:r>
      <w:r>
        <w:rPr>
          <w:spacing w:val="-4"/>
        </w:rPr>
        <w:t xml:space="preserve">Planning Interviews will </w:t>
      </w:r>
      <w:r>
        <w:t xml:space="preserve">be </w:t>
      </w:r>
      <w:r>
        <w:rPr>
          <w:spacing w:val="-4"/>
        </w:rPr>
        <w:t xml:space="preserve">conducted </w:t>
      </w:r>
      <w:r w:rsidR="00147747">
        <w:rPr>
          <w:spacing w:val="-4"/>
        </w:rPr>
        <w:t xml:space="preserve">in Week </w:t>
      </w:r>
      <w:r w:rsidR="00546206">
        <w:rPr>
          <w:spacing w:val="-4"/>
        </w:rPr>
        <w:t xml:space="preserve">10 Term 2. </w:t>
      </w:r>
      <w:r>
        <w:rPr>
          <w:spacing w:val="-4"/>
        </w:rPr>
        <w:t xml:space="preserve">All students enrolled </w:t>
      </w:r>
      <w:r>
        <w:rPr>
          <w:spacing w:val="-3"/>
        </w:rPr>
        <w:t xml:space="preserve">at the </w:t>
      </w:r>
      <w:r>
        <w:rPr>
          <w:spacing w:val="-4"/>
        </w:rPr>
        <w:t xml:space="preserve">College </w:t>
      </w:r>
      <w:r>
        <w:t xml:space="preserve">and </w:t>
      </w:r>
      <w:r>
        <w:rPr>
          <w:spacing w:val="-3"/>
        </w:rPr>
        <w:t xml:space="preserve">their </w:t>
      </w:r>
      <w:r>
        <w:rPr>
          <w:spacing w:val="-4"/>
        </w:rPr>
        <w:t xml:space="preserve">Caregivers </w:t>
      </w:r>
      <w:r>
        <w:rPr>
          <w:spacing w:val="-3"/>
        </w:rPr>
        <w:t xml:space="preserve">are </w:t>
      </w:r>
      <w:r>
        <w:rPr>
          <w:spacing w:val="-4"/>
        </w:rPr>
        <w:t xml:space="preserve">expected </w:t>
      </w:r>
      <w:r>
        <w:t xml:space="preserve">to </w:t>
      </w:r>
      <w:r>
        <w:rPr>
          <w:spacing w:val="-3"/>
        </w:rPr>
        <w:t xml:space="preserve">attend these </w:t>
      </w:r>
      <w:r>
        <w:rPr>
          <w:spacing w:val="-4"/>
        </w:rPr>
        <w:t>interviews.</w:t>
      </w:r>
    </w:p>
    <w:p w14:paraId="341CFEEF" w14:textId="77777777" w:rsidR="001B2E70" w:rsidRDefault="0099232C" w:rsidP="00B34619">
      <w:pPr>
        <w:pStyle w:val="ListParagraph"/>
        <w:numPr>
          <w:ilvl w:val="1"/>
          <w:numId w:val="218"/>
        </w:numPr>
        <w:tabs>
          <w:tab w:val="left" w:pos="871"/>
          <w:tab w:val="left" w:pos="872"/>
        </w:tabs>
        <w:spacing w:before="7" w:line="235" w:lineRule="auto"/>
        <w:ind w:right="197"/>
        <w:rPr>
          <w:rFonts w:ascii="Symbol" w:hAnsi="Symbol"/>
          <w:sz w:val="28"/>
        </w:rPr>
      </w:pPr>
      <w:r>
        <w:rPr>
          <w:spacing w:val="-3"/>
        </w:rPr>
        <w:t xml:space="preserve">Once </w:t>
      </w:r>
      <w:r>
        <w:rPr>
          <w:spacing w:val="-4"/>
        </w:rPr>
        <w:t xml:space="preserve">SET Plans </w:t>
      </w:r>
      <w:r>
        <w:rPr>
          <w:spacing w:val="-3"/>
        </w:rPr>
        <w:t xml:space="preserve">are </w:t>
      </w:r>
      <w:r>
        <w:rPr>
          <w:spacing w:val="-4"/>
        </w:rPr>
        <w:t xml:space="preserve">completed, </w:t>
      </w:r>
      <w:r>
        <w:rPr>
          <w:spacing w:val="-3"/>
        </w:rPr>
        <w:t xml:space="preserve">the </w:t>
      </w:r>
      <w:r>
        <w:rPr>
          <w:spacing w:val="-4"/>
        </w:rPr>
        <w:t xml:space="preserve">College will </w:t>
      </w:r>
      <w:r>
        <w:rPr>
          <w:spacing w:val="-3"/>
        </w:rPr>
        <w:t xml:space="preserve">make </w:t>
      </w:r>
      <w:r>
        <w:rPr>
          <w:spacing w:val="-4"/>
        </w:rPr>
        <w:t xml:space="preserve">decisions </w:t>
      </w:r>
      <w:r>
        <w:rPr>
          <w:spacing w:val="-3"/>
        </w:rPr>
        <w:t xml:space="preserve">about </w:t>
      </w:r>
      <w:r>
        <w:t xml:space="preserve">the </w:t>
      </w:r>
      <w:r>
        <w:rPr>
          <w:spacing w:val="-4"/>
        </w:rPr>
        <w:t xml:space="preserve">viability </w:t>
      </w:r>
      <w:r>
        <w:rPr>
          <w:spacing w:val="-6"/>
        </w:rPr>
        <w:t xml:space="preserve">of </w:t>
      </w:r>
      <w:r>
        <w:t xml:space="preserve">the </w:t>
      </w:r>
      <w:r>
        <w:rPr>
          <w:spacing w:val="-4"/>
        </w:rPr>
        <w:t xml:space="preserve">alternative subject offerings. Supporting subjects </w:t>
      </w:r>
      <w:r>
        <w:rPr>
          <w:spacing w:val="-3"/>
        </w:rPr>
        <w:t xml:space="preserve">with </w:t>
      </w:r>
      <w:r>
        <w:rPr>
          <w:spacing w:val="-4"/>
        </w:rPr>
        <w:t xml:space="preserve">smaller class numbers places </w:t>
      </w:r>
      <w:r>
        <w:t xml:space="preserve">a </w:t>
      </w:r>
      <w:r>
        <w:rPr>
          <w:spacing w:val="-3"/>
        </w:rPr>
        <w:t xml:space="preserve">strain on </w:t>
      </w:r>
      <w:r>
        <w:rPr>
          <w:spacing w:val="-4"/>
        </w:rPr>
        <w:t xml:space="preserve">other resources. Therefore, </w:t>
      </w:r>
      <w:r>
        <w:rPr>
          <w:spacing w:val="-3"/>
        </w:rPr>
        <w:t xml:space="preserve">it </w:t>
      </w:r>
      <w:r>
        <w:t xml:space="preserve">may </w:t>
      </w:r>
      <w:r>
        <w:rPr>
          <w:spacing w:val="-3"/>
        </w:rPr>
        <w:t xml:space="preserve">not be </w:t>
      </w:r>
      <w:r>
        <w:rPr>
          <w:spacing w:val="-4"/>
        </w:rPr>
        <w:t xml:space="preserve">possible </w:t>
      </w:r>
      <w:r>
        <w:rPr>
          <w:spacing w:val="-3"/>
        </w:rPr>
        <w:t xml:space="preserve">for all </w:t>
      </w:r>
      <w:r>
        <w:rPr>
          <w:spacing w:val="-4"/>
        </w:rPr>
        <w:t xml:space="preserve">‘available’ subjects </w:t>
      </w:r>
      <w:r>
        <w:t xml:space="preserve">to be </w:t>
      </w:r>
      <w:r>
        <w:rPr>
          <w:spacing w:val="-3"/>
        </w:rPr>
        <w:t xml:space="preserve">placed onto the final timetable for </w:t>
      </w:r>
      <w:r>
        <w:rPr>
          <w:spacing w:val="-4"/>
        </w:rPr>
        <w:t xml:space="preserve">students </w:t>
      </w:r>
      <w:r>
        <w:t xml:space="preserve">to </w:t>
      </w:r>
      <w:r>
        <w:rPr>
          <w:spacing w:val="-3"/>
        </w:rPr>
        <w:t xml:space="preserve">make </w:t>
      </w:r>
      <w:r>
        <w:rPr>
          <w:spacing w:val="-4"/>
        </w:rPr>
        <w:t xml:space="preserve">their </w:t>
      </w:r>
      <w:r>
        <w:rPr>
          <w:spacing w:val="-3"/>
        </w:rPr>
        <w:t xml:space="preserve">final </w:t>
      </w:r>
      <w:r>
        <w:rPr>
          <w:spacing w:val="-4"/>
        </w:rPr>
        <w:t xml:space="preserve">subject selections </w:t>
      </w:r>
      <w:r>
        <w:rPr>
          <w:spacing w:val="-3"/>
        </w:rPr>
        <w:t>from.</w:t>
      </w:r>
    </w:p>
    <w:p w14:paraId="341CFEF0" w14:textId="77777777" w:rsidR="001B2E70" w:rsidRDefault="0099232C" w:rsidP="00B34619">
      <w:pPr>
        <w:pStyle w:val="ListParagraph"/>
        <w:numPr>
          <w:ilvl w:val="1"/>
          <w:numId w:val="218"/>
        </w:numPr>
        <w:tabs>
          <w:tab w:val="left" w:pos="871"/>
          <w:tab w:val="left" w:pos="872"/>
        </w:tabs>
        <w:spacing w:before="25" w:line="225" w:lineRule="auto"/>
        <w:ind w:right="653"/>
        <w:rPr>
          <w:rFonts w:ascii="Symbol"/>
          <w:sz w:val="28"/>
        </w:rPr>
      </w:pPr>
      <w:r>
        <w:rPr>
          <w:spacing w:val="-3"/>
        </w:rPr>
        <w:t xml:space="preserve">All </w:t>
      </w:r>
      <w:r>
        <w:rPr>
          <w:spacing w:val="-4"/>
        </w:rPr>
        <w:t xml:space="preserve">students will </w:t>
      </w:r>
      <w:r>
        <w:t xml:space="preserve">be </w:t>
      </w:r>
      <w:r>
        <w:rPr>
          <w:spacing w:val="-4"/>
        </w:rPr>
        <w:t xml:space="preserve">required </w:t>
      </w:r>
      <w:r>
        <w:t xml:space="preserve">to </w:t>
      </w:r>
      <w:r>
        <w:rPr>
          <w:spacing w:val="-3"/>
        </w:rPr>
        <w:t xml:space="preserve">select at </w:t>
      </w:r>
      <w:r>
        <w:rPr>
          <w:spacing w:val="-4"/>
        </w:rPr>
        <w:t xml:space="preserve">least </w:t>
      </w:r>
      <w:r>
        <w:rPr>
          <w:spacing w:val="-3"/>
        </w:rPr>
        <w:t xml:space="preserve">one </w:t>
      </w:r>
      <w:r>
        <w:rPr>
          <w:spacing w:val="-4"/>
        </w:rPr>
        <w:t xml:space="preserve">Religious Education, English </w:t>
      </w:r>
      <w:r>
        <w:rPr>
          <w:spacing w:val="-3"/>
        </w:rPr>
        <w:t xml:space="preserve">and </w:t>
      </w:r>
      <w:r>
        <w:rPr>
          <w:spacing w:val="-4"/>
        </w:rPr>
        <w:t xml:space="preserve">Mathematics subject </w:t>
      </w:r>
      <w:r>
        <w:rPr>
          <w:spacing w:val="-3"/>
        </w:rPr>
        <w:t xml:space="preserve">as </w:t>
      </w:r>
      <w:r>
        <w:rPr>
          <w:spacing w:val="-4"/>
        </w:rPr>
        <w:t xml:space="preserve">part </w:t>
      </w:r>
      <w:r>
        <w:rPr>
          <w:spacing w:val="-3"/>
        </w:rPr>
        <w:t xml:space="preserve">of the </w:t>
      </w:r>
      <w:r>
        <w:rPr>
          <w:spacing w:val="-4"/>
        </w:rPr>
        <w:t>SET</w:t>
      </w:r>
      <w:r>
        <w:rPr>
          <w:spacing w:val="-14"/>
        </w:rPr>
        <w:t xml:space="preserve"> </w:t>
      </w:r>
      <w:r>
        <w:rPr>
          <w:spacing w:val="-4"/>
        </w:rPr>
        <w:t>Plan.</w:t>
      </w:r>
    </w:p>
    <w:p w14:paraId="341CFEF1" w14:textId="77777777" w:rsidR="001B2E70" w:rsidRDefault="0099232C" w:rsidP="00B34619">
      <w:pPr>
        <w:pStyle w:val="ListParagraph"/>
        <w:numPr>
          <w:ilvl w:val="1"/>
          <w:numId w:val="218"/>
        </w:numPr>
        <w:tabs>
          <w:tab w:val="left" w:pos="871"/>
          <w:tab w:val="left" w:pos="872"/>
        </w:tabs>
        <w:spacing w:before="12" w:line="232" w:lineRule="auto"/>
        <w:ind w:right="230"/>
        <w:rPr>
          <w:rFonts w:ascii="Symbol" w:hAnsi="Symbol"/>
          <w:sz w:val="28"/>
        </w:rPr>
      </w:pPr>
      <w:r>
        <w:rPr>
          <w:spacing w:val="-4"/>
        </w:rPr>
        <w:t xml:space="preserve">Students </w:t>
      </w:r>
      <w:r>
        <w:rPr>
          <w:spacing w:val="-3"/>
        </w:rPr>
        <w:t xml:space="preserve">should </w:t>
      </w:r>
      <w:r>
        <w:rPr>
          <w:spacing w:val="-4"/>
        </w:rPr>
        <w:t xml:space="preserve">choose </w:t>
      </w:r>
      <w:r>
        <w:rPr>
          <w:spacing w:val="-3"/>
        </w:rPr>
        <w:t xml:space="preserve">their </w:t>
      </w:r>
      <w:r>
        <w:rPr>
          <w:spacing w:val="-4"/>
        </w:rPr>
        <w:t xml:space="preserve">subjects very carefully </w:t>
      </w:r>
      <w:r>
        <w:t xml:space="preserve">– </w:t>
      </w:r>
      <w:r>
        <w:rPr>
          <w:spacing w:val="-3"/>
        </w:rPr>
        <w:t xml:space="preserve">there are strict </w:t>
      </w:r>
      <w:r>
        <w:rPr>
          <w:spacing w:val="-4"/>
        </w:rPr>
        <w:t xml:space="preserve">limits </w:t>
      </w:r>
      <w:r>
        <w:rPr>
          <w:spacing w:val="-3"/>
        </w:rPr>
        <w:t xml:space="preserve">imposed by </w:t>
      </w:r>
      <w:r>
        <w:t xml:space="preserve">the </w:t>
      </w:r>
      <w:r>
        <w:rPr>
          <w:spacing w:val="-3"/>
        </w:rPr>
        <w:t xml:space="preserve">QCAA </w:t>
      </w:r>
      <w:proofErr w:type="gramStart"/>
      <w:r>
        <w:t xml:space="preserve">in </w:t>
      </w:r>
      <w:r>
        <w:rPr>
          <w:spacing w:val="-4"/>
        </w:rPr>
        <w:t xml:space="preserve">regards </w:t>
      </w:r>
      <w:r>
        <w:t>to</w:t>
      </w:r>
      <w:proofErr w:type="gramEnd"/>
      <w:r>
        <w:t xml:space="preserve"> </w:t>
      </w:r>
      <w:r>
        <w:rPr>
          <w:spacing w:val="-4"/>
        </w:rPr>
        <w:t xml:space="preserve">subject changes </w:t>
      </w:r>
      <w:r>
        <w:t xml:space="preserve">in </w:t>
      </w:r>
      <w:r>
        <w:rPr>
          <w:spacing w:val="-4"/>
        </w:rPr>
        <w:t xml:space="preserve">Senior </w:t>
      </w:r>
      <w:r>
        <w:rPr>
          <w:spacing w:val="-3"/>
        </w:rPr>
        <w:t xml:space="preserve">years </w:t>
      </w:r>
      <w:r>
        <w:rPr>
          <w:spacing w:val="-4"/>
        </w:rPr>
        <w:t xml:space="preserve">which </w:t>
      </w:r>
      <w:r>
        <w:rPr>
          <w:spacing w:val="-3"/>
        </w:rPr>
        <w:t xml:space="preserve">are very </w:t>
      </w:r>
      <w:r>
        <w:rPr>
          <w:spacing w:val="-4"/>
        </w:rPr>
        <w:t xml:space="preserve">different </w:t>
      </w:r>
      <w:r>
        <w:t xml:space="preserve">to </w:t>
      </w:r>
      <w:r>
        <w:rPr>
          <w:spacing w:val="-4"/>
        </w:rPr>
        <w:t>Junior</w:t>
      </w:r>
      <w:r>
        <w:rPr>
          <w:spacing w:val="-5"/>
        </w:rPr>
        <w:t xml:space="preserve"> </w:t>
      </w:r>
      <w:r>
        <w:rPr>
          <w:spacing w:val="-4"/>
        </w:rPr>
        <w:t>courses.</w:t>
      </w:r>
    </w:p>
    <w:p w14:paraId="341CFEF2" w14:textId="77777777" w:rsidR="001B2E70" w:rsidRDefault="001B2E70">
      <w:pPr>
        <w:pStyle w:val="BodyText"/>
        <w:spacing w:before="1"/>
        <w:rPr>
          <w:sz w:val="22"/>
        </w:rPr>
      </w:pPr>
    </w:p>
    <w:p w14:paraId="341CFEF3" w14:textId="77777777" w:rsidR="001B2E70" w:rsidRDefault="0099232C">
      <w:pPr>
        <w:spacing w:before="1"/>
        <w:ind w:left="118"/>
        <w:rPr>
          <w:b/>
          <w:sz w:val="26"/>
        </w:rPr>
      </w:pPr>
      <w:r>
        <w:rPr>
          <w:b/>
          <w:sz w:val="26"/>
        </w:rPr>
        <w:t>In choosing subjects, we recommend that students:</w:t>
      </w:r>
    </w:p>
    <w:p w14:paraId="341CFEF4" w14:textId="77777777" w:rsidR="001B2E70" w:rsidRDefault="001B2E70">
      <w:pPr>
        <w:pStyle w:val="BodyText"/>
        <w:spacing w:before="10"/>
        <w:rPr>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4531"/>
      </w:tblGrid>
      <w:tr w:rsidR="001B2E70" w14:paraId="341CFEF9" w14:textId="77777777">
        <w:trPr>
          <w:trHeight w:val="757"/>
        </w:trPr>
        <w:tc>
          <w:tcPr>
            <w:tcW w:w="4531" w:type="dxa"/>
          </w:tcPr>
          <w:p w14:paraId="341CFEF5" w14:textId="77777777" w:rsidR="001B2E70" w:rsidRDefault="001B2E70">
            <w:pPr>
              <w:pStyle w:val="TableParagraph"/>
              <w:spacing w:before="5"/>
              <w:ind w:left="0"/>
              <w:rPr>
                <w:b/>
                <w:sz w:val="21"/>
              </w:rPr>
            </w:pPr>
          </w:p>
          <w:p w14:paraId="341CFEF6" w14:textId="77777777" w:rsidR="001B2E70" w:rsidRDefault="0099232C">
            <w:pPr>
              <w:pStyle w:val="TableParagraph"/>
              <w:ind w:left="967"/>
              <w:rPr>
                <w:b/>
              </w:rPr>
            </w:pPr>
            <w:r>
              <w:rPr>
                <w:b/>
              </w:rPr>
              <w:t>DO CHOOSE SUBJECTS:</w:t>
            </w:r>
          </w:p>
        </w:tc>
        <w:tc>
          <w:tcPr>
            <w:tcW w:w="4531" w:type="dxa"/>
          </w:tcPr>
          <w:p w14:paraId="341CFEF7" w14:textId="77777777" w:rsidR="001B2E70" w:rsidRDefault="001B2E70">
            <w:pPr>
              <w:pStyle w:val="TableParagraph"/>
              <w:spacing w:before="5"/>
              <w:ind w:left="0"/>
              <w:rPr>
                <w:b/>
                <w:sz w:val="21"/>
              </w:rPr>
            </w:pPr>
          </w:p>
          <w:p w14:paraId="341CFEF8" w14:textId="77777777" w:rsidR="001B2E70" w:rsidRDefault="0099232C">
            <w:pPr>
              <w:pStyle w:val="TableParagraph"/>
              <w:ind w:left="707"/>
              <w:rPr>
                <w:b/>
              </w:rPr>
            </w:pPr>
            <w:r>
              <w:rPr>
                <w:b/>
              </w:rPr>
              <w:t>DO NOT CHOOSE SUBJECTS:</w:t>
            </w:r>
          </w:p>
        </w:tc>
      </w:tr>
      <w:tr w:rsidR="001B2E70" w14:paraId="341CFF0B" w14:textId="77777777">
        <w:trPr>
          <w:trHeight w:val="5008"/>
        </w:trPr>
        <w:tc>
          <w:tcPr>
            <w:tcW w:w="4531" w:type="dxa"/>
          </w:tcPr>
          <w:p w14:paraId="341CFEFA" w14:textId="77777777" w:rsidR="001B2E70" w:rsidRDefault="001B2E70">
            <w:pPr>
              <w:pStyle w:val="TableParagraph"/>
              <w:spacing w:before="10"/>
              <w:ind w:left="0"/>
              <w:rPr>
                <w:b/>
                <w:sz w:val="21"/>
              </w:rPr>
            </w:pPr>
          </w:p>
          <w:p w14:paraId="341CFEFB" w14:textId="77777777" w:rsidR="001B2E70" w:rsidRDefault="0099232C" w:rsidP="00B34619">
            <w:pPr>
              <w:pStyle w:val="TableParagraph"/>
              <w:numPr>
                <w:ilvl w:val="0"/>
                <w:numId w:val="217"/>
              </w:numPr>
              <w:tabs>
                <w:tab w:val="left" w:pos="828"/>
              </w:tabs>
            </w:pPr>
            <w:r>
              <w:rPr>
                <w:spacing w:val="-3"/>
              </w:rPr>
              <w:t>You are good</w:t>
            </w:r>
            <w:r>
              <w:rPr>
                <w:spacing w:val="-15"/>
              </w:rPr>
              <w:t xml:space="preserve"> </w:t>
            </w:r>
            <w:r>
              <w:rPr>
                <w:spacing w:val="-3"/>
              </w:rPr>
              <w:t>at.</w:t>
            </w:r>
          </w:p>
          <w:p w14:paraId="341CFEFC" w14:textId="77777777" w:rsidR="001B2E70" w:rsidRDefault="0099232C" w:rsidP="00B34619">
            <w:pPr>
              <w:pStyle w:val="TableParagraph"/>
              <w:numPr>
                <w:ilvl w:val="0"/>
                <w:numId w:val="217"/>
              </w:numPr>
              <w:tabs>
                <w:tab w:val="left" w:pos="828"/>
              </w:tabs>
              <w:spacing w:before="119"/>
            </w:pPr>
            <w:r>
              <w:rPr>
                <w:spacing w:val="-3"/>
              </w:rPr>
              <w:t xml:space="preserve">You enjoy </w:t>
            </w:r>
            <w:r>
              <w:t xml:space="preserve">or </w:t>
            </w:r>
            <w:r>
              <w:rPr>
                <w:spacing w:val="-3"/>
              </w:rPr>
              <w:t xml:space="preserve">are </w:t>
            </w:r>
            <w:r>
              <w:rPr>
                <w:spacing w:val="-4"/>
              </w:rPr>
              <w:t>interested</w:t>
            </w:r>
            <w:r>
              <w:rPr>
                <w:spacing w:val="-20"/>
              </w:rPr>
              <w:t xml:space="preserve"> </w:t>
            </w:r>
            <w:r>
              <w:rPr>
                <w:spacing w:val="-6"/>
              </w:rPr>
              <w:t>in.</w:t>
            </w:r>
          </w:p>
          <w:p w14:paraId="341CFEFD" w14:textId="77777777" w:rsidR="001B2E70" w:rsidRDefault="0099232C" w:rsidP="00B34619">
            <w:pPr>
              <w:pStyle w:val="TableParagraph"/>
              <w:numPr>
                <w:ilvl w:val="0"/>
                <w:numId w:val="217"/>
              </w:numPr>
              <w:tabs>
                <w:tab w:val="left" w:pos="829"/>
              </w:tabs>
              <w:spacing w:before="122"/>
              <w:ind w:right="640" w:hanging="360"/>
            </w:pPr>
            <w:r>
              <w:rPr>
                <w:spacing w:val="-2"/>
              </w:rPr>
              <w:t xml:space="preserve">Are </w:t>
            </w:r>
            <w:r>
              <w:rPr>
                <w:spacing w:val="-4"/>
              </w:rPr>
              <w:t xml:space="preserve">prerequisites </w:t>
            </w:r>
            <w:r>
              <w:rPr>
                <w:spacing w:val="-3"/>
              </w:rPr>
              <w:t xml:space="preserve">for </w:t>
            </w:r>
            <w:r>
              <w:t xml:space="preserve">a </w:t>
            </w:r>
            <w:r>
              <w:rPr>
                <w:spacing w:val="-4"/>
              </w:rPr>
              <w:t xml:space="preserve">course </w:t>
            </w:r>
            <w:r>
              <w:t xml:space="preserve">or </w:t>
            </w:r>
            <w:r>
              <w:rPr>
                <w:spacing w:val="-4"/>
              </w:rPr>
              <w:t xml:space="preserve">career </w:t>
            </w:r>
            <w:r>
              <w:rPr>
                <w:spacing w:val="-3"/>
              </w:rPr>
              <w:t>in the</w:t>
            </w:r>
            <w:r>
              <w:rPr>
                <w:spacing w:val="-9"/>
              </w:rPr>
              <w:t xml:space="preserve"> </w:t>
            </w:r>
            <w:r>
              <w:rPr>
                <w:spacing w:val="-4"/>
              </w:rPr>
              <w:t>future.</w:t>
            </w:r>
          </w:p>
          <w:p w14:paraId="341CFEFE" w14:textId="77777777" w:rsidR="001B2E70" w:rsidRDefault="0099232C" w:rsidP="00B34619">
            <w:pPr>
              <w:pStyle w:val="TableParagraph"/>
              <w:numPr>
                <w:ilvl w:val="0"/>
                <w:numId w:val="217"/>
              </w:numPr>
              <w:tabs>
                <w:tab w:val="left" w:pos="829"/>
              </w:tabs>
              <w:spacing w:before="118"/>
              <w:ind w:hanging="360"/>
            </w:pPr>
            <w:r>
              <w:rPr>
                <w:spacing w:val="-3"/>
              </w:rPr>
              <w:t>Fit into your chosen</w:t>
            </w:r>
            <w:r>
              <w:rPr>
                <w:spacing w:val="-16"/>
              </w:rPr>
              <w:t xml:space="preserve"> </w:t>
            </w:r>
            <w:r>
              <w:rPr>
                <w:spacing w:val="-4"/>
              </w:rPr>
              <w:t>pathway.</w:t>
            </w:r>
          </w:p>
          <w:p w14:paraId="341CFEFF" w14:textId="77777777" w:rsidR="001B2E70" w:rsidRDefault="0099232C" w:rsidP="00B34619">
            <w:pPr>
              <w:pStyle w:val="TableParagraph"/>
              <w:numPr>
                <w:ilvl w:val="0"/>
                <w:numId w:val="217"/>
              </w:numPr>
              <w:tabs>
                <w:tab w:val="left" w:pos="829"/>
              </w:tabs>
              <w:spacing w:before="121"/>
              <w:ind w:hanging="360"/>
            </w:pPr>
            <w:r>
              <w:rPr>
                <w:spacing w:val="-3"/>
              </w:rPr>
              <w:t xml:space="preserve">You are </w:t>
            </w:r>
            <w:r>
              <w:rPr>
                <w:spacing w:val="-4"/>
              </w:rPr>
              <w:t xml:space="preserve">willing </w:t>
            </w:r>
            <w:r>
              <w:t xml:space="preserve">to </w:t>
            </w:r>
            <w:r>
              <w:rPr>
                <w:spacing w:val="-4"/>
              </w:rPr>
              <w:t xml:space="preserve">work </w:t>
            </w:r>
            <w:r>
              <w:rPr>
                <w:spacing w:val="-3"/>
              </w:rPr>
              <w:t>hard</w:t>
            </w:r>
            <w:r>
              <w:rPr>
                <w:spacing w:val="-17"/>
              </w:rPr>
              <w:t xml:space="preserve"> </w:t>
            </w:r>
            <w:r>
              <w:rPr>
                <w:spacing w:val="-4"/>
              </w:rPr>
              <w:t>in.</w:t>
            </w:r>
          </w:p>
          <w:p w14:paraId="341CFF00" w14:textId="77777777" w:rsidR="001B2E70" w:rsidRDefault="0099232C" w:rsidP="00B34619">
            <w:pPr>
              <w:pStyle w:val="TableParagraph"/>
              <w:numPr>
                <w:ilvl w:val="0"/>
                <w:numId w:val="217"/>
              </w:numPr>
              <w:tabs>
                <w:tab w:val="left" w:pos="829"/>
              </w:tabs>
              <w:spacing w:before="119"/>
              <w:ind w:right="170" w:hanging="360"/>
            </w:pPr>
            <w:r>
              <w:rPr>
                <w:spacing w:val="-3"/>
              </w:rPr>
              <w:t xml:space="preserve">That </w:t>
            </w:r>
            <w:r>
              <w:rPr>
                <w:spacing w:val="-4"/>
              </w:rPr>
              <w:t xml:space="preserve">provide </w:t>
            </w:r>
            <w:r>
              <w:t xml:space="preserve">a </w:t>
            </w:r>
            <w:r>
              <w:rPr>
                <w:spacing w:val="-3"/>
              </w:rPr>
              <w:t xml:space="preserve">range of </w:t>
            </w:r>
            <w:r>
              <w:rPr>
                <w:spacing w:val="-4"/>
              </w:rPr>
              <w:t xml:space="preserve">options </w:t>
            </w:r>
            <w:r>
              <w:rPr>
                <w:spacing w:val="-3"/>
              </w:rPr>
              <w:t xml:space="preserve">if </w:t>
            </w:r>
            <w:r>
              <w:rPr>
                <w:spacing w:val="-4"/>
              </w:rPr>
              <w:t xml:space="preserve">you </w:t>
            </w:r>
            <w:r>
              <w:t xml:space="preserve">are </w:t>
            </w:r>
            <w:r>
              <w:rPr>
                <w:spacing w:val="-4"/>
              </w:rPr>
              <w:t xml:space="preserve">unsure </w:t>
            </w:r>
            <w:r>
              <w:rPr>
                <w:spacing w:val="-3"/>
              </w:rPr>
              <w:t xml:space="preserve">of </w:t>
            </w:r>
            <w:r>
              <w:rPr>
                <w:spacing w:val="-4"/>
              </w:rPr>
              <w:t xml:space="preserve">your </w:t>
            </w:r>
            <w:r>
              <w:rPr>
                <w:spacing w:val="-3"/>
              </w:rPr>
              <w:t>future</w:t>
            </w:r>
            <w:r>
              <w:rPr>
                <w:spacing w:val="-15"/>
              </w:rPr>
              <w:t xml:space="preserve"> </w:t>
            </w:r>
            <w:r>
              <w:rPr>
                <w:spacing w:val="-4"/>
              </w:rPr>
              <w:t>pathway.</w:t>
            </w:r>
          </w:p>
          <w:p w14:paraId="341CFF01" w14:textId="77777777" w:rsidR="001B2E70" w:rsidRDefault="0099232C" w:rsidP="00B34619">
            <w:pPr>
              <w:pStyle w:val="TableParagraph"/>
              <w:numPr>
                <w:ilvl w:val="0"/>
                <w:numId w:val="217"/>
              </w:numPr>
              <w:tabs>
                <w:tab w:val="left" w:pos="829"/>
              </w:tabs>
              <w:spacing w:before="121"/>
              <w:ind w:right="404" w:hanging="360"/>
            </w:pPr>
            <w:r>
              <w:rPr>
                <w:spacing w:val="-3"/>
              </w:rPr>
              <w:t xml:space="preserve">That you can </w:t>
            </w:r>
            <w:r>
              <w:rPr>
                <w:spacing w:val="-4"/>
              </w:rPr>
              <w:t xml:space="preserve">realistically </w:t>
            </w:r>
            <w:r>
              <w:rPr>
                <w:spacing w:val="-3"/>
              </w:rPr>
              <w:t xml:space="preserve">achieve </w:t>
            </w:r>
            <w:r>
              <w:rPr>
                <w:spacing w:val="-4"/>
              </w:rPr>
              <w:t xml:space="preserve">success </w:t>
            </w:r>
            <w:r>
              <w:rPr>
                <w:spacing w:val="-3"/>
              </w:rPr>
              <w:t xml:space="preserve">in </w:t>
            </w:r>
            <w:r>
              <w:t xml:space="preserve">– </w:t>
            </w:r>
            <w:proofErr w:type="gramStart"/>
            <w:r>
              <w:rPr>
                <w:spacing w:val="-4"/>
              </w:rPr>
              <w:t xml:space="preserve">taking </w:t>
            </w:r>
            <w:r>
              <w:rPr>
                <w:spacing w:val="-3"/>
              </w:rPr>
              <w:t xml:space="preserve">into </w:t>
            </w:r>
            <w:r>
              <w:rPr>
                <w:spacing w:val="-4"/>
              </w:rPr>
              <w:t>account</w:t>
            </w:r>
            <w:proofErr w:type="gramEnd"/>
            <w:r>
              <w:rPr>
                <w:spacing w:val="-4"/>
              </w:rPr>
              <w:t xml:space="preserve"> recommendations </w:t>
            </w:r>
            <w:r>
              <w:rPr>
                <w:spacing w:val="-3"/>
              </w:rPr>
              <w:t xml:space="preserve">from </w:t>
            </w:r>
            <w:r>
              <w:rPr>
                <w:spacing w:val="-4"/>
              </w:rPr>
              <w:t xml:space="preserve">Curriculum Middle Leaders </w:t>
            </w:r>
            <w:r>
              <w:rPr>
                <w:spacing w:val="-3"/>
              </w:rPr>
              <w:t>in those</w:t>
            </w:r>
            <w:r>
              <w:rPr>
                <w:spacing w:val="2"/>
              </w:rPr>
              <w:t xml:space="preserve"> </w:t>
            </w:r>
            <w:r>
              <w:rPr>
                <w:spacing w:val="-4"/>
              </w:rPr>
              <w:t>subjects.</w:t>
            </w:r>
          </w:p>
          <w:p w14:paraId="341CFF02" w14:textId="77777777" w:rsidR="001B2E70" w:rsidRDefault="0099232C" w:rsidP="00B34619">
            <w:pPr>
              <w:pStyle w:val="TableParagraph"/>
              <w:numPr>
                <w:ilvl w:val="0"/>
                <w:numId w:val="217"/>
              </w:numPr>
              <w:tabs>
                <w:tab w:val="left" w:pos="829"/>
              </w:tabs>
              <w:spacing w:before="120"/>
              <w:ind w:right="287" w:hanging="360"/>
            </w:pPr>
            <w:r>
              <w:rPr>
                <w:spacing w:val="-3"/>
              </w:rPr>
              <w:t xml:space="preserve">That you </w:t>
            </w:r>
            <w:r>
              <w:rPr>
                <w:spacing w:val="-4"/>
              </w:rPr>
              <w:t xml:space="preserve">have </w:t>
            </w:r>
            <w:r>
              <w:rPr>
                <w:spacing w:val="-3"/>
              </w:rPr>
              <w:t xml:space="preserve">tried </w:t>
            </w:r>
            <w:r>
              <w:t xml:space="preserve">in </w:t>
            </w:r>
            <w:r>
              <w:rPr>
                <w:spacing w:val="-4"/>
              </w:rPr>
              <w:t xml:space="preserve">Junior </w:t>
            </w:r>
            <w:proofErr w:type="gramStart"/>
            <w:r>
              <w:rPr>
                <w:spacing w:val="-4"/>
              </w:rPr>
              <w:t>School</w:t>
            </w:r>
            <w:proofErr w:type="gramEnd"/>
            <w:r>
              <w:rPr>
                <w:spacing w:val="-4"/>
              </w:rPr>
              <w:t xml:space="preserve"> </w:t>
            </w:r>
            <w:r>
              <w:t xml:space="preserve">so </w:t>
            </w:r>
            <w:r>
              <w:rPr>
                <w:spacing w:val="-3"/>
              </w:rPr>
              <w:t xml:space="preserve">you </w:t>
            </w:r>
            <w:r>
              <w:rPr>
                <w:spacing w:val="-4"/>
              </w:rPr>
              <w:t xml:space="preserve">have </w:t>
            </w:r>
            <w:r>
              <w:rPr>
                <w:spacing w:val="-3"/>
              </w:rPr>
              <w:t xml:space="preserve">an idea of </w:t>
            </w:r>
            <w:r>
              <w:rPr>
                <w:spacing w:val="-4"/>
              </w:rPr>
              <w:t xml:space="preserve">what </w:t>
            </w:r>
            <w:r>
              <w:rPr>
                <w:spacing w:val="-3"/>
              </w:rPr>
              <w:t xml:space="preserve">the </w:t>
            </w:r>
            <w:r>
              <w:rPr>
                <w:spacing w:val="-4"/>
              </w:rPr>
              <w:t xml:space="preserve">subject </w:t>
            </w:r>
            <w:r>
              <w:t>is</w:t>
            </w:r>
            <w:r>
              <w:rPr>
                <w:spacing w:val="-7"/>
              </w:rPr>
              <w:t xml:space="preserve"> </w:t>
            </w:r>
            <w:r>
              <w:rPr>
                <w:spacing w:val="-4"/>
              </w:rPr>
              <w:t>about.</w:t>
            </w:r>
          </w:p>
        </w:tc>
        <w:tc>
          <w:tcPr>
            <w:tcW w:w="4531" w:type="dxa"/>
          </w:tcPr>
          <w:p w14:paraId="341CFF03" w14:textId="77777777" w:rsidR="001B2E70" w:rsidRDefault="001B2E70">
            <w:pPr>
              <w:pStyle w:val="TableParagraph"/>
              <w:spacing w:before="10"/>
              <w:ind w:left="0"/>
              <w:rPr>
                <w:b/>
                <w:sz w:val="21"/>
              </w:rPr>
            </w:pPr>
          </w:p>
          <w:p w14:paraId="341CFF04" w14:textId="77777777" w:rsidR="001B2E70" w:rsidRDefault="0099232C" w:rsidP="00B34619">
            <w:pPr>
              <w:pStyle w:val="TableParagraph"/>
              <w:numPr>
                <w:ilvl w:val="0"/>
                <w:numId w:val="216"/>
              </w:numPr>
              <w:tabs>
                <w:tab w:val="left" w:pos="826"/>
              </w:tabs>
              <w:ind w:hanging="360"/>
            </w:pPr>
            <w:r>
              <w:rPr>
                <w:spacing w:val="-3"/>
              </w:rPr>
              <w:t xml:space="preserve">You have </w:t>
            </w:r>
            <w:r>
              <w:rPr>
                <w:spacing w:val="-4"/>
              </w:rPr>
              <w:t xml:space="preserve">struggled </w:t>
            </w:r>
            <w:r>
              <w:t xml:space="preserve">in </w:t>
            </w:r>
            <w:r>
              <w:rPr>
                <w:spacing w:val="-3"/>
              </w:rPr>
              <w:t>or</w:t>
            </w:r>
            <w:r>
              <w:rPr>
                <w:spacing w:val="-18"/>
              </w:rPr>
              <w:t xml:space="preserve"> </w:t>
            </w:r>
            <w:r>
              <w:rPr>
                <w:spacing w:val="-4"/>
              </w:rPr>
              <w:t>dislike.</w:t>
            </w:r>
          </w:p>
          <w:p w14:paraId="341CFF05" w14:textId="77777777" w:rsidR="001B2E70" w:rsidRDefault="0099232C" w:rsidP="00B34619">
            <w:pPr>
              <w:pStyle w:val="TableParagraph"/>
              <w:numPr>
                <w:ilvl w:val="0"/>
                <w:numId w:val="216"/>
              </w:numPr>
              <w:tabs>
                <w:tab w:val="left" w:pos="826"/>
              </w:tabs>
              <w:spacing w:before="119"/>
              <w:ind w:right="137" w:hanging="360"/>
            </w:pPr>
            <w:r>
              <w:t xml:space="preserve">If </w:t>
            </w:r>
            <w:r>
              <w:rPr>
                <w:spacing w:val="-3"/>
              </w:rPr>
              <w:t xml:space="preserve">you think they </w:t>
            </w:r>
            <w:r>
              <w:rPr>
                <w:spacing w:val="-4"/>
              </w:rPr>
              <w:t xml:space="preserve">will </w:t>
            </w:r>
            <w:r>
              <w:t xml:space="preserve">be </w:t>
            </w:r>
            <w:r>
              <w:rPr>
                <w:spacing w:val="-3"/>
              </w:rPr>
              <w:t>easy (they</w:t>
            </w:r>
            <w:r>
              <w:rPr>
                <w:spacing w:val="-23"/>
              </w:rPr>
              <w:t xml:space="preserve"> </w:t>
            </w:r>
            <w:r>
              <w:rPr>
                <w:spacing w:val="-3"/>
              </w:rPr>
              <w:t xml:space="preserve">are </w:t>
            </w:r>
            <w:r>
              <w:t>not in</w:t>
            </w:r>
            <w:r>
              <w:rPr>
                <w:spacing w:val="-13"/>
              </w:rPr>
              <w:t xml:space="preserve"> </w:t>
            </w:r>
            <w:r>
              <w:rPr>
                <w:spacing w:val="-4"/>
              </w:rPr>
              <w:t>Senior!).</w:t>
            </w:r>
          </w:p>
          <w:p w14:paraId="341CFF06" w14:textId="77777777" w:rsidR="001B2E70" w:rsidRDefault="0099232C" w:rsidP="00B34619">
            <w:pPr>
              <w:pStyle w:val="TableParagraph"/>
              <w:numPr>
                <w:ilvl w:val="0"/>
                <w:numId w:val="216"/>
              </w:numPr>
              <w:tabs>
                <w:tab w:val="left" w:pos="827"/>
              </w:tabs>
              <w:spacing w:before="121"/>
              <w:ind w:left="826" w:right="309" w:hanging="360"/>
            </w:pPr>
            <w:r>
              <w:rPr>
                <w:spacing w:val="-3"/>
              </w:rPr>
              <w:t xml:space="preserve">Just </w:t>
            </w:r>
            <w:r>
              <w:rPr>
                <w:spacing w:val="-4"/>
              </w:rPr>
              <w:t xml:space="preserve">because </w:t>
            </w:r>
            <w:r>
              <w:rPr>
                <w:spacing w:val="-3"/>
              </w:rPr>
              <w:t xml:space="preserve">your </w:t>
            </w:r>
            <w:r>
              <w:rPr>
                <w:spacing w:val="-4"/>
              </w:rPr>
              <w:t xml:space="preserve">friends </w:t>
            </w:r>
            <w:r>
              <w:rPr>
                <w:spacing w:val="-3"/>
              </w:rPr>
              <w:t xml:space="preserve">are </w:t>
            </w:r>
            <w:r>
              <w:rPr>
                <w:spacing w:val="-4"/>
              </w:rPr>
              <w:t xml:space="preserve">doing </w:t>
            </w:r>
            <w:r>
              <w:rPr>
                <w:spacing w:val="-3"/>
              </w:rPr>
              <w:t>them.</w:t>
            </w:r>
          </w:p>
          <w:p w14:paraId="341CFF07" w14:textId="77777777" w:rsidR="001B2E70" w:rsidRDefault="0099232C" w:rsidP="00B34619">
            <w:pPr>
              <w:pStyle w:val="TableParagraph"/>
              <w:numPr>
                <w:ilvl w:val="0"/>
                <w:numId w:val="216"/>
              </w:numPr>
              <w:tabs>
                <w:tab w:val="left" w:pos="827"/>
              </w:tabs>
              <w:spacing w:before="120"/>
              <w:ind w:left="826" w:hanging="360"/>
            </w:pPr>
            <w:r>
              <w:rPr>
                <w:spacing w:val="-3"/>
              </w:rPr>
              <w:t xml:space="preserve">You have not </w:t>
            </w:r>
            <w:r>
              <w:rPr>
                <w:spacing w:val="-4"/>
              </w:rPr>
              <w:t>researched</w:t>
            </w:r>
            <w:r>
              <w:rPr>
                <w:spacing w:val="-6"/>
              </w:rPr>
              <w:t xml:space="preserve"> </w:t>
            </w:r>
            <w:r>
              <w:rPr>
                <w:spacing w:val="-4"/>
              </w:rPr>
              <w:t>thoroughly</w:t>
            </w:r>
          </w:p>
          <w:p w14:paraId="341CFF08" w14:textId="77777777" w:rsidR="001B2E70" w:rsidRDefault="0099232C" w:rsidP="00B34619">
            <w:pPr>
              <w:pStyle w:val="TableParagraph"/>
              <w:numPr>
                <w:ilvl w:val="0"/>
                <w:numId w:val="216"/>
              </w:numPr>
              <w:tabs>
                <w:tab w:val="left" w:pos="827"/>
              </w:tabs>
              <w:spacing w:before="119"/>
              <w:ind w:left="826" w:right="498" w:hanging="360"/>
            </w:pPr>
            <w:r>
              <w:rPr>
                <w:spacing w:val="-4"/>
              </w:rPr>
              <w:t xml:space="preserve">Because </w:t>
            </w:r>
            <w:r>
              <w:rPr>
                <w:spacing w:val="-3"/>
              </w:rPr>
              <w:t xml:space="preserve">you </w:t>
            </w:r>
            <w:r>
              <w:rPr>
                <w:spacing w:val="-4"/>
              </w:rPr>
              <w:t xml:space="preserve">like certain teachers </w:t>
            </w:r>
            <w:r>
              <w:t xml:space="preserve">and </w:t>
            </w:r>
            <w:r>
              <w:rPr>
                <w:spacing w:val="-4"/>
              </w:rPr>
              <w:t xml:space="preserve">think </w:t>
            </w:r>
            <w:r>
              <w:t xml:space="preserve">they </w:t>
            </w:r>
            <w:r>
              <w:rPr>
                <w:spacing w:val="-3"/>
              </w:rPr>
              <w:t xml:space="preserve">are </w:t>
            </w:r>
            <w:r>
              <w:rPr>
                <w:spacing w:val="-4"/>
              </w:rPr>
              <w:t xml:space="preserve">going </w:t>
            </w:r>
            <w:r>
              <w:t xml:space="preserve">to </w:t>
            </w:r>
            <w:r>
              <w:rPr>
                <w:spacing w:val="-3"/>
              </w:rPr>
              <w:t xml:space="preserve">be </w:t>
            </w:r>
            <w:r>
              <w:rPr>
                <w:spacing w:val="-4"/>
              </w:rPr>
              <w:t xml:space="preserve">teaching </w:t>
            </w:r>
            <w:r>
              <w:rPr>
                <w:spacing w:val="-3"/>
              </w:rPr>
              <w:t>you that</w:t>
            </w:r>
            <w:r>
              <w:rPr>
                <w:spacing w:val="-8"/>
              </w:rPr>
              <w:t xml:space="preserve"> </w:t>
            </w:r>
            <w:r>
              <w:rPr>
                <w:spacing w:val="-4"/>
              </w:rPr>
              <w:t>subject.</w:t>
            </w:r>
          </w:p>
          <w:p w14:paraId="341CFF09" w14:textId="77777777" w:rsidR="001B2E70" w:rsidRDefault="0099232C" w:rsidP="00B34619">
            <w:pPr>
              <w:pStyle w:val="TableParagraph"/>
              <w:numPr>
                <w:ilvl w:val="0"/>
                <w:numId w:val="216"/>
              </w:numPr>
              <w:tabs>
                <w:tab w:val="left" w:pos="827"/>
              </w:tabs>
              <w:spacing w:before="120"/>
              <w:ind w:left="826" w:right="118" w:hanging="360"/>
            </w:pPr>
            <w:r>
              <w:rPr>
                <w:spacing w:val="-3"/>
              </w:rPr>
              <w:t xml:space="preserve">That you </w:t>
            </w:r>
            <w:r>
              <w:rPr>
                <w:spacing w:val="-4"/>
              </w:rPr>
              <w:t xml:space="preserve">have </w:t>
            </w:r>
            <w:r>
              <w:rPr>
                <w:spacing w:val="-3"/>
              </w:rPr>
              <w:t xml:space="preserve">not tried </w:t>
            </w:r>
            <w:r>
              <w:t xml:space="preserve">in </w:t>
            </w:r>
            <w:r>
              <w:rPr>
                <w:spacing w:val="-5"/>
              </w:rPr>
              <w:t xml:space="preserve">Junior </w:t>
            </w:r>
            <w:r>
              <w:rPr>
                <w:spacing w:val="-3"/>
              </w:rPr>
              <w:t xml:space="preserve">School </w:t>
            </w:r>
            <w:r>
              <w:t xml:space="preserve">– </w:t>
            </w:r>
            <w:r>
              <w:rPr>
                <w:spacing w:val="-4"/>
              </w:rPr>
              <w:t xml:space="preserve">unless </w:t>
            </w:r>
            <w:r>
              <w:rPr>
                <w:spacing w:val="-3"/>
              </w:rPr>
              <w:t xml:space="preserve">you </w:t>
            </w:r>
            <w:r>
              <w:rPr>
                <w:spacing w:val="-4"/>
              </w:rPr>
              <w:t xml:space="preserve">have </w:t>
            </w:r>
            <w:r>
              <w:rPr>
                <w:spacing w:val="-3"/>
              </w:rPr>
              <w:t xml:space="preserve">had </w:t>
            </w:r>
            <w:r>
              <w:t xml:space="preserve">a </w:t>
            </w:r>
            <w:r>
              <w:rPr>
                <w:spacing w:val="-4"/>
              </w:rPr>
              <w:t xml:space="preserve">discussion </w:t>
            </w:r>
            <w:r>
              <w:rPr>
                <w:spacing w:val="-3"/>
              </w:rPr>
              <w:t xml:space="preserve">with </w:t>
            </w:r>
            <w:r>
              <w:t xml:space="preserve">the </w:t>
            </w:r>
            <w:r>
              <w:rPr>
                <w:spacing w:val="-4"/>
              </w:rPr>
              <w:t xml:space="preserve">Curriculum Middle </w:t>
            </w:r>
            <w:r>
              <w:rPr>
                <w:spacing w:val="-3"/>
              </w:rPr>
              <w:t xml:space="preserve">Leader </w:t>
            </w:r>
            <w:r>
              <w:t xml:space="preserve">to </w:t>
            </w:r>
            <w:r>
              <w:rPr>
                <w:spacing w:val="-3"/>
              </w:rPr>
              <w:t xml:space="preserve">see </w:t>
            </w:r>
            <w:r>
              <w:rPr>
                <w:spacing w:val="-4"/>
              </w:rPr>
              <w:t xml:space="preserve">whether </w:t>
            </w:r>
            <w:r>
              <w:rPr>
                <w:spacing w:val="-3"/>
              </w:rPr>
              <w:t xml:space="preserve">you should </w:t>
            </w:r>
            <w:r>
              <w:rPr>
                <w:spacing w:val="-4"/>
              </w:rPr>
              <w:t xml:space="preserve">attempt </w:t>
            </w:r>
            <w:r>
              <w:rPr>
                <w:spacing w:val="-3"/>
              </w:rPr>
              <w:t>this</w:t>
            </w:r>
            <w:r>
              <w:rPr>
                <w:spacing w:val="-9"/>
              </w:rPr>
              <w:t xml:space="preserve"> </w:t>
            </w:r>
            <w:r>
              <w:rPr>
                <w:spacing w:val="-5"/>
              </w:rPr>
              <w:t>course.</w:t>
            </w:r>
          </w:p>
          <w:p w14:paraId="341CFF0A" w14:textId="77777777" w:rsidR="001B2E70" w:rsidRDefault="0099232C" w:rsidP="00B34619">
            <w:pPr>
              <w:pStyle w:val="TableParagraph"/>
              <w:numPr>
                <w:ilvl w:val="0"/>
                <w:numId w:val="216"/>
              </w:numPr>
              <w:tabs>
                <w:tab w:val="left" w:pos="828"/>
              </w:tabs>
              <w:spacing w:before="122"/>
              <w:ind w:left="827" w:hanging="360"/>
            </w:pPr>
            <w:r>
              <w:rPr>
                <w:spacing w:val="-3"/>
              </w:rPr>
              <w:t xml:space="preserve">That you think </w:t>
            </w:r>
            <w:r>
              <w:rPr>
                <w:spacing w:val="-4"/>
              </w:rPr>
              <w:t xml:space="preserve">will </w:t>
            </w:r>
            <w:r>
              <w:rPr>
                <w:spacing w:val="-3"/>
              </w:rPr>
              <w:t>“scale</w:t>
            </w:r>
            <w:r>
              <w:rPr>
                <w:spacing w:val="-16"/>
              </w:rPr>
              <w:t xml:space="preserve"> </w:t>
            </w:r>
            <w:r>
              <w:rPr>
                <w:spacing w:val="-4"/>
              </w:rPr>
              <w:t>well”!</w:t>
            </w:r>
          </w:p>
        </w:tc>
      </w:tr>
    </w:tbl>
    <w:p w14:paraId="341CFF0C" w14:textId="77777777" w:rsidR="001B2E70" w:rsidRDefault="001B2E70">
      <w:pPr>
        <w:sectPr w:rsidR="001B2E70">
          <w:footerReference w:type="default" r:id="rId14"/>
          <w:pgSz w:w="11910" w:h="16850"/>
          <w:pgMar w:top="1060" w:right="1300" w:bottom="500" w:left="1300" w:header="0" w:footer="315" w:gutter="0"/>
          <w:pgNumType w:start="5"/>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4531"/>
      </w:tblGrid>
      <w:tr w:rsidR="001B2E70" w14:paraId="341CFF11" w14:textId="77777777">
        <w:trPr>
          <w:trHeight w:val="1197"/>
        </w:trPr>
        <w:tc>
          <w:tcPr>
            <w:tcW w:w="4531" w:type="dxa"/>
          </w:tcPr>
          <w:p w14:paraId="341CFF0D" w14:textId="77777777" w:rsidR="001B2E70" w:rsidRDefault="001B2E70">
            <w:pPr>
              <w:pStyle w:val="TableParagraph"/>
              <w:spacing w:before="2"/>
              <w:ind w:left="0"/>
              <w:rPr>
                <w:b/>
                <w:sz w:val="25"/>
              </w:rPr>
            </w:pPr>
          </w:p>
          <w:p w14:paraId="341CFF0E" w14:textId="77777777" w:rsidR="001B2E70" w:rsidRDefault="0099232C">
            <w:pPr>
              <w:pStyle w:val="TableParagraph"/>
              <w:spacing w:before="1"/>
              <w:ind w:left="739" w:hanging="461"/>
              <w:rPr>
                <w:b/>
                <w:sz w:val="26"/>
              </w:rPr>
            </w:pPr>
            <w:r>
              <w:rPr>
                <w:b/>
                <w:sz w:val="26"/>
              </w:rPr>
              <w:t>TO OBTAIN A QCE BY THE END OF YEAR 12 YOU MUST:</w:t>
            </w:r>
          </w:p>
        </w:tc>
        <w:tc>
          <w:tcPr>
            <w:tcW w:w="4531" w:type="dxa"/>
          </w:tcPr>
          <w:p w14:paraId="341CFF0F" w14:textId="77777777" w:rsidR="001B2E70" w:rsidRDefault="001B2E70">
            <w:pPr>
              <w:pStyle w:val="TableParagraph"/>
              <w:spacing w:before="2"/>
              <w:ind w:left="0"/>
              <w:rPr>
                <w:b/>
                <w:sz w:val="25"/>
              </w:rPr>
            </w:pPr>
          </w:p>
          <w:p w14:paraId="341CFF10" w14:textId="77777777" w:rsidR="001B2E70" w:rsidRDefault="0099232C">
            <w:pPr>
              <w:pStyle w:val="TableParagraph"/>
              <w:spacing w:before="1"/>
              <w:ind w:left="412"/>
              <w:rPr>
                <w:b/>
                <w:sz w:val="26"/>
              </w:rPr>
            </w:pPr>
            <w:r>
              <w:rPr>
                <w:b/>
                <w:sz w:val="26"/>
              </w:rPr>
              <w:t>THIS IS DEMONSTRATED BY:</w:t>
            </w:r>
          </w:p>
        </w:tc>
      </w:tr>
      <w:tr w:rsidR="001B2E70" w14:paraId="341CFF15" w14:textId="77777777">
        <w:trPr>
          <w:trHeight w:val="897"/>
        </w:trPr>
        <w:tc>
          <w:tcPr>
            <w:tcW w:w="4531" w:type="dxa"/>
            <w:shd w:val="clear" w:color="auto" w:fill="FFC58D"/>
          </w:tcPr>
          <w:p w14:paraId="341CFF12" w14:textId="77777777" w:rsidR="001B2E70" w:rsidRDefault="0099232C">
            <w:pPr>
              <w:pStyle w:val="TableParagraph"/>
              <w:ind w:left="107" w:right="102"/>
              <w:rPr>
                <w:sz w:val="26"/>
              </w:rPr>
            </w:pPr>
            <w:r>
              <w:rPr>
                <w:sz w:val="26"/>
              </w:rPr>
              <w:t>Successfully complete courses which add up to 20 QCE points</w:t>
            </w:r>
          </w:p>
        </w:tc>
        <w:tc>
          <w:tcPr>
            <w:tcW w:w="4531" w:type="dxa"/>
            <w:shd w:val="clear" w:color="auto" w:fill="FFC58D"/>
          </w:tcPr>
          <w:p w14:paraId="341CFF13" w14:textId="77777777" w:rsidR="001B2E70" w:rsidRDefault="0099232C">
            <w:pPr>
              <w:pStyle w:val="TableParagraph"/>
              <w:ind w:left="105" w:right="205"/>
              <w:rPr>
                <w:sz w:val="26"/>
              </w:rPr>
            </w:pPr>
            <w:r>
              <w:rPr>
                <w:b/>
                <w:sz w:val="26"/>
                <w:u w:val="thick"/>
              </w:rPr>
              <w:t>Passing subjects / courses</w:t>
            </w:r>
            <w:r>
              <w:rPr>
                <w:b/>
                <w:sz w:val="26"/>
              </w:rPr>
              <w:t xml:space="preserve"> </w:t>
            </w:r>
            <w:r>
              <w:rPr>
                <w:sz w:val="26"/>
              </w:rPr>
              <w:t>– each successfully passed unit is worth at</w:t>
            </w:r>
          </w:p>
          <w:p w14:paraId="341CFF14" w14:textId="77777777" w:rsidR="001B2E70" w:rsidRDefault="0099232C">
            <w:pPr>
              <w:pStyle w:val="TableParagraph"/>
              <w:spacing w:line="287" w:lineRule="exact"/>
              <w:ind w:left="105"/>
              <w:rPr>
                <w:sz w:val="26"/>
              </w:rPr>
            </w:pPr>
            <w:r>
              <w:rPr>
                <w:sz w:val="26"/>
              </w:rPr>
              <w:t>least 1 point.</w:t>
            </w:r>
          </w:p>
        </w:tc>
      </w:tr>
      <w:tr w:rsidR="001B2E70" w14:paraId="341CFF1A" w14:textId="77777777">
        <w:trPr>
          <w:trHeight w:val="597"/>
        </w:trPr>
        <w:tc>
          <w:tcPr>
            <w:tcW w:w="4531" w:type="dxa"/>
            <w:shd w:val="clear" w:color="auto" w:fill="FAF2C5"/>
          </w:tcPr>
          <w:p w14:paraId="341CFF16" w14:textId="77777777" w:rsidR="001B2E70" w:rsidRDefault="0099232C">
            <w:pPr>
              <w:pStyle w:val="TableParagraph"/>
              <w:spacing w:line="291" w:lineRule="exact"/>
              <w:ind w:left="107"/>
              <w:rPr>
                <w:sz w:val="26"/>
              </w:rPr>
            </w:pPr>
            <w:r>
              <w:rPr>
                <w:sz w:val="26"/>
              </w:rPr>
              <w:t>Pass at least 1 semester of an</w:t>
            </w:r>
          </w:p>
          <w:p w14:paraId="341CFF17" w14:textId="77777777" w:rsidR="001B2E70" w:rsidRDefault="0099232C">
            <w:pPr>
              <w:pStyle w:val="TableParagraph"/>
              <w:spacing w:line="286" w:lineRule="exact"/>
              <w:ind w:left="107"/>
              <w:rPr>
                <w:sz w:val="26"/>
              </w:rPr>
            </w:pPr>
            <w:r>
              <w:rPr>
                <w:sz w:val="26"/>
              </w:rPr>
              <w:t>English subject (literacy)</w:t>
            </w:r>
          </w:p>
        </w:tc>
        <w:tc>
          <w:tcPr>
            <w:tcW w:w="4531" w:type="dxa"/>
            <w:shd w:val="clear" w:color="auto" w:fill="FAF2C5"/>
          </w:tcPr>
          <w:p w14:paraId="341CFF18" w14:textId="77777777" w:rsidR="001B2E70" w:rsidRDefault="0099232C">
            <w:pPr>
              <w:pStyle w:val="TableParagraph"/>
              <w:spacing w:line="289" w:lineRule="exact"/>
              <w:ind w:left="105"/>
              <w:rPr>
                <w:sz w:val="26"/>
              </w:rPr>
            </w:pPr>
            <w:r>
              <w:rPr>
                <w:sz w:val="26"/>
              </w:rPr>
              <w:t xml:space="preserve">Getting a </w:t>
            </w:r>
            <w:r>
              <w:rPr>
                <w:b/>
                <w:sz w:val="26"/>
                <w:u w:val="thick"/>
              </w:rPr>
              <w:t>C level result</w:t>
            </w:r>
            <w:r>
              <w:rPr>
                <w:b/>
                <w:sz w:val="26"/>
              </w:rPr>
              <w:t xml:space="preserve"> </w:t>
            </w:r>
            <w:r>
              <w:rPr>
                <w:sz w:val="26"/>
              </w:rPr>
              <w:t>in an English</w:t>
            </w:r>
          </w:p>
          <w:p w14:paraId="341CFF19" w14:textId="77777777" w:rsidR="001B2E70" w:rsidRDefault="0099232C">
            <w:pPr>
              <w:pStyle w:val="TableParagraph"/>
              <w:spacing w:before="1" w:line="287" w:lineRule="exact"/>
              <w:ind w:left="105"/>
              <w:rPr>
                <w:sz w:val="26"/>
              </w:rPr>
            </w:pPr>
            <w:r>
              <w:rPr>
                <w:sz w:val="26"/>
              </w:rPr>
              <w:t>subject</w:t>
            </w:r>
          </w:p>
        </w:tc>
      </w:tr>
      <w:tr w:rsidR="001B2E70" w14:paraId="341CFF1F" w14:textId="77777777">
        <w:trPr>
          <w:trHeight w:val="597"/>
        </w:trPr>
        <w:tc>
          <w:tcPr>
            <w:tcW w:w="4531" w:type="dxa"/>
            <w:shd w:val="clear" w:color="auto" w:fill="C8DDF2"/>
          </w:tcPr>
          <w:p w14:paraId="341CFF1B" w14:textId="77777777" w:rsidR="001B2E70" w:rsidRDefault="0099232C">
            <w:pPr>
              <w:pStyle w:val="TableParagraph"/>
              <w:spacing w:line="291" w:lineRule="exact"/>
              <w:ind w:left="107"/>
              <w:rPr>
                <w:sz w:val="26"/>
              </w:rPr>
            </w:pPr>
            <w:r>
              <w:rPr>
                <w:sz w:val="26"/>
              </w:rPr>
              <w:t>Pass at least 1 semester of a Maths</w:t>
            </w:r>
          </w:p>
          <w:p w14:paraId="341CFF1C" w14:textId="77777777" w:rsidR="001B2E70" w:rsidRDefault="0099232C">
            <w:pPr>
              <w:pStyle w:val="TableParagraph"/>
              <w:spacing w:line="286" w:lineRule="exact"/>
              <w:ind w:left="107"/>
              <w:rPr>
                <w:sz w:val="26"/>
              </w:rPr>
            </w:pPr>
            <w:r>
              <w:rPr>
                <w:sz w:val="26"/>
              </w:rPr>
              <w:t>subject (numeracy)</w:t>
            </w:r>
          </w:p>
        </w:tc>
        <w:tc>
          <w:tcPr>
            <w:tcW w:w="4531" w:type="dxa"/>
            <w:shd w:val="clear" w:color="auto" w:fill="C8DDF2"/>
          </w:tcPr>
          <w:p w14:paraId="341CFF1D" w14:textId="77777777" w:rsidR="001B2E70" w:rsidRDefault="0099232C">
            <w:pPr>
              <w:pStyle w:val="TableParagraph"/>
              <w:spacing w:line="289" w:lineRule="exact"/>
              <w:ind w:left="105"/>
              <w:rPr>
                <w:sz w:val="26"/>
              </w:rPr>
            </w:pPr>
            <w:r>
              <w:rPr>
                <w:sz w:val="26"/>
              </w:rPr>
              <w:t xml:space="preserve">Getting a </w:t>
            </w:r>
            <w:r>
              <w:rPr>
                <w:b/>
                <w:sz w:val="26"/>
                <w:u w:val="thick"/>
              </w:rPr>
              <w:t>C level result</w:t>
            </w:r>
            <w:r>
              <w:rPr>
                <w:b/>
                <w:sz w:val="26"/>
              </w:rPr>
              <w:t xml:space="preserve"> </w:t>
            </w:r>
            <w:r>
              <w:rPr>
                <w:sz w:val="26"/>
              </w:rPr>
              <w:t>in a Maths</w:t>
            </w:r>
          </w:p>
          <w:p w14:paraId="341CFF1E" w14:textId="23350795" w:rsidR="001B2E70" w:rsidRDefault="00546206">
            <w:pPr>
              <w:pStyle w:val="TableParagraph"/>
              <w:spacing w:before="1" w:line="287" w:lineRule="exact"/>
              <w:ind w:left="105"/>
              <w:rPr>
                <w:sz w:val="26"/>
              </w:rPr>
            </w:pPr>
            <w:r>
              <w:rPr>
                <w:sz w:val="26"/>
              </w:rPr>
              <w:t>S</w:t>
            </w:r>
            <w:r w:rsidR="0099232C">
              <w:rPr>
                <w:sz w:val="26"/>
              </w:rPr>
              <w:t>ubject</w:t>
            </w:r>
            <w:r>
              <w:rPr>
                <w:sz w:val="26"/>
              </w:rPr>
              <w:t xml:space="preserve"> or completing the Numeracy</w:t>
            </w:r>
            <w:r w:rsidR="00871333">
              <w:rPr>
                <w:sz w:val="26"/>
              </w:rPr>
              <w:t xml:space="preserve"> Course in Year 10 Semester 2</w:t>
            </w:r>
          </w:p>
        </w:tc>
      </w:tr>
      <w:tr w:rsidR="001B2E70" w14:paraId="341CFF24" w14:textId="77777777">
        <w:trPr>
          <w:trHeight w:val="599"/>
        </w:trPr>
        <w:tc>
          <w:tcPr>
            <w:tcW w:w="4531" w:type="dxa"/>
            <w:shd w:val="clear" w:color="auto" w:fill="E5E5E6"/>
          </w:tcPr>
          <w:p w14:paraId="341CFF20" w14:textId="77777777" w:rsidR="001B2E70" w:rsidRDefault="0099232C">
            <w:pPr>
              <w:pStyle w:val="TableParagraph"/>
              <w:spacing w:line="292" w:lineRule="exact"/>
              <w:ind w:left="107"/>
              <w:rPr>
                <w:sz w:val="26"/>
              </w:rPr>
            </w:pPr>
            <w:r>
              <w:rPr>
                <w:sz w:val="26"/>
              </w:rPr>
              <w:t>Have satisfactory attendance records</w:t>
            </w:r>
          </w:p>
          <w:p w14:paraId="341CFF21" w14:textId="77777777" w:rsidR="001B2E70" w:rsidRDefault="0099232C">
            <w:pPr>
              <w:pStyle w:val="TableParagraph"/>
              <w:spacing w:before="1" w:line="287" w:lineRule="exact"/>
              <w:ind w:left="107"/>
              <w:rPr>
                <w:sz w:val="26"/>
              </w:rPr>
            </w:pPr>
            <w:r>
              <w:rPr>
                <w:sz w:val="26"/>
              </w:rPr>
              <w:t>throughout Years 11 and 12</w:t>
            </w:r>
          </w:p>
        </w:tc>
        <w:tc>
          <w:tcPr>
            <w:tcW w:w="4531" w:type="dxa"/>
            <w:shd w:val="clear" w:color="auto" w:fill="E5E5E6"/>
          </w:tcPr>
          <w:p w14:paraId="341CFF22" w14:textId="77777777" w:rsidR="001B2E70" w:rsidRDefault="0099232C">
            <w:pPr>
              <w:pStyle w:val="TableParagraph"/>
              <w:spacing w:line="289" w:lineRule="exact"/>
              <w:ind w:left="105"/>
              <w:rPr>
                <w:b/>
                <w:sz w:val="26"/>
              </w:rPr>
            </w:pPr>
            <w:r>
              <w:rPr>
                <w:sz w:val="26"/>
              </w:rPr>
              <w:t xml:space="preserve">School attendance rates of </w:t>
            </w:r>
            <w:r>
              <w:rPr>
                <w:b/>
                <w:sz w:val="26"/>
                <w:u w:val="thick"/>
              </w:rPr>
              <w:t>at least</w:t>
            </w:r>
          </w:p>
          <w:p w14:paraId="341CFF23" w14:textId="77777777" w:rsidR="001B2E70" w:rsidRDefault="0099232C">
            <w:pPr>
              <w:pStyle w:val="TableParagraph"/>
              <w:spacing w:before="3" w:line="287" w:lineRule="exact"/>
              <w:ind w:left="105"/>
              <w:rPr>
                <w:sz w:val="26"/>
              </w:rPr>
            </w:pPr>
            <w:r>
              <w:rPr>
                <w:sz w:val="26"/>
              </w:rPr>
              <w:t>95% throughout the two years.</w:t>
            </w:r>
          </w:p>
        </w:tc>
      </w:tr>
    </w:tbl>
    <w:p w14:paraId="341CFF25" w14:textId="77777777" w:rsidR="001B2E70" w:rsidRDefault="001B2E70">
      <w:pPr>
        <w:pStyle w:val="BodyText"/>
        <w:rPr>
          <w:b/>
          <w:sz w:val="20"/>
        </w:rPr>
      </w:pPr>
    </w:p>
    <w:p w14:paraId="341CFF26" w14:textId="77777777" w:rsidR="001B2E70" w:rsidRDefault="001B2E70">
      <w:pPr>
        <w:pStyle w:val="BodyText"/>
        <w:spacing w:before="2"/>
        <w:rPr>
          <w:b/>
          <w:sz w:val="23"/>
        </w:rPr>
      </w:pPr>
    </w:p>
    <w:p w14:paraId="341CFF27" w14:textId="77777777" w:rsidR="001B2E70" w:rsidRDefault="0099232C">
      <w:pPr>
        <w:spacing w:before="91"/>
        <w:ind w:left="118"/>
        <w:rPr>
          <w:b/>
          <w:sz w:val="26"/>
        </w:rPr>
      </w:pPr>
      <w:r>
        <w:rPr>
          <w:b/>
          <w:sz w:val="26"/>
        </w:rPr>
        <w:t>Getting started:</w:t>
      </w:r>
    </w:p>
    <w:p w14:paraId="341CFF28" w14:textId="77777777" w:rsidR="001B2E70" w:rsidRDefault="001B2E70">
      <w:pPr>
        <w:pStyle w:val="BodyText"/>
        <w:spacing w:before="10"/>
        <w:rPr>
          <w:b/>
          <w:sz w:val="25"/>
        </w:rPr>
      </w:pPr>
    </w:p>
    <w:p w14:paraId="341CFF2D" w14:textId="12AA65EB" w:rsidR="001B2E70" w:rsidRDefault="0099232C">
      <w:pPr>
        <w:ind w:left="119" w:right="243"/>
      </w:pPr>
      <w:r>
        <w:t xml:space="preserve">The College’s Careers Department operates a website: </w:t>
      </w:r>
      <w:hyperlink r:id="rId15" w:history="1">
        <w:r w:rsidR="00967A4B">
          <w:rPr>
            <w:rStyle w:val="Hyperlink"/>
          </w:rPr>
          <w:t>https://www.stjohnscollegecareers.com/</w:t>
        </w:r>
      </w:hyperlink>
      <w:r w:rsidR="002D330C">
        <w:t xml:space="preserve">  </w:t>
      </w:r>
      <w:r>
        <w:t>This is a valuable resource for students and families to utilise as much of the research has already been completed. Students should register in the Secure Student Area to access many career planning quizzes and resources.</w:t>
      </w:r>
    </w:p>
    <w:p w14:paraId="6B65FA91" w14:textId="77777777" w:rsidR="002D330C" w:rsidRDefault="002D330C">
      <w:pPr>
        <w:ind w:left="119" w:right="243"/>
      </w:pPr>
    </w:p>
    <w:p w14:paraId="04072BAE" w14:textId="4DF405CC" w:rsidR="004D4696" w:rsidRDefault="004D4696" w:rsidP="004D4696">
      <w:pPr>
        <w:spacing w:before="1"/>
        <w:ind w:left="118" w:right="246"/>
      </w:pPr>
      <w:r>
        <w:t>Whilst many Year 10 students do not know exactly what career to pursue, they should try to determine the areas of future employment they would enjoy. Much can be learn</w:t>
      </w:r>
      <w:r w:rsidR="006041DB">
        <w:t xml:space="preserve">ed by exploring </w:t>
      </w:r>
      <w:hyperlink r:id="rId16" w:history="1">
        <w:r w:rsidR="006041DB">
          <w:rPr>
            <w:rStyle w:val="Hyperlink"/>
          </w:rPr>
          <w:t>https://www.stjohnscollegecareers.com/</w:t>
        </w:r>
      </w:hyperlink>
      <w:r w:rsidR="006041DB">
        <w:t xml:space="preserve"> </w:t>
      </w:r>
      <w:r w:rsidR="00DD6D78">
        <w:t xml:space="preserve"> and exploring </w:t>
      </w:r>
      <w:r w:rsidR="00017ACE">
        <w:t xml:space="preserve">the career tools in the </w:t>
      </w:r>
      <w:r w:rsidR="00FA48A5">
        <w:t>secure student area or by</w:t>
      </w:r>
      <w:r>
        <w:t xml:space="preserve"> exploring career websites and quizzes e.g. </w:t>
      </w:r>
      <w:proofErr w:type="spellStart"/>
      <w:r>
        <w:t>myfuture</w:t>
      </w:r>
      <w:proofErr w:type="spellEnd"/>
      <w:r>
        <w:t xml:space="preserve"> - </w:t>
      </w:r>
      <w:hyperlink r:id="rId17">
        <w:r>
          <w:rPr>
            <w:u w:val="single"/>
          </w:rPr>
          <w:t xml:space="preserve">http://www.myfuture.edu.au/ </w:t>
        </w:r>
      </w:hyperlink>
      <w:r>
        <w:t>; Job Outlook -</w:t>
      </w:r>
      <w:hyperlink r:id="rId18" w:history="1">
        <w:r>
          <w:rPr>
            <w:rStyle w:val="Hyperlink"/>
          </w:rPr>
          <w:t>https://www.jobsandskills.gov.au/</w:t>
        </w:r>
      </w:hyperlink>
      <w:r>
        <w:t xml:space="preserve"> ; studying the Job Guide and talking to people who work in areas of interest to you.</w:t>
      </w:r>
    </w:p>
    <w:p w14:paraId="341CFF2E" w14:textId="77777777" w:rsidR="001B2E70" w:rsidRDefault="001B2E70">
      <w:pPr>
        <w:pStyle w:val="BodyText"/>
        <w:spacing w:before="11"/>
      </w:pPr>
    </w:p>
    <w:p w14:paraId="341CFF2F" w14:textId="4F66F6C3" w:rsidR="001B2E70" w:rsidRDefault="00140BBE">
      <w:pPr>
        <w:ind w:left="119" w:right="1661"/>
      </w:pPr>
      <w:r>
        <w:t xml:space="preserve">The QCAA </w:t>
      </w:r>
      <w:proofErr w:type="spellStart"/>
      <w:r>
        <w:t>myQCE</w:t>
      </w:r>
      <w:proofErr w:type="spellEnd"/>
      <w:r>
        <w:t xml:space="preserve"> </w:t>
      </w:r>
      <w:proofErr w:type="spellStart"/>
      <w:r>
        <w:t>website</w:t>
      </w:r>
      <w:r w:rsidR="0099232C">
        <w:t>General</w:t>
      </w:r>
      <w:proofErr w:type="spellEnd"/>
      <w:r w:rsidR="0099232C">
        <w:t xml:space="preserve"> information relating to senior education in Queensland is available at </w:t>
      </w:r>
      <w:hyperlink r:id="rId19">
        <w:r w:rsidR="0099232C">
          <w:rPr>
            <w:color w:val="0000FF"/>
          </w:rPr>
          <w:t>www.qcaa.qld.edu.au</w:t>
        </w:r>
      </w:hyperlink>
      <w:r w:rsidR="0099232C">
        <w:t>.</w:t>
      </w:r>
    </w:p>
    <w:p w14:paraId="341CFF30" w14:textId="77777777" w:rsidR="001B2E70" w:rsidRDefault="001B2E70">
      <w:pPr>
        <w:pStyle w:val="BodyText"/>
        <w:rPr>
          <w:sz w:val="24"/>
        </w:rPr>
      </w:pPr>
    </w:p>
    <w:p w14:paraId="341CFF31" w14:textId="77777777" w:rsidR="001B2E70" w:rsidRDefault="001B2E70">
      <w:pPr>
        <w:pStyle w:val="BodyText"/>
        <w:spacing w:before="2"/>
        <w:rPr>
          <w:sz w:val="20"/>
        </w:rPr>
      </w:pPr>
    </w:p>
    <w:p w14:paraId="341CFF32" w14:textId="77777777" w:rsidR="001B2E70" w:rsidRDefault="0099232C">
      <w:pPr>
        <w:spacing w:before="1"/>
        <w:ind w:left="118"/>
        <w:rPr>
          <w:b/>
          <w:sz w:val="26"/>
        </w:rPr>
      </w:pPr>
      <w:r>
        <w:rPr>
          <w:b/>
          <w:sz w:val="26"/>
        </w:rPr>
        <w:t>Where to get advice:</w:t>
      </w:r>
    </w:p>
    <w:p w14:paraId="341CFF33" w14:textId="77777777" w:rsidR="001B2E70" w:rsidRDefault="001B2E70">
      <w:pPr>
        <w:pStyle w:val="BodyText"/>
        <w:spacing w:before="7"/>
        <w:rPr>
          <w:b/>
          <w:sz w:val="25"/>
        </w:rPr>
      </w:pPr>
    </w:p>
    <w:p w14:paraId="341CFF34" w14:textId="77777777" w:rsidR="001B2E70" w:rsidRDefault="0099232C">
      <w:pPr>
        <w:spacing w:line="264" w:lineRule="auto"/>
        <w:ind w:left="118"/>
      </w:pPr>
      <w:r>
        <w:t xml:space="preserve">At St John’s College, almost anyone can be a source of information about subjects. </w:t>
      </w:r>
      <w:proofErr w:type="gramStart"/>
      <w:r>
        <w:t>In particular you</w:t>
      </w:r>
      <w:proofErr w:type="gramEnd"/>
      <w:r>
        <w:t xml:space="preserve"> could talk to:</w:t>
      </w:r>
    </w:p>
    <w:p w14:paraId="341CFF35" w14:textId="77777777" w:rsidR="001B2E70" w:rsidRDefault="001B2E70">
      <w:pPr>
        <w:pStyle w:val="BodyText"/>
        <w:spacing w:before="3"/>
        <w:rPr>
          <w:sz w:val="24"/>
        </w:rPr>
      </w:pPr>
    </w:p>
    <w:p w14:paraId="341CFF36" w14:textId="77777777" w:rsidR="001B2E70" w:rsidRDefault="0099232C" w:rsidP="00B34619">
      <w:pPr>
        <w:pStyle w:val="ListParagraph"/>
        <w:numPr>
          <w:ilvl w:val="0"/>
          <w:numId w:val="215"/>
        </w:numPr>
        <w:tabs>
          <w:tab w:val="left" w:pos="839"/>
        </w:tabs>
        <w:spacing w:before="0"/>
        <w:ind w:right="568"/>
      </w:pPr>
      <w:r>
        <w:t xml:space="preserve">Curriculum Middle Leaders and teachers to gain information about their </w:t>
      </w:r>
      <w:proofErr w:type="gramStart"/>
      <w:r>
        <w:t>particular subjects</w:t>
      </w:r>
      <w:proofErr w:type="gramEnd"/>
    </w:p>
    <w:p w14:paraId="341CFF37" w14:textId="77777777" w:rsidR="001B2E70" w:rsidRDefault="0099232C" w:rsidP="00B34619">
      <w:pPr>
        <w:pStyle w:val="ListParagraph"/>
        <w:numPr>
          <w:ilvl w:val="0"/>
          <w:numId w:val="215"/>
        </w:numPr>
        <w:tabs>
          <w:tab w:val="left" w:pos="838"/>
        </w:tabs>
        <w:spacing w:before="121"/>
        <w:ind w:left="837" w:hanging="359"/>
      </w:pPr>
      <w:r>
        <w:t>Years 10 – 12 Pastoral Middle Leaders about transition issues from Years 10 to</w:t>
      </w:r>
      <w:r>
        <w:rPr>
          <w:spacing w:val="-24"/>
        </w:rPr>
        <w:t xml:space="preserve"> </w:t>
      </w:r>
      <w:r>
        <w:t>11</w:t>
      </w:r>
    </w:p>
    <w:p w14:paraId="341CFF38" w14:textId="77777777" w:rsidR="001B2E70" w:rsidRDefault="0099232C" w:rsidP="00B34619">
      <w:pPr>
        <w:pStyle w:val="ListParagraph"/>
        <w:numPr>
          <w:ilvl w:val="0"/>
          <w:numId w:val="215"/>
        </w:numPr>
        <w:tabs>
          <w:tab w:val="left" w:pos="838"/>
        </w:tabs>
        <w:spacing w:before="119"/>
        <w:ind w:left="837" w:hanging="359"/>
      </w:pPr>
      <w:r>
        <w:t>The Student Support Services Team (see</w:t>
      </w:r>
      <w:r>
        <w:rPr>
          <w:spacing w:val="-3"/>
        </w:rPr>
        <w:t xml:space="preserve"> </w:t>
      </w:r>
      <w:r>
        <w:t>below)</w:t>
      </w:r>
    </w:p>
    <w:p w14:paraId="341CFF39" w14:textId="77777777" w:rsidR="001B2E70" w:rsidRDefault="0099232C" w:rsidP="00B34619">
      <w:pPr>
        <w:pStyle w:val="ListParagraph"/>
        <w:numPr>
          <w:ilvl w:val="0"/>
          <w:numId w:val="215"/>
        </w:numPr>
        <w:tabs>
          <w:tab w:val="left" w:pos="838"/>
        </w:tabs>
        <w:spacing w:before="119"/>
        <w:ind w:left="837"/>
      </w:pPr>
      <w:r>
        <w:t>Members of the College Leadership</w:t>
      </w:r>
      <w:r>
        <w:rPr>
          <w:spacing w:val="-4"/>
        </w:rPr>
        <w:t xml:space="preserve"> </w:t>
      </w:r>
      <w:r>
        <w:t>Team</w:t>
      </w:r>
    </w:p>
    <w:p w14:paraId="341CFF3A" w14:textId="77777777" w:rsidR="001B2E70" w:rsidRDefault="0099232C" w:rsidP="00B34619">
      <w:pPr>
        <w:pStyle w:val="ListParagraph"/>
        <w:numPr>
          <w:ilvl w:val="0"/>
          <w:numId w:val="215"/>
        </w:numPr>
        <w:tabs>
          <w:tab w:val="left" w:pos="838"/>
        </w:tabs>
        <w:spacing w:before="121"/>
        <w:ind w:left="837"/>
      </w:pPr>
      <w:r>
        <w:t>Students who are currently studying those subjects which you are interested</w:t>
      </w:r>
      <w:r>
        <w:rPr>
          <w:spacing w:val="-17"/>
        </w:rPr>
        <w:t xml:space="preserve"> </w:t>
      </w:r>
      <w:r>
        <w:t>in.</w:t>
      </w:r>
    </w:p>
    <w:p w14:paraId="341CFF3B" w14:textId="77777777" w:rsidR="001B2E70" w:rsidRDefault="001B2E70">
      <w:pPr>
        <w:sectPr w:rsidR="001B2E70">
          <w:pgSz w:w="11910" w:h="16850"/>
          <w:pgMar w:top="1140" w:right="1300" w:bottom="500" w:left="1300" w:header="0" w:footer="315" w:gutter="0"/>
          <w:cols w:space="720"/>
        </w:sectPr>
      </w:pPr>
    </w:p>
    <w:p w14:paraId="341CFF3C" w14:textId="77777777" w:rsidR="001B2E70" w:rsidRDefault="0099232C">
      <w:pPr>
        <w:spacing w:before="70"/>
        <w:ind w:left="118"/>
        <w:rPr>
          <w:b/>
          <w:sz w:val="26"/>
        </w:rPr>
      </w:pPr>
      <w:r>
        <w:rPr>
          <w:b/>
          <w:sz w:val="26"/>
        </w:rPr>
        <w:lastRenderedPageBreak/>
        <w:t>The role of the Student Support Services Team</w:t>
      </w:r>
    </w:p>
    <w:p w14:paraId="341CFF3D" w14:textId="77777777" w:rsidR="001B2E70" w:rsidRDefault="001B2E70">
      <w:pPr>
        <w:pStyle w:val="BodyText"/>
        <w:spacing w:before="1"/>
        <w:rPr>
          <w:b/>
          <w:sz w:val="29"/>
        </w:rPr>
      </w:pPr>
    </w:p>
    <w:p w14:paraId="341CFF3E" w14:textId="77777777" w:rsidR="001B2E70" w:rsidRDefault="0099232C">
      <w:pPr>
        <w:spacing w:line="264" w:lineRule="auto"/>
        <w:ind w:left="118" w:right="110"/>
        <w:jc w:val="both"/>
        <w:rPr>
          <w:sz w:val="24"/>
        </w:rPr>
      </w:pPr>
      <w:r>
        <w:rPr>
          <w:sz w:val="24"/>
        </w:rPr>
        <w:t>St John’s College provides students with a tailored Careers Program which educates students about the vast opportunities available, helps them to identify their own skills and interest areas and research the world of work and further learning and training. Students are encouraged to undertake work experience to be introduced to specific industry areas and gain valuable employment skills.</w:t>
      </w:r>
    </w:p>
    <w:p w14:paraId="341CFF3F" w14:textId="77777777" w:rsidR="001B2E70" w:rsidRDefault="001B2E70">
      <w:pPr>
        <w:pStyle w:val="BodyText"/>
        <w:spacing w:before="4"/>
        <w:rPr>
          <w:sz w:val="26"/>
        </w:rPr>
      </w:pPr>
    </w:p>
    <w:p w14:paraId="341CFF40" w14:textId="77777777" w:rsidR="001B2E70" w:rsidRDefault="0099232C">
      <w:pPr>
        <w:spacing w:before="1" w:line="264" w:lineRule="auto"/>
        <w:ind w:left="118" w:right="111"/>
        <w:jc w:val="both"/>
        <w:rPr>
          <w:sz w:val="24"/>
        </w:rPr>
      </w:pPr>
      <w:r>
        <w:rPr>
          <w:sz w:val="24"/>
        </w:rPr>
        <w:t>The Student Services Team includes the Guidance Counsellor, Careers Counsellor/VET</w:t>
      </w:r>
      <w:r>
        <w:rPr>
          <w:spacing w:val="-12"/>
          <w:sz w:val="24"/>
        </w:rPr>
        <w:t xml:space="preserve"> </w:t>
      </w:r>
      <w:r>
        <w:rPr>
          <w:sz w:val="24"/>
        </w:rPr>
        <w:t>Coordinator,</w:t>
      </w:r>
      <w:r>
        <w:rPr>
          <w:spacing w:val="-16"/>
          <w:sz w:val="24"/>
        </w:rPr>
        <w:t xml:space="preserve"> </w:t>
      </w:r>
      <w:r>
        <w:rPr>
          <w:sz w:val="24"/>
        </w:rPr>
        <w:t>Careers/VET</w:t>
      </w:r>
      <w:r>
        <w:rPr>
          <w:spacing w:val="-12"/>
          <w:sz w:val="24"/>
        </w:rPr>
        <w:t xml:space="preserve"> </w:t>
      </w:r>
      <w:r>
        <w:rPr>
          <w:sz w:val="24"/>
        </w:rPr>
        <w:t>Assistant</w:t>
      </w:r>
      <w:r>
        <w:rPr>
          <w:spacing w:val="-16"/>
          <w:sz w:val="24"/>
        </w:rPr>
        <w:t xml:space="preserve"> </w:t>
      </w:r>
      <w:r>
        <w:rPr>
          <w:sz w:val="24"/>
        </w:rPr>
        <w:t>and</w:t>
      </w:r>
      <w:r>
        <w:rPr>
          <w:spacing w:val="-16"/>
          <w:sz w:val="24"/>
        </w:rPr>
        <w:t xml:space="preserve"> </w:t>
      </w:r>
      <w:r>
        <w:rPr>
          <w:sz w:val="24"/>
        </w:rPr>
        <w:t>Support</w:t>
      </w:r>
      <w:r>
        <w:rPr>
          <w:spacing w:val="-16"/>
          <w:sz w:val="24"/>
        </w:rPr>
        <w:t xml:space="preserve"> </w:t>
      </w:r>
      <w:r>
        <w:rPr>
          <w:sz w:val="24"/>
        </w:rPr>
        <w:t>Teachers</w:t>
      </w:r>
      <w:r>
        <w:rPr>
          <w:spacing w:val="-15"/>
          <w:sz w:val="24"/>
        </w:rPr>
        <w:t xml:space="preserve"> </w:t>
      </w:r>
      <w:r>
        <w:rPr>
          <w:sz w:val="24"/>
        </w:rPr>
        <w:t>-</w:t>
      </w:r>
      <w:r>
        <w:rPr>
          <w:spacing w:val="-15"/>
          <w:sz w:val="24"/>
        </w:rPr>
        <w:t xml:space="preserve"> </w:t>
      </w:r>
      <w:r>
        <w:rPr>
          <w:sz w:val="24"/>
        </w:rPr>
        <w:t>Inclusive Education (ST:IE).</w:t>
      </w:r>
    </w:p>
    <w:p w14:paraId="341CFF41" w14:textId="77777777" w:rsidR="001B2E70" w:rsidRDefault="001B2E70">
      <w:pPr>
        <w:pStyle w:val="BodyText"/>
        <w:spacing w:before="4"/>
        <w:rPr>
          <w:sz w:val="26"/>
        </w:rPr>
      </w:pPr>
    </w:p>
    <w:p w14:paraId="341CFF42" w14:textId="77777777" w:rsidR="001B2E70" w:rsidRDefault="0099232C">
      <w:pPr>
        <w:ind w:left="118"/>
        <w:rPr>
          <w:sz w:val="24"/>
        </w:rPr>
      </w:pPr>
      <w:r>
        <w:rPr>
          <w:sz w:val="24"/>
        </w:rPr>
        <w:t>Their services include:</w:t>
      </w:r>
    </w:p>
    <w:p w14:paraId="341CFF43" w14:textId="77777777" w:rsidR="001B2E70" w:rsidRDefault="001B2E70">
      <w:pPr>
        <w:pStyle w:val="BodyText"/>
        <w:spacing w:before="10"/>
        <w:rPr>
          <w:sz w:val="28"/>
        </w:rPr>
      </w:pPr>
    </w:p>
    <w:p w14:paraId="341CFF44" w14:textId="77777777" w:rsidR="001B2E70" w:rsidRDefault="0099232C" w:rsidP="00B34619">
      <w:pPr>
        <w:pStyle w:val="ListParagraph"/>
        <w:numPr>
          <w:ilvl w:val="1"/>
          <w:numId w:val="218"/>
        </w:numPr>
        <w:tabs>
          <w:tab w:val="left" w:pos="838"/>
          <w:tab w:val="left" w:pos="839"/>
        </w:tabs>
        <w:spacing w:before="0"/>
        <w:ind w:left="838" w:right="233"/>
        <w:rPr>
          <w:rFonts w:ascii="Symbol"/>
          <w:sz w:val="24"/>
        </w:rPr>
      </w:pPr>
      <w:r>
        <w:rPr>
          <w:sz w:val="24"/>
        </w:rPr>
        <w:t>Individualised Career Counselling to the Years 10 to 12 students and Careers information sessions.</w:t>
      </w:r>
    </w:p>
    <w:p w14:paraId="341CFF45" w14:textId="77777777" w:rsidR="001B2E70" w:rsidRDefault="0099232C" w:rsidP="00B34619">
      <w:pPr>
        <w:pStyle w:val="ListParagraph"/>
        <w:numPr>
          <w:ilvl w:val="1"/>
          <w:numId w:val="218"/>
        </w:numPr>
        <w:tabs>
          <w:tab w:val="left" w:pos="838"/>
          <w:tab w:val="left" w:pos="839"/>
        </w:tabs>
        <w:spacing w:before="0" w:line="290" w:lineRule="exact"/>
        <w:ind w:left="838"/>
        <w:rPr>
          <w:rFonts w:ascii="Symbol"/>
          <w:sz w:val="24"/>
        </w:rPr>
      </w:pPr>
      <w:r>
        <w:rPr>
          <w:sz w:val="24"/>
        </w:rPr>
        <w:t>Interviews with parents and</w:t>
      </w:r>
      <w:r>
        <w:rPr>
          <w:spacing w:val="-1"/>
          <w:sz w:val="24"/>
        </w:rPr>
        <w:t xml:space="preserve"> </w:t>
      </w:r>
      <w:r>
        <w:rPr>
          <w:sz w:val="24"/>
        </w:rPr>
        <w:t>students</w:t>
      </w:r>
    </w:p>
    <w:p w14:paraId="341CFF46" w14:textId="77777777" w:rsidR="001B2E70" w:rsidRDefault="0099232C" w:rsidP="00B34619">
      <w:pPr>
        <w:pStyle w:val="ListParagraph"/>
        <w:numPr>
          <w:ilvl w:val="1"/>
          <w:numId w:val="218"/>
        </w:numPr>
        <w:tabs>
          <w:tab w:val="left" w:pos="838"/>
          <w:tab w:val="left" w:pos="839"/>
        </w:tabs>
        <w:spacing w:before="0"/>
        <w:ind w:left="838" w:right="286"/>
        <w:rPr>
          <w:rFonts w:ascii="Symbol"/>
          <w:sz w:val="24"/>
        </w:rPr>
      </w:pPr>
      <w:r>
        <w:rPr>
          <w:sz w:val="24"/>
        </w:rPr>
        <w:t>Advice on subject selection, Queensland Tertiary Admissions Centre (QTAC) preferences and other state and overseas university</w:t>
      </w:r>
      <w:r>
        <w:rPr>
          <w:spacing w:val="-15"/>
          <w:sz w:val="24"/>
        </w:rPr>
        <w:t xml:space="preserve"> </w:t>
      </w:r>
      <w:r>
        <w:rPr>
          <w:sz w:val="24"/>
        </w:rPr>
        <w:t>applications</w:t>
      </w:r>
    </w:p>
    <w:p w14:paraId="341CFF47"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sz w:val="24"/>
        </w:rPr>
      </w:pPr>
      <w:r>
        <w:rPr>
          <w:sz w:val="24"/>
        </w:rPr>
        <w:t>Careers Bulletin and Calendar of Events</w:t>
      </w:r>
    </w:p>
    <w:p w14:paraId="341CFF48"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sz w:val="24"/>
        </w:rPr>
      </w:pPr>
      <w:r>
        <w:rPr>
          <w:sz w:val="24"/>
        </w:rPr>
        <w:t>Careers Hub in the College Library</w:t>
      </w:r>
    </w:p>
    <w:p w14:paraId="341CFF49"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sz w:val="24"/>
        </w:rPr>
      </w:pPr>
      <w:r>
        <w:rPr>
          <w:sz w:val="24"/>
        </w:rPr>
        <w:t>Liaison with Universities, TAFE and other Registered Training</w:t>
      </w:r>
      <w:r>
        <w:rPr>
          <w:spacing w:val="-21"/>
          <w:sz w:val="24"/>
        </w:rPr>
        <w:t xml:space="preserve"> </w:t>
      </w:r>
      <w:r>
        <w:rPr>
          <w:sz w:val="24"/>
        </w:rPr>
        <w:t>Organisations</w:t>
      </w:r>
    </w:p>
    <w:p w14:paraId="341CFF4A" w14:textId="77777777" w:rsidR="001B2E70" w:rsidRDefault="0099232C" w:rsidP="00B34619">
      <w:pPr>
        <w:pStyle w:val="ListParagraph"/>
        <w:numPr>
          <w:ilvl w:val="1"/>
          <w:numId w:val="218"/>
        </w:numPr>
        <w:tabs>
          <w:tab w:val="left" w:pos="838"/>
          <w:tab w:val="left" w:pos="839"/>
        </w:tabs>
        <w:spacing w:before="0" w:line="293" w:lineRule="exact"/>
        <w:ind w:left="838"/>
        <w:rPr>
          <w:rFonts w:ascii="Symbol"/>
          <w:sz w:val="24"/>
        </w:rPr>
      </w:pPr>
      <w:r>
        <w:rPr>
          <w:sz w:val="24"/>
        </w:rPr>
        <w:t>School based Apprenticeships &amp;</w:t>
      </w:r>
      <w:r>
        <w:rPr>
          <w:spacing w:val="-8"/>
          <w:sz w:val="24"/>
        </w:rPr>
        <w:t xml:space="preserve"> </w:t>
      </w:r>
      <w:r>
        <w:rPr>
          <w:sz w:val="24"/>
        </w:rPr>
        <w:t>Traineeships</w:t>
      </w:r>
    </w:p>
    <w:p w14:paraId="341CFF4B"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sz w:val="24"/>
        </w:rPr>
      </w:pPr>
      <w:r>
        <w:rPr>
          <w:sz w:val="24"/>
        </w:rPr>
        <w:t>Work Experience during school holidays available to all Senior</w:t>
      </w:r>
      <w:r>
        <w:rPr>
          <w:spacing w:val="-14"/>
          <w:sz w:val="24"/>
        </w:rPr>
        <w:t xml:space="preserve"> </w:t>
      </w:r>
      <w:r>
        <w:rPr>
          <w:sz w:val="24"/>
        </w:rPr>
        <w:t>students</w:t>
      </w:r>
    </w:p>
    <w:p w14:paraId="341CFF4C"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hAnsi="Symbol"/>
          <w:sz w:val="24"/>
        </w:rPr>
      </w:pPr>
      <w:r>
        <w:rPr>
          <w:sz w:val="24"/>
        </w:rPr>
        <w:t>Alternative Pathways Program – links with TAFE and other</w:t>
      </w:r>
      <w:r>
        <w:rPr>
          <w:spacing w:val="-4"/>
          <w:sz w:val="24"/>
        </w:rPr>
        <w:t xml:space="preserve"> </w:t>
      </w:r>
      <w:r>
        <w:rPr>
          <w:sz w:val="24"/>
        </w:rPr>
        <w:t>RTO’s</w:t>
      </w:r>
    </w:p>
    <w:p w14:paraId="341CFF4D" w14:textId="77777777" w:rsidR="001B2E70" w:rsidRDefault="0099232C" w:rsidP="00B34619">
      <w:pPr>
        <w:pStyle w:val="ListParagraph"/>
        <w:numPr>
          <w:ilvl w:val="1"/>
          <w:numId w:val="218"/>
        </w:numPr>
        <w:tabs>
          <w:tab w:val="left" w:pos="838"/>
          <w:tab w:val="left" w:pos="839"/>
        </w:tabs>
        <w:spacing w:before="0"/>
        <w:ind w:left="838" w:right="523"/>
        <w:rPr>
          <w:rFonts w:ascii="Symbol"/>
          <w:sz w:val="24"/>
        </w:rPr>
      </w:pPr>
      <w:r>
        <w:rPr>
          <w:sz w:val="24"/>
        </w:rPr>
        <w:t>Providing job hunting strategies and assisting students to prepare resumes and job applications</w:t>
      </w:r>
    </w:p>
    <w:p w14:paraId="341CFF4E" w14:textId="77777777" w:rsidR="001B2E70" w:rsidRDefault="0099232C" w:rsidP="00B34619">
      <w:pPr>
        <w:pStyle w:val="ListParagraph"/>
        <w:numPr>
          <w:ilvl w:val="1"/>
          <w:numId w:val="218"/>
        </w:numPr>
        <w:tabs>
          <w:tab w:val="left" w:pos="838"/>
          <w:tab w:val="left" w:pos="839"/>
        </w:tabs>
        <w:spacing w:before="0"/>
        <w:ind w:left="838" w:right="302"/>
        <w:rPr>
          <w:rFonts w:ascii="Symbol"/>
          <w:sz w:val="24"/>
        </w:rPr>
      </w:pPr>
      <w:r>
        <w:rPr>
          <w:sz w:val="24"/>
        </w:rPr>
        <w:t>Individual Post School Transitions Program catering for students with diverse needs</w:t>
      </w:r>
    </w:p>
    <w:p w14:paraId="341CFF4F" w14:textId="77777777" w:rsidR="001B2E70" w:rsidRDefault="001B2E70">
      <w:pPr>
        <w:pStyle w:val="BodyText"/>
        <w:spacing w:before="11"/>
        <w:rPr>
          <w:sz w:val="25"/>
        </w:rPr>
      </w:pPr>
    </w:p>
    <w:p w14:paraId="341CFF50" w14:textId="77777777" w:rsidR="001B2E70" w:rsidRDefault="0099232C">
      <w:pPr>
        <w:spacing w:line="264" w:lineRule="auto"/>
        <w:ind w:left="118" w:right="111"/>
        <w:jc w:val="both"/>
        <w:rPr>
          <w:sz w:val="24"/>
        </w:rPr>
      </w:pPr>
      <w:r>
        <w:rPr>
          <w:sz w:val="24"/>
        </w:rPr>
        <w:t>The Student Services Team work in close partnership with others to create innovative options</w:t>
      </w:r>
      <w:r>
        <w:rPr>
          <w:spacing w:val="-18"/>
          <w:sz w:val="24"/>
        </w:rPr>
        <w:t xml:space="preserve"> </w:t>
      </w:r>
      <w:r>
        <w:rPr>
          <w:sz w:val="24"/>
        </w:rPr>
        <w:t>within</w:t>
      </w:r>
      <w:r>
        <w:rPr>
          <w:spacing w:val="-17"/>
          <w:sz w:val="24"/>
        </w:rPr>
        <w:t xml:space="preserve"> </w:t>
      </w:r>
      <w:r>
        <w:rPr>
          <w:sz w:val="24"/>
        </w:rPr>
        <w:t>the</w:t>
      </w:r>
      <w:r>
        <w:rPr>
          <w:spacing w:val="-20"/>
          <w:sz w:val="24"/>
        </w:rPr>
        <w:t xml:space="preserve"> </w:t>
      </w:r>
      <w:r>
        <w:rPr>
          <w:sz w:val="24"/>
        </w:rPr>
        <w:t>curriculum</w:t>
      </w:r>
      <w:r>
        <w:rPr>
          <w:spacing w:val="-19"/>
          <w:sz w:val="24"/>
        </w:rPr>
        <w:t xml:space="preserve"> </w:t>
      </w:r>
      <w:r>
        <w:rPr>
          <w:sz w:val="24"/>
        </w:rPr>
        <w:t>of</w:t>
      </w:r>
      <w:r>
        <w:rPr>
          <w:spacing w:val="-18"/>
          <w:sz w:val="24"/>
        </w:rPr>
        <w:t xml:space="preserve"> </w:t>
      </w:r>
      <w:r>
        <w:rPr>
          <w:sz w:val="24"/>
        </w:rPr>
        <w:t>the</w:t>
      </w:r>
      <w:r>
        <w:rPr>
          <w:spacing w:val="-20"/>
          <w:sz w:val="24"/>
        </w:rPr>
        <w:t xml:space="preserve"> </w:t>
      </w:r>
      <w:r>
        <w:rPr>
          <w:sz w:val="24"/>
        </w:rPr>
        <w:t>school</w:t>
      </w:r>
      <w:r>
        <w:rPr>
          <w:spacing w:val="-21"/>
          <w:sz w:val="24"/>
        </w:rPr>
        <w:t xml:space="preserve"> </w:t>
      </w:r>
      <w:r>
        <w:rPr>
          <w:sz w:val="24"/>
        </w:rPr>
        <w:t>and</w:t>
      </w:r>
      <w:r>
        <w:rPr>
          <w:spacing w:val="-17"/>
          <w:sz w:val="24"/>
        </w:rPr>
        <w:t xml:space="preserve"> </w:t>
      </w:r>
      <w:r>
        <w:rPr>
          <w:sz w:val="24"/>
        </w:rPr>
        <w:t>this</w:t>
      </w:r>
      <w:r>
        <w:rPr>
          <w:spacing w:val="-18"/>
          <w:sz w:val="24"/>
        </w:rPr>
        <w:t xml:space="preserve"> </w:t>
      </w:r>
      <w:r>
        <w:rPr>
          <w:sz w:val="24"/>
        </w:rPr>
        <w:t>enhances</w:t>
      </w:r>
      <w:r>
        <w:rPr>
          <w:spacing w:val="-21"/>
          <w:sz w:val="24"/>
        </w:rPr>
        <w:t xml:space="preserve"> </w:t>
      </w:r>
      <w:r>
        <w:rPr>
          <w:sz w:val="24"/>
        </w:rPr>
        <w:t>students</w:t>
      </w:r>
      <w:r>
        <w:rPr>
          <w:spacing w:val="-18"/>
          <w:sz w:val="24"/>
        </w:rPr>
        <w:t xml:space="preserve"> </w:t>
      </w:r>
      <w:r>
        <w:rPr>
          <w:sz w:val="24"/>
        </w:rPr>
        <w:t>in</w:t>
      </w:r>
      <w:r>
        <w:rPr>
          <w:spacing w:val="-20"/>
          <w:sz w:val="24"/>
        </w:rPr>
        <w:t xml:space="preserve"> </w:t>
      </w:r>
      <w:r>
        <w:rPr>
          <w:sz w:val="24"/>
        </w:rPr>
        <w:t>their</w:t>
      </w:r>
      <w:r>
        <w:rPr>
          <w:spacing w:val="-19"/>
          <w:sz w:val="24"/>
        </w:rPr>
        <w:t xml:space="preserve"> </w:t>
      </w:r>
      <w:r>
        <w:rPr>
          <w:sz w:val="24"/>
        </w:rPr>
        <w:t xml:space="preserve">transition from school to work or further learning and training. Students </w:t>
      </w:r>
      <w:proofErr w:type="gramStart"/>
      <w:r>
        <w:rPr>
          <w:sz w:val="24"/>
        </w:rPr>
        <w:t>have the opportunity to</w:t>
      </w:r>
      <w:proofErr w:type="gramEnd"/>
      <w:r>
        <w:rPr>
          <w:sz w:val="24"/>
        </w:rPr>
        <w:t xml:space="preserve"> be</w:t>
      </w:r>
      <w:r>
        <w:rPr>
          <w:spacing w:val="-6"/>
          <w:sz w:val="24"/>
        </w:rPr>
        <w:t xml:space="preserve"> </w:t>
      </w:r>
      <w:r>
        <w:rPr>
          <w:sz w:val="24"/>
        </w:rPr>
        <w:t>involved</w:t>
      </w:r>
      <w:r>
        <w:rPr>
          <w:spacing w:val="-6"/>
          <w:sz w:val="24"/>
        </w:rPr>
        <w:t xml:space="preserve"> </w:t>
      </w:r>
      <w:r>
        <w:rPr>
          <w:sz w:val="24"/>
        </w:rPr>
        <w:t>in</w:t>
      </w:r>
      <w:r>
        <w:rPr>
          <w:spacing w:val="-6"/>
          <w:sz w:val="24"/>
        </w:rPr>
        <w:t xml:space="preserve"> </w:t>
      </w:r>
      <w:r>
        <w:rPr>
          <w:sz w:val="24"/>
        </w:rPr>
        <w:t>a</w:t>
      </w:r>
      <w:r>
        <w:rPr>
          <w:spacing w:val="-9"/>
          <w:sz w:val="24"/>
        </w:rPr>
        <w:t xml:space="preserve"> </w:t>
      </w:r>
      <w:r>
        <w:rPr>
          <w:sz w:val="24"/>
        </w:rPr>
        <w:t>variety</w:t>
      </w:r>
      <w:r>
        <w:rPr>
          <w:spacing w:val="-7"/>
          <w:sz w:val="24"/>
        </w:rPr>
        <w:t xml:space="preserve"> </w:t>
      </w:r>
      <w:r>
        <w:rPr>
          <w:sz w:val="24"/>
        </w:rPr>
        <w:t>of</w:t>
      </w:r>
      <w:r>
        <w:rPr>
          <w:spacing w:val="-7"/>
          <w:sz w:val="24"/>
        </w:rPr>
        <w:t xml:space="preserve"> </w:t>
      </w:r>
      <w:r>
        <w:rPr>
          <w:sz w:val="24"/>
        </w:rPr>
        <w:t>alternative</w:t>
      </w:r>
      <w:r>
        <w:rPr>
          <w:spacing w:val="-6"/>
          <w:sz w:val="24"/>
        </w:rPr>
        <w:t xml:space="preserve"> </w:t>
      </w:r>
      <w:r>
        <w:rPr>
          <w:sz w:val="24"/>
        </w:rPr>
        <w:t>learning</w:t>
      </w:r>
      <w:r>
        <w:rPr>
          <w:spacing w:val="-11"/>
          <w:sz w:val="24"/>
        </w:rPr>
        <w:t xml:space="preserve"> </w:t>
      </w:r>
      <w:r>
        <w:rPr>
          <w:sz w:val="24"/>
        </w:rPr>
        <w:t>environments</w:t>
      </w:r>
      <w:r>
        <w:rPr>
          <w:spacing w:val="-10"/>
          <w:sz w:val="24"/>
        </w:rPr>
        <w:t xml:space="preserve"> </w:t>
      </w:r>
      <w:r>
        <w:rPr>
          <w:sz w:val="24"/>
        </w:rPr>
        <w:t>and</w:t>
      </w:r>
      <w:r>
        <w:rPr>
          <w:spacing w:val="-9"/>
          <w:sz w:val="24"/>
        </w:rPr>
        <w:t xml:space="preserve"> </w:t>
      </w:r>
      <w:r>
        <w:rPr>
          <w:sz w:val="24"/>
        </w:rPr>
        <w:t>options</w:t>
      </w:r>
      <w:r>
        <w:rPr>
          <w:spacing w:val="-7"/>
          <w:sz w:val="24"/>
        </w:rPr>
        <w:t xml:space="preserve"> </w:t>
      </w:r>
      <w:r>
        <w:rPr>
          <w:sz w:val="24"/>
        </w:rPr>
        <w:t>which</w:t>
      </w:r>
      <w:r>
        <w:rPr>
          <w:spacing w:val="-6"/>
          <w:sz w:val="24"/>
        </w:rPr>
        <w:t xml:space="preserve"> </w:t>
      </w:r>
      <w:r>
        <w:rPr>
          <w:sz w:val="24"/>
        </w:rPr>
        <w:t>involve partnerships with other educational</w:t>
      </w:r>
      <w:r>
        <w:rPr>
          <w:spacing w:val="-2"/>
          <w:sz w:val="24"/>
        </w:rPr>
        <w:t xml:space="preserve"> </w:t>
      </w:r>
      <w:r>
        <w:rPr>
          <w:sz w:val="24"/>
        </w:rPr>
        <w:t>institutions.</w:t>
      </w:r>
    </w:p>
    <w:p w14:paraId="341CFF51" w14:textId="77777777" w:rsidR="001B2E70" w:rsidRDefault="001B2E70">
      <w:pPr>
        <w:pStyle w:val="BodyText"/>
        <w:spacing w:before="5"/>
        <w:rPr>
          <w:sz w:val="26"/>
        </w:rPr>
      </w:pPr>
    </w:p>
    <w:p w14:paraId="341CFF52" w14:textId="77777777" w:rsidR="001B2E70" w:rsidRDefault="0099232C">
      <w:pPr>
        <w:spacing w:line="264" w:lineRule="auto"/>
        <w:ind w:left="118" w:right="380"/>
        <w:rPr>
          <w:sz w:val="24"/>
        </w:rPr>
      </w:pPr>
      <w:r>
        <w:rPr>
          <w:sz w:val="24"/>
        </w:rPr>
        <w:t>Members of the Students Support Services team may be contacted by phone 5441 5666 or by email:</w:t>
      </w:r>
    </w:p>
    <w:p w14:paraId="341CFF53" w14:textId="77777777" w:rsidR="001B2E70" w:rsidRDefault="001B2E70">
      <w:pPr>
        <w:pStyle w:val="BodyText"/>
        <w:spacing w:before="4"/>
        <w:rPr>
          <w:sz w:val="26"/>
        </w:rPr>
      </w:pPr>
    </w:p>
    <w:p w14:paraId="341CFF54" w14:textId="0012EA75" w:rsidR="001B2E70" w:rsidRDefault="0099232C" w:rsidP="00B34619">
      <w:pPr>
        <w:pStyle w:val="ListParagraph"/>
        <w:numPr>
          <w:ilvl w:val="1"/>
          <w:numId w:val="218"/>
        </w:numPr>
        <w:tabs>
          <w:tab w:val="left" w:pos="838"/>
          <w:tab w:val="left" w:pos="839"/>
        </w:tabs>
        <w:spacing w:before="0" w:line="293" w:lineRule="exact"/>
        <w:ind w:left="838"/>
        <w:rPr>
          <w:rFonts w:ascii="Symbol" w:hAnsi="Symbol"/>
          <w:sz w:val="24"/>
        </w:rPr>
      </w:pPr>
      <w:r>
        <w:rPr>
          <w:b/>
          <w:sz w:val="24"/>
        </w:rPr>
        <w:t xml:space="preserve">Guidance Counsellor </w:t>
      </w:r>
      <w:r>
        <w:rPr>
          <w:sz w:val="24"/>
        </w:rPr>
        <w:t xml:space="preserve">– </w:t>
      </w:r>
      <w:r w:rsidR="004C4F99">
        <w:rPr>
          <w:sz w:val="24"/>
        </w:rPr>
        <w:t>Jo</w:t>
      </w:r>
      <w:r w:rsidR="00D147B5">
        <w:rPr>
          <w:sz w:val="24"/>
        </w:rPr>
        <w:t xml:space="preserve">hanna Quinn </w:t>
      </w:r>
      <w:r w:rsidR="00861A28" w:rsidRPr="00861A28">
        <w:rPr>
          <w:sz w:val="24"/>
        </w:rPr>
        <w:t>johanna.quinn@bne.catholic.edu.au</w:t>
      </w:r>
      <w:r w:rsidR="00400FFC">
        <w:rPr>
          <w:sz w:val="24"/>
        </w:rPr>
        <w:t xml:space="preserve"> and David Pye</w:t>
      </w:r>
      <w:r w:rsidR="003E7B05">
        <w:rPr>
          <w:sz w:val="24"/>
        </w:rPr>
        <w:t xml:space="preserve"> </w:t>
      </w:r>
      <w:r w:rsidR="003E7B05" w:rsidRPr="003E7B05">
        <w:rPr>
          <w:sz w:val="24"/>
        </w:rPr>
        <w:t>dpye@bne.catholic.edu.au</w:t>
      </w:r>
    </w:p>
    <w:p w14:paraId="50D9AB53" w14:textId="0BBCA395" w:rsidR="003E7B05" w:rsidRPr="003E7B05" w:rsidRDefault="003E7B05" w:rsidP="00B34619">
      <w:pPr>
        <w:pStyle w:val="ListParagraph"/>
        <w:numPr>
          <w:ilvl w:val="1"/>
          <w:numId w:val="218"/>
        </w:numPr>
        <w:tabs>
          <w:tab w:val="left" w:pos="838"/>
          <w:tab w:val="left" w:pos="839"/>
        </w:tabs>
        <w:spacing w:before="0" w:line="292" w:lineRule="exact"/>
        <w:ind w:left="838" w:right="2754"/>
        <w:rPr>
          <w:rFonts w:ascii="Symbol" w:hAnsi="Symbol"/>
          <w:sz w:val="24"/>
        </w:rPr>
      </w:pPr>
      <w:r>
        <w:rPr>
          <w:b/>
          <w:sz w:val="24"/>
        </w:rPr>
        <w:t>Pathways and Attainment Program Leader</w:t>
      </w:r>
      <w:r w:rsidR="0099232C" w:rsidRPr="003E7B05">
        <w:rPr>
          <w:b/>
          <w:sz w:val="24"/>
        </w:rPr>
        <w:t xml:space="preserve"> </w:t>
      </w:r>
      <w:r w:rsidRPr="003E7B05">
        <w:rPr>
          <w:sz w:val="24"/>
        </w:rPr>
        <w:t>–</w:t>
      </w:r>
      <w:r w:rsidR="0099232C" w:rsidRPr="003E7B05">
        <w:rPr>
          <w:sz w:val="24"/>
        </w:rPr>
        <w:t xml:space="preserve"> </w:t>
      </w:r>
      <w:r w:rsidRPr="003E7B05">
        <w:rPr>
          <w:sz w:val="24"/>
        </w:rPr>
        <w:t>Christina Budge</w:t>
      </w:r>
      <w:r>
        <w:rPr>
          <w:sz w:val="24"/>
        </w:rPr>
        <w:t xml:space="preserve"> </w:t>
      </w:r>
      <w:r w:rsidRPr="003E7B05">
        <w:rPr>
          <w:color w:val="0000FF"/>
          <w:sz w:val="24"/>
        </w:rPr>
        <w:t>cbudge@bne.catholic.edu.au</w:t>
      </w:r>
    </w:p>
    <w:p w14:paraId="341CFF56" w14:textId="61A6A375" w:rsidR="001B2E70" w:rsidRPr="003E7B05" w:rsidRDefault="0099232C" w:rsidP="00B34619">
      <w:pPr>
        <w:pStyle w:val="ListParagraph"/>
        <w:numPr>
          <w:ilvl w:val="1"/>
          <w:numId w:val="218"/>
        </w:numPr>
        <w:tabs>
          <w:tab w:val="left" w:pos="838"/>
          <w:tab w:val="left" w:pos="839"/>
        </w:tabs>
        <w:spacing w:before="0" w:line="292" w:lineRule="exact"/>
        <w:ind w:left="838" w:right="2754"/>
        <w:rPr>
          <w:rFonts w:ascii="Symbol" w:hAnsi="Symbol"/>
          <w:sz w:val="24"/>
        </w:rPr>
      </w:pPr>
      <w:r w:rsidRPr="003E7B05">
        <w:rPr>
          <w:b/>
          <w:sz w:val="24"/>
        </w:rPr>
        <w:t xml:space="preserve">VET Assistant </w:t>
      </w:r>
      <w:r w:rsidRPr="003E7B05">
        <w:rPr>
          <w:sz w:val="24"/>
        </w:rPr>
        <w:t>– Kim Harrison:</w:t>
      </w:r>
      <w:r w:rsidRPr="003E7B05">
        <w:rPr>
          <w:spacing w:val="-6"/>
          <w:sz w:val="24"/>
        </w:rPr>
        <w:t xml:space="preserve"> </w:t>
      </w:r>
      <w:hyperlink r:id="rId20">
        <w:r w:rsidRPr="003E7B05">
          <w:rPr>
            <w:sz w:val="24"/>
          </w:rPr>
          <w:t>Kim.E.Harrison@bne.catholic.edu.au</w:t>
        </w:r>
      </w:hyperlink>
    </w:p>
    <w:p w14:paraId="341CFF57" w14:textId="77777777" w:rsidR="001B2E70" w:rsidRDefault="0099232C" w:rsidP="00B34619">
      <w:pPr>
        <w:pStyle w:val="ListParagraph"/>
        <w:numPr>
          <w:ilvl w:val="1"/>
          <w:numId w:val="218"/>
        </w:numPr>
        <w:tabs>
          <w:tab w:val="left" w:pos="838"/>
          <w:tab w:val="left" w:pos="839"/>
        </w:tabs>
        <w:spacing w:before="0" w:line="292" w:lineRule="exact"/>
        <w:ind w:left="838"/>
        <w:rPr>
          <w:rFonts w:ascii="Symbol" w:hAnsi="Symbol"/>
          <w:sz w:val="24"/>
        </w:rPr>
      </w:pPr>
      <w:r>
        <w:rPr>
          <w:b/>
          <w:sz w:val="24"/>
        </w:rPr>
        <w:t xml:space="preserve">ST:IE </w:t>
      </w:r>
      <w:r>
        <w:rPr>
          <w:sz w:val="24"/>
        </w:rPr>
        <w:t>– Maria Cross:</w:t>
      </w:r>
      <w:r>
        <w:rPr>
          <w:spacing w:val="-6"/>
          <w:sz w:val="24"/>
        </w:rPr>
        <w:t xml:space="preserve"> </w:t>
      </w:r>
      <w:hyperlink r:id="rId21">
        <w:r>
          <w:rPr>
            <w:sz w:val="24"/>
          </w:rPr>
          <w:t>maria.cross@bne.catholic.edu.au</w:t>
        </w:r>
      </w:hyperlink>
    </w:p>
    <w:p w14:paraId="341CFF59" w14:textId="14DBDA83" w:rsidR="001B2E70" w:rsidRPr="009C3546" w:rsidRDefault="0099232C" w:rsidP="00B34619">
      <w:pPr>
        <w:pStyle w:val="ListParagraph"/>
        <w:numPr>
          <w:ilvl w:val="1"/>
          <w:numId w:val="218"/>
        </w:numPr>
        <w:tabs>
          <w:tab w:val="left" w:pos="838"/>
          <w:tab w:val="left" w:pos="839"/>
        </w:tabs>
        <w:spacing w:before="0"/>
        <w:ind w:left="838" w:right="3414"/>
        <w:rPr>
          <w:rFonts w:ascii="Symbol" w:hAnsi="Symbol"/>
        </w:rPr>
        <w:sectPr w:rsidR="001B2E70" w:rsidRPr="009C3546">
          <w:pgSz w:w="11910" w:h="16850"/>
          <w:pgMar w:top="1060" w:right="1300" w:bottom="500" w:left="1300" w:header="0" w:footer="315" w:gutter="0"/>
          <w:cols w:space="720"/>
        </w:sectPr>
      </w:pPr>
      <w:r>
        <w:rPr>
          <w:b/>
          <w:sz w:val="24"/>
        </w:rPr>
        <w:t xml:space="preserve">ST:IE </w:t>
      </w:r>
      <w:r>
        <w:rPr>
          <w:sz w:val="24"/>
        </w:rPr>
        <w:t>– Victoria Taber</w:t>
      </w:r>
      <w:r w:rsidR="00E177C1">
        <w:rPr>
          <w:sz w:val="24"/>
        </w:rPr>
        <w:t>:</w:t>
      </w:r>
      <w:r w:rsidR="000853F4">
        <w:rPr>
          <w:sz w:val="24"/>
        </w:rPr>
        <w:t xml:space="preserve"> v</w:t>
      </w:r>
      <w:r w:rsidR="00E177C1" w:rsidRPr="00E177C1">
        <w:rPr>
          <w:sz w:val="24"/>
        </w:rPr>
        <w:t>ictoria.taber@bne.catholic.edu.au</w:t>
      </w:r>
      <w:r w:rsidR="009C3546">
        <w:t xml:space="preserve"> </w:t>
      </w:r>
    </w:p>
    <w:p w14:paraId="341CFF5A" w14:textId="77777777" w:rsidR="001B2E70" w:rsidRDefault="001B2E70">
      <w:pPr>
        <w:pStyle w:val="BodyText"/>
        <w:spacing w:before="1"/>
        <w:rPr>
          <w:sz w:val="27"/>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1274"/>
        <w:gridCol w:w="1274"/>
        <w:gridCol w:w="1418"/>
        <w:gridCol w:w="1276"/>
        <w:gridCol w:w="1132"/>
        <w:gridCol w:w="1276"/>
        <w:gridCol w:w="1274"/>
        <w:gridCol w:w="1276"/>
        <w:gridCol w:w="1274"/>
      </w:tblGrid>
      <w:tr w:rsidR="001B2E70" w14:paraId="341CFF5C" w14:textId="77777777">
        <w:trPr>
          <w:trHeight w:val="321"/>
        </w:trPr>
        <w:tc>
          <w:tcPr>
            <w:tcW w:w="14452" w:type="dxa"/>
            <w:gridSpan w:val="10"/>
          </w:tcPr>
          <w:p w14:paraId="341CFF5B" w14:textId="77777777" w:rsidR="001B2E70" w:rsidRDefault="0099232C">
            <w:pPr>
              <w:pStyle w:val="TableParagraph"/>
              <w:spacing w:line="301" w:lineRule="exact"/>
              <w:ind w:left="2130"/>
              <w:rPr>
                <w:b/>
                <w:sz w:val="28"/>
              </w:rPr>
            </w:pPr>
            <w:r>
              <w:rPr>
                <w:b/>
                <w:sz w:val="28"/>
              </w:rPr>
              <w:t>CHECKLIST FOR SUBJECTS BEING CONSIDERED FOR FINAL SELECTIONS</w:t>
            </w:r>
          </w:p>
        </w:tc>
      </w:tr>
      <w:tr w:rsidR="001B2E70" w14:paraId="341CFF68" w14:textId="77777777">
        <w:trPr>
          <w:trHeight w:val="966"/>
        </w:trPr>
        <w:tc>
          <w:tcPr>
            <w:tcW w:w="2978" w:type="dxa"/>
          </w:tcPr>
          <w:p w14:paraId="341CFF5D" w14:textId="77777777" w:rsidR="001B2E70" w:rsidRDefault="001B2E70">
            <w:pPr>
              <w:pStyle w:val="TableParagraph"/>
              <w:spacing w:before="9"/>
              <w:ind w:left="0"/>
              <w:rPr>
                <w:sz w:val="20"/>
              </w:rPr>
            </w:pPr>
          </w:p>
          <w:p w14:paraId="341CFF5E" w14:textId="77777777" w:rsidR="001B2E70" w:rsidRDefault="0099232C">
            <w:pPr>
              <w:pStyle w:val="TableParagraph"/>
              <w:ind w:left="657"/>
              <w:rPr>
                <w:b/>
                <w:sz w:val="21"/>
              </w:rPr>
            </w:pPr>
            <w:r>
              <w:rPr>
                <w:b/>
                <w:sz w:val="21"/>
              </w:rPr>
              <w:t>SUBJECT NAME</w:t>
            </w:r>
          </w:p>
        </w:tc>
        <w:tc>
          <w:tcPr>
            <w:tcW w:w="1274" w:type="dxa"/>
          </w:tcPr>
          <w:p w14:paraId="341CFF5F" w14:textId="77777777" w:rsidR="001B2E70" w:rsidRDefault="0099232C">
            <w:pPr>
              <w:pStyle w:val="TableParagraph"/>
              <w:ind w:left="225" w:right="202" w:firstLine="86"/>
              <w:rPr>
                <w:b/>
                <w:sz w:val="21"/>
              </w:rPr>
            </w:pPr>
            <w:r>
              <w:rPr>
                <w:b/>
                <w:sz w:val="21"/>
              </w:rPr>
              <w:t>1 – RE CHOICE</w:t>
            </w:r>
          </w:p>
        </w:tc>
        <w:tc>
          <w:tcPr>
            <w:tcW w:w="1274" w:type="dxa"/>
          </w:tcPr>
          <w:p w14:paraId="341CFF60" w14:textId="77777777" w:rsidR="001B2E70" w:rsidRDefault="0099232C">
            <w:pPr>
              <w:pStyle w:val="TableParagraph"/>
              <w:ind w:left="228" w:right="199" w:firstLine="4"/>
              <w:rPr>
                <w:b/>
                <w:sz w:val="21"/>
              </w:rPr>
            </w:pPr>
            <w:r>
              <w:rPr>
                <w:b/>
                <w:sz w:val="21"/>
              </w:rPr>
              <w:t>2 – ENG CHOICE</w:t>
            </w:r>
          </w:p>
        </w:tc>
        <w:tc>
          <w:tcPr>
            <w:tcW w:w="1418" w:type="dxa"/>
          </w:tcPr>
          <w:p w14:paraId="341CFF61" w14:textId="77777777" w:rsidR="001B2E70" w:rsidRDefault="0099232C">
            <w:pPr>
              <w:pStyle w:val="TableParagraph"/>
              <w:ind w:left="300" w:right="133" w:hanging="142"/>
              <w:rPr>
                <w:b/>
                <w:sz w:val="21"/>
              </w:rPr>
            </w:pPr>
            <w:r>
              <w:rPr>
                <w:b/>
                <w:sz w:val="21"/>
              </w:rPr>
              <w:t>3 – MATHS CHOICE</w:t>
            </w:r>
          </w:p>
        </w:tc>
        <w:tc>
          <w:tcPr>
            <w:tcW w:w="1276" w:type="dxa"/>
          </w:tcPr>
          <w:p w14:paraId="341CFF62" w14:textId="77777777" w:rsidR="001B2E70" w:rsidRDefault="0099232C">
            <w:pPr>
              <w:pStyle w:val="TableParagraph"/>
              <w:spacing w:line="239" w:lineRule="exact"/>
              <w:ind w:left="11"/>
              <w:jc w:val="center"/>
              <w:rPr>
                <w:b/>
                <w:sz w:val="21"/>
              </w:rPr>
            </w:pPr>
            <w:r>
              <w:rPr>
                <w:b/>
                <w:sz w:val="21"/>
              </w:rPr>
              <w:t>4</w:t>
            </w:r>
          </w:p>
        </w:tc>
        <w:tc>
          <w:tcPr>
            <w:tcW w:w="1132" w:type="dxa"/>
          </w:tcPr>
          <w:p w14:paraId="341CFF63" w14:textId="77777777" w:rsidR="001B2E70" w:rsidRDefault="0099232C">
            <w:pPr>
              <w:pStyle w:val="TableParagraph"/>
              <w:spacing w:line="239" w:lineRule="exact"/>
              <w:ind w:left="7"/>
              <w:jc w:val="center"/>
              <w:rPr>
                <w:b/>
                <w:sz w:val="21"/>
              </w:rPr>
            </w:pPr>
            <w:r>
              <w:rPr>
                <w:b/>
                <w:sz w:val="21"/>
              </w:rPr>
              <w:t>5</w:t>
            </w:r>
          </w:p>
        </w:tc>
        <w:tc>
          <w:tcPr>
            <w:tcW w:w="1276" w:type="dxa"/>
          </w:tcPr>
          <w:p w14:paraId="341CFF64" w14:textId="77777777" w:rsidR="001B2E70" w:rsidRDefault="0099232C">
            <w:pPr>
              <w:pStyle w:val="TableParagraph"/>
              <w:spacing w:line="239" w:lineRule="exact"/>
              <w:ind w:left="14"/>
              <w:jc w:val="center"/>
              <w:rPr>
                <w:b/>
                <w:sz w:val="21"/>
              </w:rPr>
            </w:pPr>
            <w:r>
              <w:rPr>
                <w:b/>
                <w:sz w:val="21"/>
              </w:rPr>
              <w:t>6</w:t>
            </w:r>
          </w:p>
        </w:tc>
        <w:tc>
          <w:tcPr>
            <w:tcW w:w="1274" w:type="dxa"/>
          </w:tcPr>
          <w:p w14:paraId="341CFF65" w14:textId="77777777" w:rsidR="001B2E70" w:rsidRDefault="0099232C">
            <w:pPr>
              <w:pStyle w:val="TableParagraph"/>
              <w:spacing w:line="239" w:lineRule="exact"/>
              <w:ind w:left="13"/>
              <w:jc w:val="center"/>
              <w:rPr>
                <w:b/>
                <w:sz w:val="21"/>
              </w:rPr>
            </w:pPr>
            <w:r>
              <w:rPr>
                <w:b/>
                <w:sz w:val="21"/>
              </w:rPr>
              <w:t>7</w:t>
            </w:r>
          </w:p>
        </w:tc>
        <w:tc>
          <w:tcPr>
            <w:tcW w:w="1276" w:type="dxa"/>
          </w:tcPr>
          <w:p w14:paraId="341CFF66" w14:textId="77777777" w:rsidR="001B2E70" w:rsidRDefault="0099232C">
            <w:pPr>
              <w:pStyle w:val="TableParagraph"/>
              <w:spacing w:line="239" w:lineRule="exact"/>
              <w:ind w:left="16"/>
              <w:jc w:val="center"/>
              <w:rPr>
                <w:b/>
                <w:sz w:val="21"/>
              </w:rPr>
            </w:pPr>
            <w:r>
              <w:rPr>
                <w:b/>
                <w:sz w:val="21"/>
              </w:rPr>
              <w:t>8</w:t>
            </w:r>
          </w:p>
        </w:tc>
        <w:tc>
          <w:tcPr>
            <w:tcW w:w="1274" w:type="dxa"/>
          </w:tcPr>
          <w:p w14:paraId="341CFF67" w14:textId="77777777" w:rsidR="001B2E70" w:rsidRDefault="0099232C">
            <w:pPr>
              <w:pStyle w:val="TableParagraph"/>
              <w:spacing w:line="239" w:lineRule="exact"/>
              <w:ind w:left="20"/>
              <w:jc w:val="center"/>
              <w:rPr>
                <w:b/>
                <w:sz w:val="21"/>
              </w:rPr>
            </w:pPr>
            <w:r>
              <w:rPr>
                <w:b/>
                <w:sz w:val="21"/>
              </w:rPr>
              <w:t>9</w:t>
            </w:r>
          </w:p>
        </w:tc>
      </w:tr>
      <w:tr w:rsidR="001B2E70" w14:paraId="341CFF74" w14:textId="77777777">
        <w:trPr>
          <w:trHeight w:val="964"/>
        </w:trPr>
        <w:tc>
          <w:tcPr>
            <w:tcW w:w="2978" w:type="dxa"/>
          </w:tcPr>
          <w:p w14:paraId="341CFF69" w14:textId="77777777" w:rsidR="001B2E70" w:rsidRDefault="001B2E70">
            <w:pPr>
              <w:pStyle w:val="TableParagraph"/>
              <w:spacing w:before="7"/>
              <w:ind w:left="0"/>
              <w:rPr>
                <w:sz w:val="20"/>
              </w:rPr>
            </w:pPr>
          </w:p>
          <w:p w14:paraId="341CFF6A" w14:textId="77777777" w:rsidR="001B2E70" w:rsidRDefault="0099232C">
            <w:pPr>
              <w:pStyle w:val="TableParagraph"/>
              <w:ind w:left="105" w:right="391"/>
              <w:rPr>
                <w:sz w:val="21"/>
              </w:rPr>
            </w:pPr>
            <w:r>
              <w:rPr>
                <w:sz w:val="21"/>
              </w:rPr>
              <w:t>Do I find this subject interesting and enjoyable?</w:t>
            </w:r>
          </w:p>
        </w:tc>
        <w:tc>
          <w:tcPr>
            <w:tcW w:w="1274" w:type="dxa"/>
          </w:tcPr>
          <w:p w14:paraId="341CFF6B" w14:textId="77777777" w:rsidR="001B2E70" w:rsidRDefault="001B2E70">
            <w:pPr>
              <w:pStyle w:val="TableParagraph"/>
              <w:ind w:left="0"/>
              <w:rPr>
                <w:rFonts w:ascii="Times New Roman"/>
                <w:sz w:val="20"/>
              </w:rPr>
            </w:pPr>
          </w:p>
        </w:tc>
        <w:tc>
          <w:tcPr>
            <w:tcW w:w="1274" w:type="dxa"/>
          </w:tcPr>
          <w:p w14:paraId="341CFF6C" w14:textId="77777777" w:rsidR="001B2E70" w:rsidRDefault="001B2E70">
            <w:pPr>
              <w:pStyle w:val="TableParagraph"/>
              <w:ind w:left="0"/>
              <w:rPr>
                <w:rFonts w:ascii="Times New Roman"/>
                <w:sz w:val="20"/>
              </w:rPr>
            </w:pPr>
          </w:p>
        </w:tc>
        <w:tc>
          <w:tcPr>
            <w:tcW w:w="1418" w:type="dxa"/>
          </w:tcPr>
          <w:p w14:paraId="341CFF6D" w14:textId="77777777" w:rsidR="001B2E70" w:rsidRDefault="001B2E70">
            <w:pPr>
              <w:pStyle w:val="TableParagraph"/>
              <w:ind w:left="0"/>
              <w:rPr>
                <w:rFonts w:ascii="Times New Roman"/>
                <w:sz w:val="20"/>
              </w:rPr>
            </w:pPr>
          </w:p>
        </w:tc>
        <w:tc>
          <w:tcPr>
            <w:tcW w:w="1276" w:type="dxa"/>
          </w:tcPr>
          <w:p w14:paraId="341CFF6E" w14:textId="77777777" w:rsidR="001B2E70" w:rsidRDefault="001B2E70">
            <w:pPr>
              <w:pStyle w:val="TableParagraph"/>
              <w:ind w:left="0"/>
              <w:rPr>
                <w:rFonts w:ascii="Times New Roman"/>
                <w:sz w:val="20"/>
              </w:rPr>
            </w:pPr>
          </w:p>
        </w:tc>
        <w:tc>
          <w:tcPr>
            <w:tcW w:w="1132" w:type="dxa"/>
          </w:tcPr>
          <w:p w14:paraId="341CFF6F" w14:textId="77777777" w:rsidR="001B2E70" w:rsidRDefault="001B2E70">
            <w:pPr>
              <w:pStyle w:val="TableParagraph"/>
              <w:ind w:left="0"/>
              <w:rPr>
                <w:rFonts w:ascii="Times New Roman"/>
                <w:sz w:val="20"/>
              </w:rPr>
            </w:pPr>
          </w:p>
        </w:tc>
        <w:tc>
          <w:tcPr>
            <w:tcW w:w="1276" w:type="dxa"/>
          </w:tcPr>
          <w:p w14:paraId="341CFF70" w14:textId="77777777" w:rsidR="001B2E70" w:rsidRDefault="001B2E70">
            <w:pPr>
              <w:pStyle w:val="TableParagraph"/>
              <w:ind w:left="0"/>
              <w:rPr>
                <w:rFonts w:ascii="Times New Roman"/>
                <w:sz w:val="20"/>
              </w:rPr>
            </w:pPr>
          </w:p>
        </w:tc>
        <w:tc>
          <w:tcPr>
            <w:tcW w:w="1274" w:type="dxa"/>
          </w:tcPr>
          <w:p w14:paraId="341CFF71" w14:textId="77777777" w:rsidR="001B2E70" w:rsidRDefault="001B2E70">
            <w:pPr>
              <w:pStyle w:val="TableParagraph"/>
              <w:ind w:left="0"/>
              <w:rPr>
                <w:rFonts w:ascii="Times New Roman"/>
                <w:sz w:val="20"/>
              </w:rPr>
            </w:pPr>
          </w:p>
        </w:tc>
        <w:tc>
          <w:tcPr>
            <w:tcW w:w="1276" w:type="dxa"/>
          </w:tcPr>
          <w:p w14:paraId="341CFF72" w14:textId="77777777" w:rsidR="001B2E70" w:rsidRDefault="001B2E70">
            <w:pPr>
              <w:pStyle w:val="TableParagraph"/>
              <w:ind w:left="0"/>
              <w:rPr>
                <w:rFonts w:ascii="Times New Roman"/>
                <w:sz w:val="20"/>
              </w:rPr>
            </w:pPr>
          </w:p>
        </w:tc>
        <w:tc>
          <w:tcPr>
            <w:tcW w:w="1274" w:type="dxa"/>
          </w:tcPr>
          <w:p w14:paraId="341CFF73" w14:textId="77777777" w:rsidR="001B2E70" w:rsidRDefault="001B2E70">
            <w:pPr>
              <w:pStyle w:val="TableParagraph"/>
              <w:ind w:left="0"/>
              <w:rPr>
                <w:rFonts w:ascii="Times New Roman"/>
                <w:sz w:val="20"/>
              </w:rPr>
            </w:pPr>
          </w:p>
        </w:tc>
      </w:tr>
      <w:tr w:rsidR="001B2E70" w14:paraId="341CFF80" w14:textId="77777777">
        <w:trPr>
          <w:trHeight w:val="1449"/>
        </w:trPr>
        <w:tc>
          <w:tcPr>
            <w:tcW w:w="2978" w:type="dxa"/>
          </w:tcPr>
          <w:p w14:paraId="341CFF75" w14:textId="77777777" w:rsidR="001B2E70" w:rsidRDefault="001B2E70">
            <w:pPr>
              <w:pStyle w:val="TableParagraph"/>
              <w:spacing w:before="9"/>
              <w:ind w:left="0"/>
              <w:rPr>
                <w:sz w:val="20"/>
              </w:rPr>
            </w:pPr>
          </w:p>
          <w:p w14:paraId="341CFF76" w14:textId="77777777" w:rsidR="001B2E70" w:rsidRDefault="0099232C">
            <w:pPr>
              <w:pStyle w:val="TableParagraph"/>
              <w:ind w:left="105" w:right="356"/>
              <w:rPr>
                <w:sz w:val="21"/>
              </w:rPr>
            </w:pPr>
            <w:r>
              <w:rPr>
                <w:sz w:val="21"/>
              </w:rPr>
              <w:t>Do my Year 10 results and teacher recommendations indicate possible future success in this subject?</w:t>
            </w:r>
          </w:p>
        </w:tc>
        <w:tc>
          <w:tcPr>
            <w:tcW w:w="1274" w:type="dxa"/>
          </w:tcPr>
          <w:p w14:paraId="341CFF77" w14:textId="77777777" w:rsidR="001B2E70" w:rsidRDefault="001B2E70">
            <w:pPr>
              <w:pStyle w:val="TableParagraph"/>
              <w:ind w:left="0"/>
              <w:rPr>
                <w:rFonts w:ascii="Times New Roman"/>
                <w:sz w:val="20"/>
              </w:rPr>
            </w:pPr>
          </w:p>
        </w:tc>
        <w:tc>
          <w:tcPr>
            <w:tcW w:w="1274" w:type="dxa"/>
          </w:tcPr>
          <w:p w14:paraId="341CFF78" w14:textId="77777777" w:rsidR="001B2E70" w:rsidRDefault="001B2E70">
            <w:pPr>
              <w:pStyle w:val="TableParagraph"/>
              <w:ind w:left="0"/>
              <w:rPr>
                <w:rFonts w:ascii="Times New Roman"/>
                <w:sz w:val="20"/>
              </w:rPr>
            </w:pPr>
          </w:p>
        </w:tc>
        <w:tc>
          <w:tcPr>
            <w:tcW w:w="1418" w:type="dxa"/>
          </w:tcPr>
          <w:p w14:paraId="341CFF79" w14:textId="77777777" w:rsidR="001B2E70" w:rsidRDefault="001B2E70">
            <w:pPr>
              <w:pStyle w:val="TableParagraph"/>
              <w:ind w:left="0"/>
              <w:rPr>
                <w:rFonts w:ascii="Times New Roman"/>
                <w:sz w:val="20"/>
              </w:rPr>
            </w:pPr>
          </w:p>
        </w:tc>
        <w:tc>
          <w:tcPr>
            <w:tcW w:w="1276" w:type="dxa"/>
          </w:tcPr>
          <w:p w14:paraId="341CFF7A" w14:textId="77777777" w:rsidR="001B2E70" w:rsidRDefault="001B2E70">
            <w:pPr>
              <w:pStyle w:val="TableParagraph"/>
              <w:ind w:left="0"/>
              <w:rPr>
                <w:rFonts w:ascii="Times New Roman"/>
                <w:sz w:val="20"/>
              </w:rPr>
            </w:pPr>
          </w:p>
        </w:tc>
        <w:tc>
          <w:tcPr>
            <w:tcW w:w="1132" w:type="dxa"/>
          </w:tcPr>
          <w:p w14:paraId="341CFF7B" w14:textId="77777777" w:rsidR="001B2E70" w:rsidRDefault="001B2E70">
            <w:pPr>
              <w:pStyle w:val="TableParagraph"/>
              <w:ind w:left="0"/>
              <w:rPr>
                <w:rFonts w:ascii="Times New Roman"/>
                <w:sz w:val="20"/>
              </w:rPr>
            </w:pPr>
          </w:p>
        </w:tc>
        <w:tc>
          <w:tcPr>
            <w:tcW w:w="1276" w:type="dxa"/>
          </w:tcPr>
          <w:p w14:paraId="341CFF7C" w14:textId="77777777" w:rsidR="001B2E70" w:rsidRDefault="001B2E70">
            <w:pPr>
              <w:pStyle w:val="TableParagraph"/>
              <w:ind w:left="0"/>
              <w:rPr>
                <w:rFonts w:ascii="Times New Roman"/>
                <w:sz w:val="20"/>
              </w:rPr>
            </w:pPr>
          </w:p>
        </w:tc>
        <w:tc>
          <w:tcPr>
            <w:tcW w:w="1274" w:type="dxa"/>
          </w:tcPr>
          <w:p w14:paraId="341CFF7D" w14:textId="77777777" w:rsidR="001B2E70" w:rsidRDefault="001B2E70">
            <w:pPr>
              <w:pStyle w:val="TableParagraph"/>
              <w:ind w:left="0"/>
              <w:rPr>
                <w:rFonts w:ascii="Times New Roman"/>
                <w:sz w:val="20"/>
              </w:rPr>
            </w:pPr>
          </w:p>
        </w:tc>
        <w:tc>
          <w:tcPr>
            <w:tcW w:w="1276" w:type="dxa"/>
          </w:tcPr>
          <w:p w14:paraId="341CFF7E" w14:textId="77777777" w:rsidR="001B2E70" w:rsidRDefault="001B2E70">
            <w:pPr>
              <w:pStyle w:val="TableParagraph"/>
              <w:ind w:left="0"/>
              <w:rPr>
                <w:rFonts w:ascii="Times New Roman"/>
                <w:sz w:val="20"/>
              </w:rPr>
            </w:pPr>
          </w:p>
        </w:tc>
        <w:tc>
          <w:tcPr>
            <w:tcW w:w="1274" w:type="dxa"/>
          </w:tcPr>
          <w:p w14:paraId="341CFF7F" w14:textId="77777777" w:rsidR="001B2E70" w:rsidRDefault="001B2E70">
            <w:pPr>
              <w:pStyle w:val="TableParagraph"/>
              <w:ind w:left="0"/>
              <w:rPr>
                <w:rFonts w:ascii="Times New Roman"/>
                <w:sz w:val="20"/>
              </w:rPr>
            </w:pPr>
          </w:p>
        </w:tc>
      </w:tr>
      <w:tr w:rsidR="001B2E70" w14:paraId="341CFF8C" w14:textId="77777777">
        <w:trPr>
          <w:trHeight w:val="1691"/>
        </w:trPr>
        <w:tc>
          <w:tcPr>
            <w:tcW w:w="2978" w:type="dxa"/>
          </w:tcPr>
          <w:p w14:paraId="341CFF81" w14:textId="77777777" w:rsidR="001B2E70" w:rsidRDefault="001B2E70">
            <w:pPr>
              <w:pStyle w:val="TableParagraph"/>
              <w:spacing w:before="9"/>
              <w:ind w:left="0"/>
              <w:rPr>
                <w:sz w:val="20"/>
              </w:rPr>
            </w:pPr>
          </w:p>
          <w:p w14:paraId="341CFF82" w14:textId="77777777" w:rsidR="001B2E70" w:rsidRDefault="0099232C">
            <w:pPr>
              <w:pStyle w:val="TableParagraph"/>
              <w:ind w:left="105" w:right="402"/>
              <w:rPr>
                <w:sz w:val="21"/>
              </w:rPr>
            </w:pPr>
            <w:r>
              <w:rPr>
                <w:sz w:val="21"/>
              </w:rPr>
              <w:t>I have read the subject outline in this subject handbook and understand what the subject will be about.</w:t>
            </w:r>
          </w:p>
        </w:tc>
        <w:tc>
          <w:tcPr>
            <w:tcW w:w="1274" w:type="dxa"/>
          </w:tcPr>
          <w:p w14:paraId="341CFF83" w14:textId="77777777" w:rsidR="001B2E70" w:rsidRDefault="001B2E70">
            <w:pPr>
              <w:pStyle w:val="TableParagraph"/>
              <w:ind w:left="0"/>
              <w:rPr>
                <w:rFonts w:ascii="Times New Roman"/>
                <w:sz w:val="20"/>
              </w:rPr>
            </w:pPr>
          </w:p>
        </w:tc>
        <w:tc>
          <w:tcPr>
            <w:tcW w:w="1274" w:type="dxa"/>
          </w:tcPr>
          <w:p w14:paraId="341CFF84" w14:textId="77777777" w:rsidR="001B2E70" w:rsidRDefault="001B2E70">
            <w:pPr>
              <w:pStyle w:val="TableParagraph"/>
              <w:ind w:left="0"/>
              <w:rPr>
                <w:rFonts w:ascii="Times New Roman"/>
                <w:sz w:val="20"/>
              </w:rPr>
            </w:pPr>
          </w:p>
        </w:tc>
        <w:tc>
          <w:tcPr>
            <w:tcW w:w="1418" w:type="dxa"/>
          </w:tcPr>
          <w:p w14:paraId="341CFF85" w14:textId="77777777" w:rsidR="001B2E70" w:rsidRDefault="001B2E70">
            <w:pPr>
              <w:pStyle w:val="TableParagraph"/>
              <w:ind w:left="0"/>
              <w:rPr>
                <w:rFonts w:ascii="Times New Roman"/>
                <w:sz w:val="20"/>
              </w:rPr>
            </w:pPr>
          </w:p>
        </w:tc>
        <w:tc>
          <w:tcPr>
            <w:tcW w:w="1276" w:type="dxa"/>
          </w:tcPr>
          <w:p w14:paraId="341CFF86" w14:textId="77777777" w:rsidR="001B2E70" w:rsidRDefault="001B2E70">
            <w:pPr>
              <w:pStyle w:val="TableParagraph"/>
              <w:ind w:left="0"/>
              <w:rPr>
                <w:rFonts w:ascii="Times New Roman"/>
                <w:sz w:val="20"/>
              </w:rPr>
            </w:pPr>
          </w:p>
        </w:tc>
        <w:tc>
          <w:tcPr>
            <w:tcW w:w="1132" w:type="dxa"/>
          </w:tcPr>
          <w:p w14:paraId="341CFF87" w14:textId="77777777" w:rsidR="001B2E70" w:rsidRDefault="001B2E70">
            <w:pPr>
              <w:pStyle w:val="TableParagraph"/>
              <w:ind w:left="0"/>
              <w:rPr>
                <w:rFonts w:ascii="Times New Roman"/>
                <w:sz w:val="20"/>
              </w:rPr>
            </w:pPr>
          </w:p>
        </w:tc>
        <w:tc>
          <w:tcPr>
            <w:tcW w:w="1276" w:type="dxa"/>
          </w:tcPr>
          <w:p w14:paraId="341CFF88" w14:textId="77777777" w:rsidR="001B2E70" w:rsidRDefault="001B2E70">
            <w:pPr>
              <w:pStyle w:val="TableParagraph"/>
              <w:ind w:left="0"/>
              <w:rPr>
                <w:rFonts w:ascii="Times New Roman"/>
                <w:sz w:val="20"/>
              </w:rPr>
            </w:pPr>
          </w:p>
        </w:tc>
        <w:tc>
          <w:tcPr>
            <w:tcW w:w="1274" w:type="dxa"/>
          </w:tcPr>
          <w:p w14:paraId="341CFF89" w14:textId="77777777" w:rsidR="001B2E70" w:rsidRDefault="001B2E70">
            <w:pPr>
              <w:pStyle w:val="TableParagraph"/>
              <w:ind w:left="0"/>
              <w:rPr>
                <w:rFonts w:ascii="Times New Roman"/>
                <w:sz w:val="20"/>
              </w:rPr>
            </w:pPr>
          </w:p>
        </w:tc>
        <w:tc>
          <w:tcPr>
            <w:tcW w:w="1276" w:type="dxa"/>
          </w:tcPr>
          <w:p w14:paraId="341CFF8A" w14:textId="77777777" w:rsidR="001B2E70" w:rsidRDefault="001B2E70">
            <w:pPr>
              <w:pStyle w:val="TableParagraph"/>
              <w:ind w:left="0"/>
              <w:rPr>
                <w:rFonts w:ascii="Times New Roman"/>
                <w:sz w:val="20"/>
              </w:rPr>
            </w:pPr>
          </w:p>
        </w:tc>
        <w:tc>
          <w:tcPr>
            <w:tcW w:w="1274" w:type="dxa"/>
          </w:tcPr>
          <w:p w14:paraId="341CFF8B" w14:textId="77777777" w:rsidR="001B2E70" w:rsidRDefault="001B2E70">
            <w:pPr>
              <w:pStyle w:val="TableParagraph"/>
              <w:ind w:left="0"/>
              <w:rPr>
                <w:rFonts w:ascii="Times New Roman"/>
                <w:sz w:val="20"/>
              </w:rPr>
            </w:pPr>
          </w:p>
        </w:tc>
      </w:tr>
      <w:tr w:rsidR="001B2E70" w14:paraId="341CFF98" w14:textId="77777777">
        <w:trPr>
          <w:trHeight w:val="1449"/>
        </w:trPr>
        <w:tc>
          <w:tcPr>
            <w:tcW w:w="2978" w:type="dxa"/>
          </w:tcPr>
          <w:p w14:paraId="341CFF8D" w14:textId="77777777" w:rsidR="001B2E70" w:rsidRDefault="001B2E70">
            <w:pPr>
              <w:pStyle w:val="TableParagraph"/>
              <w:spacing w:before="7"/>
              <w:ind w:left="0"/>
              <w:rPr>
                <w:sz w:val="20"/>
              </w:rPr>
            </w:pPr>
          </w:p>
          <w:p w14:paraId="341CFF8E" w14:textId="77777777" w:rsidR="001B2E70" w:rsidRDefault="0099232C">
            <w:pPr>
              <w:pStyle w:val="TableParagraph"/>
              <w:ind w:left="105" w:right="368"/>
              <w:rPr>
                <w:sz w:val="21"/>
              </w:rPr>
            </w:pPr>
            <w:r>
              <w:rPr>
                <w:sz w:val="21"/>
              </w:rPr>
              <w:t>Do I need this subject as a prerequisite, assumed of recommended subject for courses in the future?</w:t>
            </w:r>
          </w:p>
        </w:tc>
        <w:tc>
          <w:tcPr>
            <w:tcW w:w="1274" w:type="dxa"/>
          </w:tcPr>
          <w:p w14:paraId="341CFF8F" w14:textId="77777777" w:rsidR="001B2E70" w:rsidRDefault="001B2E70">
            <w:pPr>
              <w:pStyle w:val="TableParagraph"/>
              <w:ind w:left="0"/>
              <w:rPr>
                <w:rFonts w:ascii="Times New Roman"/>
                <w:sz w:val="20"/>
              </w:rPr>
            </w:pPr>
          </w:p>
        </w:tc>
        <w:tc>
          <w:tcPr>
            <w:tcW w:w="1274" w:type="dxa"/>
          </w:tcPr>
          <w:p w14:paraId="341CFF90" w14:textId="77777777" w:rsidR="001B2E70" w:rsidRDefault="001B2E70">
            <w:pPr>
              <w:pStyle w:val="TableParagraph"/>
              <w:ind w:left="0"/>
              <w:rPr>
                <w:rFonts w:ascii="Times New Roman"/>
                <w:sz w:val="20"/>
              </w:rPr>
            </w:pPr>
          </w:p>
        </w:tc>
        <w:tc>
          <w:tcPr>
            <w:tcW w:w="1418" w:type="dxa"/>
          </w:tcPr>
          <w:p w14:paraId="341CFF91" w14:textId="77777777" w:rsidR="001B2E70" w:rsidRDefault="001B2E70">
            <w:pPr>
              <w:pStyle w:val="TableParagraph"/>
              <w:ind w:left="0"/>
              <w:rPr>
                <w:rFonts w:ascii="Times New Roman"/>
                <w:sz w:val="20"/>
              </w:rPr>
            </w:pPr>
          </w:p>
        </w:tc>
        <w:tc>
          <w:tcPr>
            <w:tcW w:w="1276" w:type="dxa"/>
          </w:tcPr>
          <w:p w14:paraId="341CFF92" w14:textId="77777777" w:rsidR="001B2E70" w:rsidRDefault="001B2E70">
            <w:pPr>
              <w:pStyle w:val="TableParagraph"/>
              <w:ind w:left="0"/>
              <w:rPr>
                <w:rFonts w:ascii="Times New Roman"/>
                <w:sz w:val="20"/>
              </w:rPr>
            </w:pPr>
          </w:p>
        </w:tc>
        <w:tc>
          <w:tcPr>
            <w:tcW w:w="1132" w:type="dxa"/>
          </w:tcPr>
          <w:p w14:paraId="341CFF93" w14:textId="77777777" w:rsidR="001B2E70" w:rsidRDefault="001B2E70">
            <w:pPr>
              <w:pStyle w:val="TableParagraph"/>
              <w:ind w:left="0"/>
              <w:rPr>
                <w:rFonts w:ascii="Times New Roman"/>
                <w:sz w:val="20"/>
              </w:rPr>
            </w:pPr>
          </w:p>
        </w:tc>
        <w:tc>
          <w:tcPr>
            <w:tcW w:w="1276" w:type="dxa"/>
          </w:tcPr>
          <w:p w14:paraId="341CFF94" w14:textId="77777777" w:rsidR="001B2E70" w:rsidRDefault="001B2E70">
            <w:pPr>
              <w:pStyle w:val="TableParagraph"/>
              <w:ind w:left="0"/>
              <w:rPr>
                <w:rFonts w:ascii="Times New Roman"/>
                <w:sz w:val="20"/>
              </w:rPr>
            </w:pPr>
          </w:p>
        </w:tc>
        <w:tc>
          <w:tcPr>
            <w:tcW w:w="1274" w:type="dxa"/>
          </w:tcPr>
          <w:p w14:paraId="341CFF95" w14:textId="77777777" w:rsidR="001B2E70" w:rsidRDefault="001B2E70">
            <w:pPr>
              <w:pStyle w:val="TableParagraph"/>
              <w:ind w:left="0"/>
              <w:rPr>
                <w:rFonts w:ascii="Times New Roman"/>
                <w:sz w:val="20"/>
              </w:rPr>
            </w:pPr>
          </w:p>
        </w:tc>
        <w:tc>
          <w:tcPr>
            <w:tcW w:w="1276" w:type="dxa"/>
          </w:tcPr>
          <w:p w14:paraId="341CFF96" w14:textId="77777777" w:rsidR="001B2E70" w:rsidRDefault="001B2E70">
            <w:pPr>
              <w:pStyle w:val="TableParagraph"/>
              <w:ind w:left="0"/>
              <w:rPr>
                <w:rFonts w:ascii="Times New Roman"/>
                <w:sz w:val="20"/>
              </w:rPr>
            </w:pPr>
          </w:p>
        </w:tc>
        <w:tc>
          <w:tcPr>
            <w:tcW w:w="1274" w:type="dxa"/>
          </w:tcPr>
          <w:p w14:paraId="341CFF97" w14:textId="77777777" w:rsidR="001B2E70" w:rsidRDefault="001B2E70">
            <w:pPr>
              <w:pStyle w:val="TableParagraph"/>
              <w:ind w:left="0"/>
              <w:rPr>
                <w:rFonts w:ascii="Times New Roman"/>
                <w:sz w:val="20"/>
              </w:rPr>
            </w:pPr>
          </w:p>
        </w:tc>
      </w:tr>
      <w:tr w:rsidR="001B2E70" w14:paraId="341CFFA4" w14:textId="77777777">
        <w:trPr>
          <w:trHeight w:val="1449"/>
        </w:trPr>
        <w:tc>
          <w:tcPr>
            <w:tcW w:w="2978" w:type="dxa"/>
          </w:tcPr>
          <w:p w14:paraId="341CFF99" w14:textId="77777777" w:rsidR="001B2E70" w:rsidRDefault="001B2E70">
            <w:pPr>
              <w:pStyle w:val="TableParagraph"/>
              <w:spacing w:before="7"/>
              <w:ind w:left="0"/>
              <w:rPr>
                <w:sz w:val="20"/>
              </w:rPr>
            </w:pPr>
          </w:p>
          <w:p w14:paraId="341CFF9A" w14:textId="77777777" w:rsidR="001B2E70" w:rsidRDefault="0099232C">
            <w:pPr>
              <w:pStyle w:val="TableParagraph"/>
              <w:ind w:left="105" w:right="204"/>
              <w:rPr>
                <w:sz w:val="21"/>
              </w:rPr>
            </w:pPr>
            <w:r>
              <w:rPr>
                <w:sz w:val="21"/>
              </w:rPr>
              <w:t>Will the knowledge, skills or beliefs I learn be useful for a job or an aspect of life in my future that will be important?</w:t>
            </w:r>
          </w:p>
        </w:tc>
        <w:tc>
          <w:tcPr>
            <w:tcW w:w="1274" w:type="dxa"/>
          </w:tcPr>
          <w:p w14:paraId="341CFF9B" w14:textId="77777777" w:rsidR="001B2E70" w:rsidRDefault="001B2E70">
            <w:pPr>
              <w:pStyle w:val="TableParagraph"/>
              <w:ind w:left="0"/>
              <w:rPr>
                <w:rFonts w:ascii="Times New Roman"/>
                <w:sz w:val="20"/>
              </w:rPr>
            </w:pPr>
          </w:p>
        </w:tc>
        <w:tc>
          <w:tcPr>
            <w:tcW w:w="1274" w:type="dxa"/>
          </w:tcPr>
          <w:p w14:paraId="341CFF9C" w14:textId="77777777" w:rsidR="001B2E70" w:rsidRDefault="001B2E70">
            <w:pPr>
              <w:pStyle w:val="TableParagraph"/>
              <w:ind w:left="0"/>
              <w:rPr>
                <w:rFonts w:ascii="Times New Roman"/>
                <w:sz w:val="20"/>
              </w:rPr>
            </w:pPr>
          </w:p>
        </w:tc>
        <w:tc>
          <w:tcPr>
            <w:tcW w:w="1418" w:type="dxa"/>
          </w:tcPr>
          <w:p w14:paraId="341CFF9D" w14:textId="77777777" w:rsidR="001B2E70" w:rsidRDefault="001B2E70">
            <w:pPr>
              <w:pStyle w:val="TableParagraph"/>
              <w:ind w:left="0"/>
              <w:rPr>
                <w:rFonts w:ascii="Times New Roman"/>
                <w:sz w:val="20"/>
              </w:rPr>
            </w:pPr>
          </w:p>
        </w:tc>
        <w:tc>
          <w:tcPr>
            <w:tcW w:w="1276" w:type="dxa"/>
          </w:tcPr>
          <w:p w14:paraId="341CFF9E" w14:textId="77777777" w:rsidR="001B2E70" w:rsidRDefault="001B2E70">
            <w:pPr>
              <w:pStyle w:val="TableParagraph"/>
              <w:ind w:left="0"/>
              <w:rPr>
                <w:rFonts w:ascii="Times New Roman"/>
                <w:sz w:val="20"/>
              </w:rPr>
            </w:pPr>
          </w:p>
        </w:tc>
        <w:tc>
          <w:tcPr>
            <w:tcW w:w="1132" w:type="dxa"/>
          </w:tcPr>
          <w:p w14:paraId="341CFF9F" w14:textId="77777777" w:rsidR="001B2E70" w:rsidRDefault="001B2E70">
            <w:pPr>
              <w:pStyle w:val="TableParagraph"/>
              <w:ind w:left="0"/>
              <w:rPr>
                <w:rFonts w:ascii="Times New Roman"/>
                <w:sz w:val="20"/>
              </w:rPr>
            </w:pPr>
          </w:p>
        </w:tc>
        <w:tc>
          <w:tcPr>
            <w:tcW w:w="1276" w:type="dxa"/>
          </w:tcPr>
          <w:p w14:paraId="341CFFA0" w14:textId="77777777" w:rsidR="001B2E70" w:rsidRDefault="001B2E70">
            <w:pPr>
              <w:pStyle w:val="TableParagraph"/>
              <w:ind w:left="0"/>
              <w:rPr>
                <w:rFonts w:ascii="Times New Roman"/>
                <w:sz w:val="20"/>
              </w:rPr>
            </w:pPr>
          </w:p>
        </w:tc>
        <w:tc>
          <w:tcPr>
            <w:tcW w:w="1274" w:type="dxa"/>
          </w:tcPr>
          <w:p w14:paraId="341CFFA1" w14:textId="77777777" w:rsidR="001B2E70" w:rsidRDefault="001B2E70">
            <w:pPr>
              <w:pStyle w:val="TableParagraph"/>
              <w:ind w:left="0"/>
              <w:rPr>
                <w:rFonts w:ascii="Times New Roman"/>
                <w:sz w:val="20"/>
              </w:rPr>
            </w:pPr>
          </w:p>
        </w:tc>
        <w:tc>
          <w:tcPr>
            <w:tcW w:w="1276" w:type="dxa"/>
          </w:tcPr>
          <w:p w14:paraId="341CFFA2" w14:textId="77777777" w:rsidR="001B2E70" w:rsidRDefault="001B2E70">
            <w:pPr>
              <w:pStyle w:val="TableParagraph"/>
              <w:ind w:left="0"/>
              <w:rPr>
                <w:rFonts w:ascii="Times New Roman"/>
                <w:sz w:val="20"/>
              </w:rPr>
            </w:pPr>
          </w:p>
        </w:tc>
        <w:tc>
          <w:tcPr>
            <w:tcW w:w="1274" w:type="dxa"/>
          </w:tcPr>
          <w:p w14:paraId="341CFFA3" w14:textId="77777777" w:rsidR="001B2E70" w:rsidRDefault="001B2E70">
            <w:pPr>
              <w:pStyle w:val="TableParagraph"/>
              <w:ind w:left="0"/>
              <w:rPr>
                <w:rFonts w:ascii="Times New Roman"/>
                <w:sz w:val="20"/>
              </w:rPr>
            </w:pPr>
          </w:p>
        </w:tc>
      </w:tr>
    </w:tbl>
    <w:p w14:paraId="341CFFA5" w14:textId="77777777" w:rsidR="001B2E70" w:rsidRDefault="001B2E70">
      <w:pPr>
        <w:pStyle w:val="BodyText"/>
        <w:rPr>
          <w:sz w:val="20"/>
        </w:rPr>
      </w:pPr>
    </w:p>
    <w:p w14:paraId="341CFFA6" w14:textId="77777777" w:rsidR="001B2E70" w:rsidRDefault="001B2E70">
      <w:pPr>
        <w:pStyle w:val="BodyText"/>
        <w:rPr>
          <w:sz w:val="20"/>
        </w:rPr>
      </w:pPr>
    </w:p>
    <w:p w14:paraId="341CFFA7" w14:textId="77777777" w:rsidR="001B2E70" w:rsidRDefault="001B2E70">
      <w:pPr>
        <w:pStyle w:val="BodyText"/>
        <w:rPr>
          <w:sz w:val="20"/>
        </w:rPr>
      </w:pPr>
    </w:p>
    <w:p w14:paraId="341CFFA8" w14:textId="77777777" w:rsidR="001B2E70" w:rsidRDefault="001B2E70">
      <w:pPr>
        <w:pStyle w:val="BodyText"/>
        <w:rPr>
          <w:sz w:val="20"/>
        </w:rPr>
      </w:pPr>
    </w:p>
    <w:p w14:paraId="341CFFA9" w14:textId="77777777" w:rsidR="001B2E70" w:rsidRDefault="001B2E70">
      <w:pPr>
        <w:pStyle w:val="BodyText"/>
        <w:rPr>
          <w:sz w:val="20"/>
        </w:rPr>
      </w:pPr>
    </w:p>
    <w:p w14:paraId="341CFFAA" w14:textId="77777777" w:rsidR="001B2E70" w:rsidRDefault="001B2E70">
      <w:pPr>
        <w:pStyle w:val="BodyText"/>
        <w:rPr>
          <w:sz w:val="20"/>
        </w:rPr>
      </w:pPr>
    </w:p>
    <w:p w14:paraId="341CFFAB" w14:textId="77777777" w:rsidR="001B2E70" w:rsidRDefault="001B2E70">
      <w:pPr>
        <w:pStyle w:val="BodyText"/>
        <w:spacing w:before="1"/>
        <w:rPr>
          <w:sz w:val="19"/>
        </w:rPr>
      </w:pPr>
    </w:p>
    <w:p w14:paraId="341CFFAC" w14:textId="77777777" w:rsidR="001B2E70" w:rsidRDefault="0099232C">
      <w:pPr>
        <w:ind w:left="107"/>
        <w:jc w:val="center"/>
        <w:rPr>
          <w:b/>
          <w:sz w:val="16"/>
        </w:rPr>
      </w:pPr>
      <w:r>
        <w:rPr>
          <w:b/>
          <w:color w:val="181818"/>
          <w:sz w:val="16"/>
        </w:rPr>
        <w:t>8</w:t>
      </w:r>
    </w:p>
    <w:p w14:paraId="341CFFAD" w14:textId="77777777" w:rsidR="001B2E70" w:rsidRDefault="001B2E70">
      <w:pPr>
        <w:jc w:val="center"/>
        <w:rPr>
          <w:sz w:val="16"/>
        </w:rPr>
        <w:sectPr w:rsidR="001B2E70">
          <w:footerReference w:type="default" r:id="rId22"/>
          <w:pgSz w:w="16850" w:h="11910" w:orient="landscape"/>
          <w:pgMar w:top="1100" w:right="840" w:bottom="0" w:left="1300" w:header="0" w:footer="0" w:gutter="0"/>
          <w:cols w:space="720"/>
        </w:sectPr>
      </w:pPr>
    </w:p>
    <w:p w14:paraId="341CFFAE" w14:textId="77777777" w:rsidR="001B2E70" w:rsidRDefault="001B2E70">
      <w:pPr>
        <w:pStyle w:val="BodyText"/>
        <w:rPr>
          <w:b/>
          <w:sz w:val="20"/>
        </w:rPr>
      </w:pPr>
    </w:p>
    <w:p w14:paraId="341CFFAF" w14:textId="77777777" w:rsidR="001B2E70" w:rsidRDefault="001B2E70">
      <w:pPr>
        <w:pStyle w:val="BodyText"/>
        <w:rPr>
          <w:b/>
          <w:sz w:val="20"/>
        </w:rPr>
      </w:pPr>
    </w:p>
    <w:p w14:paraId="341CFFB0" w14:textId="77777777" w:rsidR="001B2E70" w:rsidRDefault="001B2E70">
      <w:pPr>
        <w:pStyle w:val="BodyText"/>
        <w:rPr>
          <w:b/>
          <w:sz w:val="20"/>
        </w:rPr>
      </w:pPr>
    </w:p>
    <w:p w14:paraId="341CFFB1" w14:textId="77777777" w:rsidR="001B2E70" w:rsidRDefault="001B2E70">
      <w:pPr>
        <w:pStyle w:val="BodyText"/>
        <w:rPr>
          <w:b/>
          <w:sz w:val="20"/>
        </w:rPr>
      </w:pPr>
    </w:p>
    <w:p w14:paraId="341CFFB2" w14:textId="77777777" w:rsidR="001B2E70" w:rsidRDefault="001B2E70">
      <w:pPr>
        <w:pStyle w:val="BodyText"/>
        <w:rPr>
          <w:b/>
          <w:sz w:val="20"/>
        </w:rPr>
      </w:pPr>
    </w:p>
    <w:p w14:paraId="341CFFB3" w14:textId="77777777" w:rsidR="001B2E70" w:rsidRDefault="001B2E70">
      <w:pPr>
        <w:pStyle w:val="BodyText"/>
        <w:rPr>
          <w:b/>
          <w:sz w:val="20"/>
        </w:rPr>
      </w:pPr>
    </w:p>
    <w:p w14:paraId="341CFFB4" w14:textId="77777777" w:rsidR="001B2E70" w:rsidRDefault="001B2E70">
      <w:pPr>
        <w:pStyle w:val="BodyText"/>
        <w:rPr>
          <w:b/>
          <w:sz w:val="20"/>
        </w:rPr>
      </w:pPr>
    </w:p>
    <w:p w14:paraId="341CFFB5" w14:textId="77777777" w:rsidR="001B2E70" w:rsidRDefault="001B2E70">
      <w:pPr>
        <w:pStyle w:val="BodyText"/>
        <w:rPr>
          <w:b/>
          <w:sz w:val="20"/>
        </w:rPr>
      </w:pPr>
    </w:p>
    <w:p w14:paraId="341CFFB6" w14:textId="77777777" w:rsidR="001B2E70" w:rsidRDefault="001B2E70">
      <w:pPr>
        <w:pStyle w:val="BodyText"/>
        <w:spacing w:before="9"/>
        <w:rPr>
          <w:b/>
          <w:sz w:val="25"/>
        </w:rPr>
      </w:pPr>
    </w:p>
    <w:p w14:paraId="341CFFB7" w14:textId="77777777" w:rsidR="001B2E70" w:rsidRDefault="0099232C">
      <w:pPr>
        <w:pStyle w:val="Heading1"/>
        <w:spacing w:line="528" w:lineRule="auto"/>
        <w:ind w:left="746" w:right="1180" w:hanging="402"/>
      </w:pPr>
      <w:r>
        <w:rPr>
          <w:spacing w:val="-4"/>
        </w:rPr>
        <w:t xml:space="preserve">RELIGIOUS </w:t>
      </w:r>
      <w:r>
        <w:rPr>
          <w:spacing w:val="-3"/>
        </w:rPr>
        <w:t>EDUCATION SUBJECTS</w:t>
      </w:r>
    </w:p>
    <w:p w14:paraId="341CFFB8" w14:textId="77777777" w:rsidR="001B2E70" w:rsidRDefault="001B2E70">
      <w:pPr>
        <w:spacing w:line="528" w:lineRule="auto"/>
        <w:sectPr w:rsidR="001B2E70">
          <w:footerReference w:type="default" r:id="rId23"/>
          <w:pgSz w:w="11910" w:h="16850"/>
          <w:pgMar w:top="1600" w:right="300" w:bottom="500" w:left="1140" w:header="0" w:footer="315" w:gutter="0"/>
          <w:pgNumType w:start="9"/>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CFFBF" w14:textId="77777777">
        <w:trPr>
          <w:trHeight w:val="880"/>
        </w:trPr>
        <w:tc>
          <w:tcPr>
            <w:tcW w:w="6390" w:type="dxa"/>
            <w:shd w:val="clear" w:color="auto" w:fill="92D050"/>
          </w:tcPr>
          <w:p w14:paraId="341CFFB9" w14:textId="77777777" w:rsidR="001B2E70" w:rsidRDefault="0099232C">
            <w:pPr>
              <w:pStyle w:val="TableParagraph"/>
              <w:spacing w:before="19"/>
              <w:ind w:left="199"/>
              <w:rPr>
                <w:b/>
                <w:sz w:val="36"/>
              </w:rPr>
            </w:pPr>
            <w:r>
              <w:rPr>
                <w:b/>
                <w:sz w:val="36"/>
              </w:rPr>
              <w:lastRenderedPageBreak/>
              <w:t>Study of Religion</w:t>
            </w:r>
          </w:p>
          <w:p w14:paraId="341CFFBA" w14:textId="77777777" w:rsidR="001B2E70" w:rsidRDefault="0099232C">
            <w:pPr>
              <w:pStyle w:val="TableParagraph"/>
              <w:spacing w:before="45"/>
              <w:ind w:left="199"/>
              <w:rPr>
                <w:b/>
                <w:sz w:val="28"/>
              </w:rPr>
            </w:pPr>
            <w:bookmarkStart w:id="8" w:name="General_senior_subject"/>
            <w:bookmarkEnd w:id="8"/>
            <w:r>
              <w:rPr>
                <w:b/>
                <w:sz w:val="28"/>
              </w:rPr>
              <w:t>General senior subject</w:t>
            </w:r>
          </w:p>
        </w:tc>
        <w:tc>
          <w:tcPr>
            <w:tcW w:w="3861" w:type="dxa"/>
            <w:shd w:val="clear" w:color="auto" w:fill="92D050"/>
          </w:tcPr>
          <w:p w14:paraId="341CFFBB" w14:textId="77777777" w:rsidR="001B2E70" w:rsidRDefault="001B2E70">
            <w:pPr>
              <w:pStyle w:val="TableParagraph"/>
              <w:ind w:left="0"/>
              <w:rPr>
                <w:b/>
                <w:sz w:val="18"/>
              </w:rPr>
            </w:pPr>
          </w:p>
          <w:p w14:paraId="341CFFBC" w14:textId="77777777" w:rsidR="001B2E70" w:rsidRDefault="001B2E70">
            <w:pPr>
              <w:pStyle w:val="TableParagraph"/>
              <w:ind w:left="0"/>
              <w:rPr>
                <w:b/>
                <w:sz w:val="18"/>
              </w:rPr>
            </w:pPr>
          </w:p>
          <w:p w14:paraId="341CFFBD" w14:textId="77777777" w:rsidR="001B2E70" w:rsidRDefault="001B2E70">
            <w:pPr>
              <w:pStyle w:val="TableParagraph"/>
              <w:spacing w:before="5"/>
              <w:ind w:left="0"/>
              <w:rPr>
                <w:b/>
                <w:sz w:val="18"/>
              </w:rPr>
            </w:pPr>
          </w:p>
          <w:p w14:paraId="341CFFBE" w14:textId="1692F4A4" w:rsidR="001B2E70" w:rsidRDefault="0099232C">
            <w:pPr>
              <w:pStyle w:val="TableParagraph"/>
              <w:spacing w:before="1"/>
              <w:ind w:left="0" w:right="60"/>
              <w:jc w:val="right"/>
              <w:rPr>
                <w:b/>
                <w:sz w:val="17"/>
              </w:rPr>
            </w:pPr>
            <w:bookmarkStart w:id="9" w:name="General"/>
            <w:bookmarkEnd w:id="9"/>
            <w:r>
              <w:rPr>
                <w:b/>
                <w:sz w:val="17"/>
              </w:rPr>
              <w:t>l</w:t>
            </w:r>
          </w:p>
        </w:tc>
      </w:tr>
    </w:tbl>
    <w:p w14:paraId="341CFFC0" w14:textId="77777777" w:rsidR="001B2E70" w:rsidRDefault="001B2E70">
      <w:pPr>
        <w:pStyle w:val="BodyText"/>
        <w:rPr>
          <w:b/>
          <w:sz w:val="20"/>
        </w:rPr>
      </w:pPr>
    </w:p>
    <w:p w14:paraId="341CFFC1" w14:textId="77777777" w:rsidR="001B2E70" w:rsidRDefault="001B2E70">
      <w:pPr>
        <w:pStyle w:val="BodyText"/>
        <w:spacing w:before="8"/>
        <w:rPr>
          <w:b/>
          <w:sz w:val="24"/>
        </w:rPr>
      </w:pPr>
    </w:p>
    <w:p w14:paraId="341CFFC2" w14:textId="77777777" w:rsidR="001B2E70" w:rsidRDefault="001B2E70">
      <w:pPr>
        <w:rPr>
          <w:sz w:val="24"/>
        </w:rPr>
        <w:sectPr w:rsidR="001B2E70">
          <w:pgSz w:w="11910" w:h="16850"/>
          <w:pgMar w:top="1140" w:right="300" w:bottom="500" w:left="1140" w:header="0" w:footer="315" w:gutter="0"/>
          <w:cols w:space="720"/>
        </w:sectPr>
      </w:pPr>
    </w:p>
    <w:p w14:paraId="341CFFC3" w14:textId="77777777" w:rsidR="001B2E70" w:rsidRDefault="0099232C">
      <w:pPr>
        <w:pStyle w:val="BodyText"/>
        <w:spacing w:before="94" w:line="264" w:lineRule="auto"/>
        <w:ind w:left="278" w:right="58"/>
      </w:pPr>
      <w:r>
        <w:t xml:space="preserve">Study of Religion investigates religious traditions and how religion has influenced, and continues to influence, people’s lives. Students become aware of their own religious beliefs, the religious beliefs of others, and how people holding such beliefs </w:t>
      </w:r>
      <w:proofErr w:type="gramStart"/>
      <w:r>
        <w:t>are able to</w:t>
      </w:r>
      <w:proofErr w:type="gramEnd"/>
      <w:r>
        <w:t xml:space="preserve"> co-exist in a pluralist society.</w:t>
      </w:r>
    </w:p>
    <w:p w14:paraId="341CFFC4" w14:textId="77777777" w:rsidR="001B2E70" w:rsidRDefault="0099232C">
      <w:pPr>
        <w:pStyle w:val="BodyText"/>
        <w:spacing w:before="118" w:line="264" w:lineRule="auto"/>
        <w:ind w:left="278" w:right="36"/>
      </w:pPr>
      <w:r>
        <w:t>Students study the five major world religions of Judaism, Christianity, Islam, Hinduism and Buddhism; and Australian Aboriginal spiritualities and Torres Strait Islander religion and their influence on people, society and culture. These are explored through sacred texts and religious writings that offer insights into life, and through the rituals that mark significant moments and events in the religion itself and the lives of adherents.</w:t>
      </w:r>
    </w:p>
    <w:p w14:paraId="341CFFC5" w14:textId="77777777" w:rsidR="001B2E70" w:rsidRDefault="0099232C">
      <w:pPr>
        <w:pStyle w:val="BodyText"/>
        <w:spacing w:before="121" w:line="264" w:lineRule="auto"/>
        <w:ind w:left="278" w:right="24"/>
      </w:pPr>
      <w:r>
        <w:t>Students develop a logical and critical approach to understanding the influence of religion, with judgments supported through valid and reasoned argument. They develop critical thinking skills, including those of analysis, reasoning and evaluation, as well as communication skills that support further study and post-school participation in a wide range of fields.</w:t>
      </w:r>
    </w:p>
    <w:p w14:paraId="341CFFC6" w14:textId="77777777" w:rsidR="001B2E70" w:rsidRDefault="001B2E70">
      <w:pPr>
        <w:pStyle w:val="BodyText"/>
        <w:rPr>
          <w:sz w:val="24"/>
        </w:rPr>
      </w:pPr>
    </w:p>
    <w:p w14:paraId="341CFFC7" w14:textId="77777777" w:rsidR="001B2E70" w:rsidRDefault="001B2E70">
      <w:pPr>
        <w:pStyle w:val="BodyText"/>
        <w:rPr>
          <w:sz w:val="24"/>
        </w:rPr>
      </w:pPr>
    </w:p>
    <w:p w14:paraId="341CFFC8" w14:textId="77777777" w:rsidR="001B2E70" w:rsidRDefault="001B2E70">
      <w:pPr>
        <w:pStyle w:val="BodyText"/>
        <w:rPr>
          <w:sz w:val="24"/>
        </w:rPr>
      </w:pPr>
    </w:p>
    <w:p w14:paraId="341CFFC9" w14:textId="77777777" w:rsidR="001B2E70" w:rsidRDefault="001B2E70">
      <w:pPr>
        <w:pStyle w:val="BodyText"/>
        <w:rPr>
          <w:sz w:val="24"/>
        </w:rPr>
      </w:pPr>
    </w:p>
    <w:p w14:paraId="341CFFCA" w14:textId="77777777" w:rsidR="001B2E70" w:rsidRDefault="001B2E70">
      <w:pPr>
        <w:pStyle w:val="BodyText"/>
        <w:spacing w:before="9"/>
        <w:rPr>
          <w:sz w:val="19"/>
        </w:rPr>
      </w:pPr>
    </w:p>
    <w:p w14:paraId="341CFFCB" w14:textId="77777777" w:rsidR="001B2E70" w:rsidRDefault="0099232C">
      <w:pPr>
        <w:pStyle w:val="Heading4"/>
      </w:pPr>
      <w:r>
        <w:rPr>
          <w:color w:val="6D6F71"/>
        </w:rPr>
        <w:t>Structure</w:t>
      </w:r>
    </w:p>
    <w:p w14:paraId="341CFFCC" w14:textId="77777777" w:rsidR="001B2E70" w:rsidRDefault="0099232C">
      <w:pPr>
        <w:spacing w:before="96"/>
        <w:ind w:left="278"/>
        <w:rPr>
          <w:b/>
          <w:sz w:val="28"/>
        </w:rPr>
      </w:pPr>
      <w:r>
        <w:br w:type="column"/>
      </w:r>
      <w:r>
        <w:rPr>
          <w:b/>
          <w:color w:val="6D6F71"/>
          <w:sz w:val="28"/>
        </w:rPr>
        <w:t>Pathways</w:t>
      </w:r>
    </w:p>
    <w:p w14:paraId="341CFFCD" w14:textId="77777777" w:rsidR="001B2E70" w:rsidRDefault="0099232C">
      <w:pPr>
        <w:pStyle w:val="BodyText"/>
        <w:spacing w:before="149" w:line="264" w:lineRule="auto"/>
        <w:ind w:left="278" w:right="1204"/>
      </w:pPr>
      <w:r>
        <w:t>A course of study in Study of Religion can establish a basis for further education and employment in such fields as anthropology, the arts, education, journalism, politics, psychology, religious studies, sociology and social work.</w:t>
      </w:r>
    </w:p>
    <w:p w14:paraId="341CFFCE" w14:textId="77777777" w:rsidR="001B2E70" w:rsidRDefault="001B2E70">
      <w:pPr>
        <w:pStyle w:val="BodyText"/>
      </w:pPr>
    </w:p>
    <w:p w14:paraId="341CFFCF" w14:textId="77777777" w:rsidR="001B2E70" w:rsidRDefault="0099232C">
      <w:pPr>
        <w:pStyle w:val="Heading4"/>
      </w:pPr>
      <w:r>
        <w:rPr>
          <w:color w:val="6D6F71"/>
        </w:rPr>
        <w:t>Objectives</w:t>
      </w:r>
    </w:p>
    <w:p w14:paraId="341CFFD0" w14:textId="77777777" w:rsidR="001B2E70" w:rsidRDefault="0099232C">
      <w:pPr>
        <w:pStyle w:val="BodyText"/>
        <w:spacing w:before="152" w:line="261" w:lineRule="auto"/>
        <w:ind w:left="278" w:right="1507"/>
      </w:pPr>
      <w:r>
        <w:t>By the conclusion of the course of study, students will:</w:t>
      </w:r>
    </w:p>
    <w:p w14:paraId="341CFFD1" w14:textId="77777777" w:rsidR="001B2E70" w:rsidRDefault="0099232C" w:rsidP="00B34619">
      <w:pPr>
        <w:pStyle w:val="ListParagraph"/>
        <w:numPr>
          <w:ilvl w:val="0"/>
          <w:numId w:val="214"/>
        </w:numPr>
        <w:tabs>
          <w:tab w:val="left" w:pos="562"/>
        </w:tabs>
        <w:spacing w:line="261" w:lineRule="auto"/>
        <w:ind w:right="1495" w:hanging="283"/>
        <w:rPr>
          <w:rFonts w:ascii="Symbol"/>
          <w:sz w:val="21"/>
        </w:rPr>
      </w:pPr>
      <w:r>
        <w:rPr>
          <w:sz w:val="21"/>
        </w:rPr>
        <w:t>describe the characteristics of religion and religious</w:t>
      </w:r>
      <w:r>
        <w:rPr>
          <w:spacing w:val="-3"/>
          <w:sz w:val="21"/>
        </w:rPr>
        <w:t xml:space="preserve"> </w:t>
      </w:r>
      <w:r>
        <w:rPr>
          <w:sz w:val="21"/>
        </w:rPr>
        <w:t>traditions</w:t>
      </w:r>
    </w:p>
    <w:p w14:paraId="341CFFD2" w14:textId="77777777" w:rsidR="001B2E70" w:rsidRDefault="0099232C" w:rsidP="00B34619">
      <w:pPr>
        <w:pStyle w:val="ListParagraph"/>
        <w:numPr>
          <w:ilvl w:val="0"/>
          <w:numId w:val="214"/>
        </w:numPr>
        <w:tabs>
          <w:tab w:val="left" w:pos="562"/>
        </w:tabs>
        <w:spacing w:before="121" w:line="261" w:lineRule="auto"/>
        <w:ind w:right="1923" w:hanging="283"/>
        <w:rPr>
          <w:rFonts w:ascii="Symbol"/>
          <w:sz w:val="21"/>
        </w:rPr>
      </w:pPr>
      <w:r>
        <w:rPr>
          <w:sz w:val="21"/>
        </w:rPr>
        <w:t>demonstrate an understanding of religious</w:t>
      </w:r>
      <w:r>
        <w:rPr>
          <w:spacing w:val="-2"/>
          <w:sz w:val="21"/>
        </w:rPr>
        <w:t xml:space="preserve"> </w:t>
      </w:r>
      <w:r>
        <w:rPr>
          <w:sz w:val="21"/>
        </w:rPr>
        <w:t>traditions</w:t>
      </w:r>
    </w:p>
    <w:p w14:paraId="341CFFD3" w14:textId="77777777" w:rsidR="001B2E70" w:rsidRDefault="0099232C" w:rsidP="00B34619">
      <w:pPr>
        <w:pStyle w:val="ListParagraph"/>
        <w:numPr>
          <w:ilvl w:val="0"/>
          <w:numId w:val="214"/>
        </w:numPr>
        <w:tabs>
          <w:tab w:val="left" w:pos="562"/>
        </w:tabs>
        <w:ind w:hanging="283"/>
        <w:rPr>
          <w:rFonts w:ascii="Symbol"/>
          <w:sz w:val="21"/>
        </w:rPr>
      </w:pPr>
      <w:r>
        <w:rPr>
          <w:sz w:val="21"/>
        </w:rPr>
        <w:t>differentiate between religious</w:t>
      </w:r>
      <w:r>
        <w:rPr>
          <w:spacing w:val="-5"/>
          <w:sz w:val="21"/>
        </w:rPr>
        <w:t xml:space="preserve"> </w:t>
      </w:r>
      <w:r>
        <w:rPr>
          <w:sz w:val="21"/>
        </w:rPr>
        <w:t>traditions</w:t>
      </w:r>
    </w:p>
    <w:p w14:paraId="341CFFD4" w14:textId="77777777" w:rsidR="001B2E70" w:rsidRDefault="0099232C" w:rsidP="00B34619">
      <w:pPr>
        <w:pStyle w:val="ListParagraph"/>
        <w:numPr>
          <w:ilvl w:val="0"/>
          <w:numId w:val="214"/>
        </w:numPr>
        <w:tabs>
          <w:tab w:val="left" w:pos="562"/>
        </w:tabs>
        <w:spacing w:before="141" w:line="261" w:lineRule="auto"/>
        <w:ind w:right="1622" w:hanging="283"/>
        <w:rPr>
          <w:rFonts w:ascii="Symbol"/>
          <w:sz w:val="21"/>
        </w:rPr>
      </w:pPr>
      <w:r>
        <w:rPr>
          <w:sz w:val="21"/>
        </w:rPr>
        <w:t>analyse perspectives about religious expressions within</w:t>
      </w:r>
      <w:r>
        <w:rPr>
          <w:spacing w:val="-3"/>
          <w:sz w:val="21"/>
        </w:rPr>
        <w:t xml:space="preserve"> </w:t>
      </w:r>
      <w:r>
        <w:rPr>
          <w:sz w:val="21"/>
        </w:rPr>
        <w:t>traditions</w:t>
      </w:r>
    </w:p>
    <w:p w14:paraId="341CFFD5" w14:textId="77777777" w:rsidR="001B2E70" w:rsidRDefault="0099232C" w:rsidP="00B34619">
      <w:pPr>
        <w:pStyle w:val="ListParagraph"/>
        <w:numPr>
          <w:ilvl w:val="0"/>
          <w:numId w:val="214"/>
        </w:numPr>
        <w:tabs>
          <w:tab w:val="left" w:pos="562"/>
        </w:tabs>
        <w:spacing w:before="121" w:line="261" w:lineRule="auto"/>
        <w:ind w:right="1258" w:hanging="283"/>
        <w:rPr>
          <w:rFonts w:ascii="Symbol"/>
          <w:sz w:val="21"/>
        </w:rPr>
      </w:pPr>
      <w:r>
        <w:rPr>
          <w:sz w:val="21"/>
        </w:rPr>
        <w:t>consider and organise information about religion</w:t>
      </w:r>
    </w:p>
    <w:p w14:paraId="341CFFD6" w14:textId="77777777" w:rsidR="001B2E70" w:rsidRDefault="0099232C" w:rsidP="00B34619">
      <w:pPr>
        <w:pStyle w:val="ListParagraph"/>
        <w:numPr>
          <w:ilvl w:val="0"/>
          <w:numId w:val="214"/>
        </w:numPr>
        <w:tabs>
          <w:tab w:val="left" w:pos="562"/>
        </w:tabs>
        <w:spacing w:before="123" w:line="264" w:lineRule="auto"/>
        <w:ind w:right="1187" w:hanging="283"/>
        <w:rPr>
          <w:rFonts w:ascii="Symbol"/>
          <w:sz w:val="21"/>
        </w:rPr>
      </w:pPr>
      <w:r>
        <w:rPr>
          <w:sz w:val="21"/>
        </w:rPr>
        <w:t>evaluate and draw conclusions about the significance of religion for individuals and its influence on people, society and culture</w:t>
      </w:r>
    </w:p>
    <w:p w14:paraId="341CFFD7" w14:textId="77777777" w:rsidR="001B2E70" w:rsidRDefault="0099232C" w:rsidP="00B34619">
      <w:pPr>
        <w:pStyle w:val="ListParagraph"/>
        <w:numPr>
          <w:ilvl w:val="0"/>
          <w:numId w:val="214"/>
        </w:numPr>
        <w:tabs>
          <w:tab w:val="left" w:pos="562"/>
        </w:tabs>
        <w:spacing w:before="115"/>
        <w:ind w:hanging="283"/>
        <w:rPr>
          <w:rFonts w:ascii="Symbol"/>
          <w:sz w:val="21"/>
        </w:rPr>
      </w:pPr>
      <w:r>
        <w:rPr>
          <w:sz w:val="21"/>
        </w:rPr>
        <w:t>create</w:t>
      </w:r>
      <w:r>
        <w:rPr>
          <w:spacing w:val="-2"/>
          <w:sz w:val="21"/>
        </w:rPr>
        <w:t xml:space="preserve"> </w:t>
      </w:r>
      <w:r>
        <w:rPr>
          <w:sz w:val="21"/>
        </w:rPr>
        <w:t>responses</w:t>
      </w:r>
    </w:p>
    <w:p w14:paraId="341CFFD8" w14:textId="77777777" w:rsidR="001B2E70" w:rsidRDefault="0099232C">
      <w:pPr>
        <w:pStyle w:val="BodyText"/>
        <w:spacing w:before="24" w:line="264" w:lineRule="auto"/>
        <w:ind w:left="561" w:right="1855"/>
      </w:pPr>
      <w:r>
        <w:t>that communicate meaning to suit purpose.</w:t>
      </w:r>
    </w:p>
    <w:p w14:paraId="341CFFD9" w14:textId="77777777" w:rsidR="001B2E70" w:rsidRDefault="001B2E70">
      <w:pPr>
        <w:spacing w:line="264" w:lineRule="auto"/>
        <w:sectPr w:rsidR="001B2E70">
          <w:type w:val="continuous"/>
          <w:pgSz w:w="11910" w:h="16850"/>
          <w:pgMar w:top="1600" w:right="300" w:bottom="280" w:left="1140" w:header="720" w:footer="720" w:gutter="0"/>
          <w:cols w:num="2" w:space="720" w:equalWidth="0">
            <w:col w:w="4443" w:space="451"/>
            <w:col w:w="5576"/>
          </w:cols>
        </w:sectPr>
      </w:pPr>
    </w:p>
    <w:p w14:paraId="341CFFDA" w14:textId="77777777" w:rsidR="001B2E70" w:rsidRDefault="001B2E70">
      <w:pPr>
        <w:pStyle w:val="BodyText"/>
        <w:spacing w:before="5"/>
        <w:rPr>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CFFDF" w14:textId="77777777">
        <w:trPr>
          <w:trHeight w:val="424"/>
        </w:trPr>
        <w:tc>
          <w:tcPr>
            <w:tcW w:w="2220" w:type="dxa"/>
            <w:tcBorders>
              <w:bottom w:val="single" w:sz="12" w:space="0" w:color="D52B1E"/>
            </w:tcBorders>
            <w:shd w:val="clear" w:color="auto" w:fill="808184"/>
          </w:tcPr>
          <w:p w14:paraId="341CFFDB"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CFFDC"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CFFDD"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CFFDE" w14:textId="77777777" w:rsidR="001B2E70" w:rsidRDefault="0099232C">
            <w:pPr>
              <w:pStyle w:val="TableParagraph"/>
              <w:spacing w:before="93"/>
              <w:ind w:left="107"/>
              <w:rPr>
                <w:b/>
                <w:sz w:val="20"/>
              </w:rPr>
            </w:pPr>
            <w:r>
              <w:rPr>
                <w:b/>
                <w:color w:val="FFFFFF"/>
                <w:sz w:val="20"/>
              </w:rPr>
              <w:t>Unit 4</w:t>
            </w:r>
          </w:p>
        </w:tc>
      </w:tr>
      <w:tr w:rsidR="001B2E70" w14:paraId="341CFFEC" w14:textId="77777777">
        <w:trPr>
          <w:trHeight w:val="1590"/>
        </w:trPr>
        <w:tc>
          <w:tcPr>
            <w:tcW w:w="2220" w:type="dxa"/>
            <w:tcBorders>
              <w:top w:val="single" w:sz="12" w:space="0" w:color="D52B1E"/>
            </w:tcBorders>
          </w:tcPr>
          <w:p w14:paraId="341CFFE0" w14:textId="77777777" w:rsidR="001B2E70" w:rsidRDefault="0099232C">
            <w:pPr>
              <w:pStyle w:val="TableParagraph"/>
              <w:spacing w:before="73"/>
              <w:ind w:left="107" w:right="510"/>
              <w:rPr>
                <w:b/>
                <w:sz w:val="19"/>
              </w:rPr>
            </w:pPr>
            <w:r>
              <w:rPr>
                <w:b/>
                <w:sz w:val="19"/>
              </w:rPr>
              <w:t>Sacred texts and religious writings</w:t>
            </w:r>
          </w:p>
          <w:p w14:paraId="341CFFE1" w14:textId="77777777" w:rsidR="001B2E70" w:rsidRDefault="0099232C" w:rsidP="00B34619">
            <w:pPr>
              <w:pStyle w:val="TableParagraph"/>
              <w:numPr>
                <w:ilvl w:val="0"/>
                <w:numId w:val="213"/>
              </w:numPr>
              <w:tabs>
                <w:tab w:val="left" w:pos="279"/>
              </w:tabs>
              <w:spacing w:before="42"/>
              <w:rPr>
                <w:sz w:val="19"/>
              </w:rPr>
            </w:pPr>
            <w:r>
              <w:rPr>
                <w:sz w:val="19"/>
              </w:rPr>
              <w:t>Sacred</w:t>
            </w:r>
            <w:r>
              <w:rPr>
                <w:spacing w:val="-1"/>
                <w:sz w:val="19"/>
              </w:rPr>
              <w:t xml:space="preserve"> </w:t>
            </w:r>
            <w:r>
              <w:rPr>
                <w:sz w:val="19"/>
              </w:rPr>
              <w:t>texts</w:t>
            </w:r>
          </w:p>
          <w:p w14:paraId="341CFFE2" w14:textId="77777777" w:rsidR="001B2E70" w:rsidRDefault="0099232C" w:rsidP="00B34619">
            <w:pPr>
              <w:pStyle w:val="TableParagraph"/>
              <w:numPr>
                <w:ilvl w:val="0"/>
                <w:numId w:val="213"/>
              </w:numPr>
              <w:tabs>
                <w:tab w:val="left" w:pos="279"/>
              </w:tabs>
              <w:spacing w:before="38"/>
              <w:rPr>
                <w:sz w:val="19"/>
              </w:rPr>
            </w:pPr>
            <w:r>
              <w:rPr>
                <w:sz w:val="19"/>
              </w:rPr>
              <w:t>Abrahamic</w:t>
            </w:r>
            <w:r>
              <w:rPr>
                <w:spacing w:val="-1"/>
                <w:sz w:val="19"/>
              </w:rPr>
              <w:t xml:space="preserve"> </w:t>
            </w:r>
            <w:r>
              <w:rPr>
                <w:sz w:val="19"/>
              </w:rPr>
              <w:t>traditions</w:t>
            </w:r>
          </w:p>
        </w:tc>
        <w:tc>
          <w:tcPr>
            <w:tcW w:w="2220" w:type="dxa"/>
            <w:tcBorders>
              <w:top w:val="single" w:sz="12" w:space="0" w:color="D52B1E"/>
            </w:tcBorders>
          </w:tcPr>
          <w:p w14:paraId="341CFFE3" w14:textId="77777777" w:rsidR="001B2E70" w:rsidRDefault="0099232C">
            <w:pPr>
              <w:pStyle w:val="TableParagraph"/>
              <w:spacing w:before="73"/>
              <w:ind w:left="108"/>
              <w:rPr>
                <w:b/>
                <w:sz w:val="19"/>
              </w:rPr>
            </w:pPr>
            <w:r>
              <w:rPr>
                <w:b/>
                <w:sz w:val="19"/>
              </w:rPr>
              <w:t>Religion and ritual</w:t>
            </w:r>
          </w:p>
          <w:p w14:paraId="341CFFE4" w14:textId="77777777" w:rsidR="001B2E70" w:rsidRDefault="0099232C" w:rsidP="00B34619">
            <w:pPr>
              <w:pStyle w:val="TableParagraph"/>
              <w:numPr>
                <w:ilvl w:val="0"/>
                <w:numId w:val="212"/>
              </w:numPr>
              <w:tabs>
                <w:tab w:val="left" w:pos="279"/>
              </w:tabs>
              <w:spacing w:before="42"/>
              <w:ind w:hanging="170"/>
              <w:rPr>
                <w:sz w:val="19"/>
              </w:rPr>
            </w:pPr>
            <w:r>
              <w:rPr>
                <w:sz w:val="19"/>
              </w:rPr>
              <w:t>Lifecycle</w:t>
            </w:r>
            <w:r>
              <w:rPr>
                <w:spacing w:val="-1"/>
                <w:sz w:val="19"/>
              </w:rPr>
              <w:t xml:space="preserve"> </w:t>
            </w:r>
            <w:r>
              <w:rPr>
                <w:sz w:val="19"/>
              </w:rPr>
              <w:t>rituals</w:t>
            </w:r>
          </w:p>
          <w:p w14:paraId="341CFFE5" w14:textId="77777777" w:rsidR="001B2E70" w:rsidRDefault="0099232C" w:rsidP="00B34619">
            <w:pPr>
              <w:pStyle w:val="TableParagraph"/>
              <w:numPr>
                <w:ilvl w:val="0"/>
                <w:numId w:val="212"/>
              </w:numPr>
              <w:tabs>
                <w:tab w:val="left" w:pos="279"/>
              </w:tabs>
              <w:spacing w:before="39"/>
              <w:ind w:hanging="170"/>
              <w:rPr>
                <w:sz w:val="19"/>
              </w:rPr>
            </w:pPr>
            <w:r>
              <w:rPr>
                <w:sz w:val="19"/>
              </w:rPr>
              <w:t>Calendrical rituals</w:t>
            </w:r>
          </w:p>
        </w:tc>
        <w:tc>
          <w:tcPr>
            <w:tcW w:w="2220" w:type="dxa"/>
            <w:tcBorders>
              <w:top w:val="single" w:sz="12" w:space="0" w:color="D52B1E"/>
            </w:tcBorders>
          </w:tcPr>
          <w:p w14:paraId="341CFFE6" w14:textId="77777777" w:rsidR="001B2E70" w:rsidRDefault="0099232C">
            <w:pPr>
              <w:pStyle w:val="TableParagraph"/>
              <w:spacing w:before="73"/>
              <w:ind w:left="108"/>
              <w:rPr>
                <w:b/>
                <w:sz w:val="19"/>
              </w:rPr>
            </w:pPr>
            <w:r>
              <w:rPr>
                <w:b/>
                <w:sz w:val="19"/>
              </w:rPr>
              <w:t>Religious ethics</w:t>
            </w:r>
          </w:p>
          <w:p w14:paraId="341CFFE7" w14:textId="77777777" w:rsidR="001B2E70" w:rsidRDefault="0099232C" w:rsidP="00B34619">
            <w:pPr>
              <w:pStyle w:val="TableParagraph"/>
              <w:numPr>
                <w:ilvl w:val="0"/>
                <w:numId w:val="211"/>
              </w:numPr>
              <w:tabs>
                <w:tab w:val="left" w:pos="279"/>
              </w:tabs>
              <w:spacing w:before="42"/>
              <w:ind w:hanging="170"/>
              <w:rPr>
                <w:sz w:val="19"/>
              </w:rPr>
            </w:pPr>
            <w:r>
              <w:rPr>
                <w:sz w:val="19"/>
              </w:rPr>
              <w:t>Social ethics</w:t>
            </w:r>
          </w:p>
          <w:p w14:paraId="341CFFE8" w14:textId="77777777" w:rsidR="001B2E70" w:rsidRDefault="0099232C" w:rsidP="00B34619">
            <w:pPr>
              <w:pStyle w:val="TableParagraph"/>
              <w:numPr>
                <w:ilvl w:val="0"/>
                <w:numId w:val="211"/>
              </w:numPr>
              <w:tabs>
                <w:tab w:val="left" w:pos="279"/>
              </w:tabs>
              <w:spacing w:before="39"/>
              <w:ind w:hanging="170"/>
              <w:rPr>
                <w:sz w:val="19"/>
              </w:rPr>
            </w:pPr>
            <w:r>
              <w:rPr>
                <w:sz w:val="19"/>
              </w:rPr>
              <w:t>Ethical relationships</w:t>
            </w:r>
          </w:p>
        </w:tc>
        <w:tc>
          <w:tcPr>
            <w:tcW w:w="2220" w:type="dxa"/>
            <w:tcBorders>
              <w:top w:val="single" w:sz="12" w:space="0" w:color="D52B1E"/>
            </w:tcBorders>
          </w:tcPr>
          <w:p w14:paraId="341CFFE9" w14:textId="77777777" w:rsidR="001B2E70" w:rsidRDefault="0099232C">
            <w:pPr>
              <w:pStyle w:val="TableParagraph"/>
              <w:spacing w:before="73"/>
              <w:ind w:left="108" w:right="308"/>
              <w:rPr>
                <w:b/>
                <w:sz w:val="19"/>
              </w:rPr>
            </w:pPr>
            <w:r>
              <w:rPr>
                <w:b/>
                <w:sz w:val="19"/>
              </w:rPr>
              <w:t>Religion, rights and the nation-state</w:t>
            </w:r>
          </w:p>
          <w:p w14:paraId="341CFFEA" w14:textId="77777777" w:rsidR="001B2E70" w:rsidRDefault="0099232C" w:rsidP="00B34619">
            <w:pPr>
              <w:pStyle w:val="TableParagraph"/>
              <w:numPr>
                <w:ilvl w:val="0"/>
                <w:numId w:val="210"/>
              </w:numPr>
              <w:tabs>
                <w:tab w:val="left" w:pos="279"/>
              </w:tabs>
              <w:spacing w:before="42"/>
              <w:ind w:right="554" w:hanging="170"/>
              <w:rPr>
                <w:sz w:val="19"/>
              </w:rPr>
            </w:pPr>
            <w:r>
              <w:rPr>
                <w:sz w:val="19"/>
              </w:rPr>
              <w:t>Religion and the nation–state</w:t>
            </w:r>
          </w:p>
          <w:p w14:paraId="341CFFEB" w14:textId="77777777" w:rsidR="001B2E70" w:rsidRDefault="0099232C" w:rsidP="00B34619">
            <w:pPr>
              <w:pStyle w:val="TableParagraph"/>
              <w:numPr>
                <w:ilvl w:val="0"/>
                <w:numId w:val="210"/>
              </w:numPr>
              <w:tabs>
                <w:tab w:val="left" w:pos="279"/>
              </w:tabs>
              <w:spacing w:before="38"/>
              <w:ind w:right="239" w:hanging="170"/>
              <w:rPr>
                <w:sz w:val="19"/>
              </w:rPr>
            </w:pPr>
            <w:r>
              <w:rPr>
                <w:sz w:val="19"/>
              </w:rPr>
              <w:t>Religion and human rights</w:t>
            </w:r>
          </w:p>
        </w:tc>
      </w:tr>
    </w:tbl>
    <w:p w14:paraId="341CFFED" w14:textId="77777777" w:rsidR="001B2E70" w:rsidRDefault="001B2E70">
      <w:pPr>
        <w:rPr>
          <w:sz w:val="19"/>
        </w:rPr>
        <w:sectPr w:rsidR="001B2E70">
          <w:type w:val="continuous"/>
          <w:pgSz w:w="11910" w:h="16850"/>
          <w:pgMar w:top="1600" w:right="300" w:bottom="280" w:left="1140" w:header="720" w:footer="720" w:gutter="0"/>
          <w:cols w:space="720"/>
        </w:sectPr>
      </w:pPr>
    </w:p>
    <w:p w14:paraId="341CFFEE" w14:textId="77777777" w:rsidR="001B2E70" w:rsidRDefault="0099232C">
      <w:pPr>
        <w:pStyle w:val="Heading4"/>
        <w:spacing w:before="71"/>
      </w:pPr>
      <w:r>
        <w:rPr>
          <w:color w:val="6D6F71"/>
        </w:rPr>
        <w:lastRenderedPageBreak/>
        <w:t>Assessment</w:t>
      </w:r>
    </w:p>
    <w:p w14:paraId="341CFFEF" w14:textId="77777777" w:rsidR="001B2E70" w:rsidRDefault="0099232C">
      <w:pPr>
        <w:pStyle w:val="BodyText"/>
        <w:spacing w:before="151"/>
        <w:ind w:left="278"/>
      </w:pPr>
      <w:r>
        <w:t>Schools devise assessments in Units 1 and 2 to suit their local context.</w:t>
      </w:r>
    </w:p>
    <w:p w14:paraId="341CFFF0"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CFFF1" w14:textId="77777777" w:rsidR="001B2E70" w:rsidRDefault="001B2E70">
      <w:pPr>
        <w:pStyle w:val="BodyText"/>
        <w:spacing w:before="10"/>
        <w:rPr>
          <w:sz w:val="20"/>
        </w:rPr>
      </w:pPr>
    </w:p>
    <w:p w14:paraId="341CFFF2" w14:textId="77777777" w:rsidR="001B2E70" w:rsidRDefault="0099232C">
      <w:pPr>
        <w:ind w:left="278"/>
        <w:rPr>
          <w:b/>
          <w:sz w:val="21"/>
        </w:rPr>
      </w:pPr>
      <w:r>
        <w:rPr>
          <w:b/>
          <w:color w:val="808184"/>
          <w:sz w:val="21"/>
        </w:rPr>
        <w:t>Summative assessments</w:t>
      </w:r>
    </w:p>
    <w:p w14:paraId="341CFFF3"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025"/>
        <w:gridCol w:w="713"/>
        <w:gridCol w:w="3430"/>
        <w:gridCol w:w="713"/>
      </w:tblGrid>
      <w:tr w:rsidR="001B2E70" w14:paraId="341CFFF6" w14:textId="77777777">
        <w:trPr>
          <w:trHeight w:val="424"/>
        </w:trPr>
        <w:tc>
          <w:tcPr>
            <w:tcW w:w="4738" w:type="dxa"/>
            <w:gridSpan w:val="2"/>
            <w:tcBorders>
              <w:bottom w:val="single" w:sz="12" w:space="0" w:color="D52B1E"/>
            </w:tcBorders>
            <w:shd w:val="clear" w:color="auto" w:fill="808184"/>
          </w:tcPr>
          <w:p w14:paraId="341CFFF4" w14:textId="77777777" w:rsidR="001B2E70" w:rsidRDefault="0099232C">
            <w:pPr>
              <w:pStyle w:val="TableParagraph"/>
              <w:spacing w:before="93"/>
              <w:ind w:left="107"/>
              <w:rPr>
                <w:b/>
                <w:sz w:val="20"/>
              </w:rPr>
            </w:pPr>
            <w:r>
              <w:rPr>
                <w:b/>
                <w:color w:val="FFFFFF"/>
                <w:sz w:val="20"/>
              </w:rPr>
              <w:t>Unit 3</w:t>
            </w:r>
          </w:p>
        </w:tc>
        <w:tc>
          <w:tcPr>
            <w:tcW w:w="4143" w:type="dxa"/>
            <w:gridSpan w:val="2"/>
            <w:tcBorders>
              <w:bottom w:val="single" w:sz="12" w:space="0" w:color="D52B1E"/>
            </w:tcBorders>
            <w:shd w:val="clear" w:color="auto" w:fill="808184"/>
          </w:tcPr>
          <w:p w14:paraId="341CFFF5" w14:textId="77777777" w:rsidR="001B2E70" w:rsidRDefault="0099232C">
            <w:pPr>
              <w:pStyle w:val="TableParagraph"/>
              <w:spacing w:before="93"/>
              <w:ind w:left="107"/>
              <w:rPr>
                <w:b/>
                <w:sz w:val="20"/>
              </w:rPr>
            </w:pPr>
            <w:r>
              <w:rPr>
                <w:b/>
                <w:color w:val="FFFFFF"/>
                <w:sz w:val="20"/>
              </w:rPr>
              <w:t>Unit 4</w:t>
            </w:r>
          </w:p>
        </w:tc>
      </w:tr>
      <w:tr w:rsidR="001B2E70" w14:paraId="341CFFFD" w14:textId="77777777">
        <w:trPr>
          <w:trHeight w:val="882"/>
        </w:trPr>
        <w:tc>
          <w:tcPr>
            <w:tcW w:w="4025" w:type="dxa"/>
            <w:tcBorders>
              <w:top w:val="single" w:sz="12" w:space="0" w:color="D52B1E"/>
            </w:tcBorders>
          </w:tcPr>
          <w:p w14:paraId="341CFFF7" w14:textId="77777777" w:rsidR="001B2E70" w:rsidRDefault="0099232C">
            <w:pPr>
              <w:pStyle w:val="TableParagraph"/>
              <w:spacing w:before="75"/>
              <w:ind w:left="107"/>
              <w:rPr>
                <w:sz w:val="19"/>
              </w:rPr>
            </w:pPr>
            <w:r>
              <w:rPr>
                <w:sz w:val="19"/>
              </w:rPr>
              <w:t>Summative internal assessment 1 (IA1):</w:t>
            </w:r>
          </w:p>
          <w:p w14:paraId="341CFFF8" w14:textId="77777777" w:rsidR="001B2E70" w:rsidRDefault="0099232C" w:rsidP="00B34619">
            <w:pPr>
              <w:pStyle w:val="TableParagraph"/>
              <w:numPr>
                <w:ilvl w:val="0"/>
                <w:numId w:val="209"/>
              </w:numPr>
              <w:tabs>
                <w:tab w:val="left" w:pos="279"/>
              </w:tabs>
              <w:spacing w:before="40"/>
              <w:rPr>
                <w:sz w:val="19"/>
              </w:rPr>
            </w:pPr>
            <w:r>
              <w:rPr>
                <w:sz w:val="19"/>
              </w:rPr>
              <w:t>Examination — extended</w:t>
            </w:r>
            <w:r>
              <w:rPr>
                <w:spacing w:val="-2"/>
                <w:sz w:val="19"/>
              </w:rPr>
              <w:t xml:space="preserve"> </w:t>
            </w:r>
            <w:r>
              <w:rPr>
                <w:sz w:val="19"/>
              </w:rPr>
              <w:t>response</w:t>
            </w:r>
          </w:p>
        </w:tc>
        <w:tc>
          <w:tcPr>
            <w:tcW w:w="713" w:type="dxa"/>
            <w:tcBorders>
              <w:top w:val="single" w:sz="12" w:space="0" w:color="D52B1E"/>
            </w:tcBorders>
          </w:tcPr>
          <w:p w14:paraId="341CFFF9" w14:textId="77777777" w:rsidR="001B2E70" w:rsidRDefault="0099232C">
            <w:pPr>
              <w:pStyle w:val="TableParagraph"/>
              <w:spacing w:before="75"/>
              <w:ind w:left="107"/>
              <w:rPr>
                <w:sz w:val="19"/>
              </w:rPr>
            </w:pPr>
            <w:r>
              <w:rPr>
                <w:sz w:val="19"/>
              </w:rPr>
              <w:t>25%</w:t>
            </w:r>
          </w:p>
        </w:tc>
        <w:tc>
          <w:tcPr>
            <w:tcW w:w="3430" w:type="dxa"/>
            <w:tcBorders>
              <w:top w:val="single" w:sz="12" w:space="0" w:color="D52B1E"/>
            </w:tcBorders>
          </w:tcPr>
          <w:p w14:paraId="341CFFFA" w14:textId="77777777" w:rsidR="001B2E70" w:rsidRDefault="0099232C">
            <w:pPr>
              <w:pStyle w:val="TableParagraph"/>
              <w:spacing w:before="75"/>
              <w:ind w:left="107" w:right="441"/>
              <w:rPr>
                <w:sz w:val="19"/>
              </w:rPr>
            </w:pPr>
            <w:r>
              <w:rPr>
                <w:sz w:val="19"/>
              </w:rPr>
              <w:t>Summative internal assessment 3 (IA3):</w:t>
            </w:r>
          </w:p>
          <w:p w14:paraId="341CFFFB" w14:textId="77777777" w:rsidR="001B2E70" w:rsidRDefault="0099232C" w:rsidP="00B34619">
            <w:pPr>
              <w:pStyle w:val="TableParagraph"/>
              <w:numPr>
                <w:ilvl w:val="0"/>
                <w:numId w:val="208"/>
              </w:numPr>
              <w:tabs>
                <w:tab w:val="left" w:pos="278"/>
              </w:tabs>
              <w:spacing w:before="40"/>
              <w:ind w:hanging="170"/>
              <w:rPr>
                <w:sz w:val="19"/>
              </w:rPr>
            </w:pPr>
            <w:r>
              <w:rPr>
                <w:sz w:val="19"/>
              </w:rPr>
              <w:t>Investigation — inquiry</w:t>
            </w:r>
            <w:r>
              <w:rPr>
                <w:spacing w:val="-4"/>
                <w:sz w:val="19"/>
              </w:rPr>
              <w:t xml:space="preserve"> </w:t>
            </w:r>
            <w:r>
              <w:rPr>
                <w:sz w:val="19"/>
              </w:rPr>
              <w:t>response</w:t>
            </w:r>
          </w:p>
        </w:tc>
        <w:tc>
          <w:tcPr>
            <w:tcW w:w="713" w:type="dxa"/>
            <w:tcBorders>
              <w:top w:val="single" w:sz="12" w:space="0" w:color="D52B1E"/>
            </w:tcBorders>
          </w:tcPr>
          <w:p w14:paraId="341CFFFC" w14:textId="77777777" w:rsidR="001B2E70" w:rsidRDefault="0099232C">
            <w:pPr>
              <w:pStyle w:val="TableParagraph"/>
              <w:spacing w:before="75"/>
              <w:ind w:left="104"/>
              <w:rPr>
                <w:sz w:val="19"/>
              </w:rPr>
            </w:pPr>
            <w:r>
              <w:rPr>
                <w:sz w:val="19"/>
              </w:rPr>
              <w:t>25%</w:t>
            </w:r>
          </w:p>
        </w:tc>
      </w:tr>
      <w:tr w:rsidR="001B2E70" w14:paraId="341D0004" w14:textId="77777777">
        <w:trPr>
          <w:trHeight w:val="902"/>
        </w:trPr>
        <w:tc>
          <w:tcPr>
            <w:tcW w:w="4025" w:type="dxa"/>
          </w:tcPr>
          <w:p w14:paraId="341CFFFE" w14:textId="77777777" w:rsidR="001B2E70" w:rsidRDefault="0099232C">
            <w:pPr>
              <w:pStyle w:val="TableParagraph"/>
              <w:spacing w:before="95"/>
              <w:ind w:left="107"/>
              <w:rPr>
                <w:sz w:val="19"/>
              </w:rPr>
            </w:pPr>
            <w:r>
              <w:rPr>
                <w:sz w:val="19"/>
              </w:rPr>
              <w:t>Summative internal assessment 2 (IA2):</w:t>
            </w:r>
          </w:p>
          <w:p w14:paraId="341CFFFF" w14:textId="77777777" w:rsidR="001B2E70" w:rsidRDefault="0099232C" w:rsidP="00B34619">
            <w:pPr>
              <w:pStyle w:val="TableParagraph"/>
              <w:numPr>
                <w:ilvl w:val="0"/>
                <w:numId w:val="207"/>
              </w:numPr>
              <w:tabs>
                <w:tab w:val="left" w:pos="279"/>
              </w:tabs>
              <w:spacing w:before="40"/>
              <w:rPr>
                <w:sz w:val="19"/>
              </w:rPr>
            </w:pPr>
            <w:r>
              <w:rPr>
                <w:sz w:val="19"/>
              </w:rPr>
              <w:t>Investigation — inquiry</w:t>
            </w:r>
            <w:r>
              <w:rPr>
                <w:spacing w:val="-4"/>
                <w:sz w:val="19"/>
              </w:rPr>
              <w:t xml:space="preserve"> </w:t>
            </w:r>
            <w:r>
              <w:rPr>
                <w:sz w:val="19"/>
              </w:rPr>
              <w:t>response</w:t>
            </w:r>
          </w:p>
        </w:tc>
        <w:tc>
          <w:tcPr>
            <w:tcW w:w="713" w:type="dxa"/>
          </w:tcPr>
          <w:p w14:paraId="341D0000" w14:textId="77777777" w:rsidR="001B2E70" w:rsidRDefault="0099232C">
            <w:pPr>
              <w:pStyle w:val="TableParagraph"/>
              <w:spacing w:before="95"/>
              <w:ind w:left="107"/>
              <w:rPr>
                <w:sz w:val="19"/>
              </w:rPr>
            </w:pPr>
            <w:r>
              <w:rPr>
                <w:sz w:val="19"/>
              </w:rPr>
              <w:t>25%</w:t>
            </w:r>
          </w:p>
        </w:tc>
        <w:tc>
          <w:tcPr>
            <w:tcW w:w="3430" w:type="dxa"/>
          </w:tcPr>
          <w:p w14:paraId="341D0001" w14:textId="77777777" w:rsidR="001B2E70" w:rsidRDefault="0099232C">
            <w:pPr>
              <w:pStyle w:val="TableParagraph"/>
              <w:spacing w:before="95"/>
              <w:ind w:left="107" w:right="547"/>
              <w:rPr>
                <w:sz w:val="19"/>
              </w:rPr>
            </w:pPr>
            <w:r>
              <w:rPr>
                <w:sz w:val="19"/>
              </w:rPr>
              <w:t>Summative external assessment (EA):</w:t>
            </w:r>
          </w:p>
          <w:p w14:paraId="341D0002" w14:textId="77777777" w:rsidR="001B2E70" w:rsidRDefault="0099232C" w:rsidP="00B34619">
            <w:pPr>
              <w:pStyle w:val="TableParagraph"/>
              <w:numPr>
                <w:ilvl w:val="0"/>
                <w:numId w:val="206"/>
              </w:numPr>
              <w:tabs>
                <w:tab w:val="left" w:pos="278"/>
              </w:tabs>
              <w:spacing w:before="40"/>
              <w:ind w:hanging="170"/>
              <w:rPr>
                <w:sz w:val="19"/>
              </w:rPr>
            </w:pPr>
            <w:r>
              <w:rPr>
                <w:sz w:val="19"/>
              </w:rPr>
              <w:t>Examination — short</w:t>
            </w:r>
            <w:r>
              <w:rPr>
                <w:spacing w:val="-2"/>
                <w:sz w:val="19"/>
              </w:rPr>
              <w:t xml:space="preserve"> </w:t>
            </w:r>
            <w:r>
              <w:rPr>
                <w:sz w:val="19"/>
              </w:rPr>
              <w:t>response</w:t>
            </w:r>
          </w:p>
        </w:tc>
        <w:tc>
          <w:tcPr>
            <w:tcW w:w="713" w:type="dxa"/>
          </w:tcPr>
          <w:p w14:paraId="341D0003" w14:textId="77777777" w:rsidR="001B2E70" w:rsidRDefault="0099232C">
            <w:pPr>
              <w:pStyle w:val="TableParagraph"/>
              <w:spacing w:before="95"/>
              <w:ind w:left="104"/>
              <w:rPr>
                <w:sz w:val="19"/>
              </w:rPr>
            </w:pPr>
            <w:r>
              <w:rPr>
                <w:sz w:val="19"/>
              </w:rPr>
              <w:t>25%</w:t>
            </w:r>
          </w:p>
        </w:tc>
      </w:tr>
    </w:tbl>
    <w:p w14:paraId="341D0005" w14:textId="77777777" w:rsidR="001B2E70" w:rsidRPr="00FF121D" w:rsidRDefault="001B2E70" w:rsidP="00FF121D">
      <w:pPr>
        <w:pStyle w:val="Heading4"/>
        <w:spacing w:before="71"/>
        <w:rPr>
          <w:color w:val="6D6F71"/>
        </w:rPr>
      </w:pPr>
    </w:p>
    <w:p w14:paraId="6C78A944" w14:textId="4A374BC7" w:rsidR="00FF121D" w:rsidRDefault="00FF121D" w:rsidP="00FF121D">
      <w:pPr>
        <w:pStyle w:val="Heading4"/>
        <w:spacing w:before="71"/>
        <w:rPr>
          <w:color w:val="6D6F71"/>
        </w:rPr>
      </w:pPr>
      <w:r w:rsidRPr="00FF121D">
        <w:rPr>
          <w:color w:val="6D6F71"/>
        </w:rPr>
        <w:t xml:space="preserve">For more information on Study of Religion: </w:t>
      </w:r>
    </w:p>
    <w:p w14:paraId="54379B31" w14:textId="77777777" w:rsidR="00FF121D" w:rsidRPr="00FF121D" w:rsidRDefault="00FF121D" w:rsidP="00FF121D">
      <w:pPr>
        <w:pStyle w:val="Heading4"/>
        <w:spacing w:before="71"/>
        <w:rPr>
          <w:color w:val="6D6F71"/>
        </w:rPr>
      </w:pPr>
    </w:p>
    <w:p w14:paraId="341D0006" w14:textId="2DC834BE" w:rsidR="001B2E70" w:rsidRDefault="00A63D2F">
      <w:pPr>
        <w:pStyle w:val="BodyText"/>
        <w:rPr>
          <w:b/>
          <w:sz w:val="24"/>
        </w:rPr>
      </w:pPr>
      <w:hyperlink r:id="rId24" w:history="1">
        <w:r w:rsidRPr="00A63D2F">
          <w:rPr>
            <w:rStyle w:val="Hyperlink"/>
            <w:b/>
            <w:sz w:val="24"/>
          </w:rPr>
          <w:t>Study of Religion General senior syllabus | Queensland Curriculum and Assessment Authority</w:t>
        </w:r>
      </w:hyperlink>
    </w:p>
    <w:p w14:paraId="47EAB8BE" w14:textId="77777777" w:rsidR="003E3742" w:rsidRDefault="003E3742">
      <w:pPr>
        <w:pStyle w:val="BodyText"/>
        <w:rPr>
          <w:b/>
          <w:sz w:val="24"/>
        </w:rPr>
      </w:pPr>
    </w:p>
    <w:p w14:paraId="26147FB9" w14:textId="77777777" w:rsidR="003E3742" w:rsidRDefault="003E3742">
      <w:pPr>
        <w:pStyle w:val="BodyText"/>
        <w:rPr>
          <w:b/>
          <w:sz w:val="24"/>
        </w:rPr>
      </w:pPr>
    </w:p>
    <w:p w14:paraId="341D0008" w14:textId="2DF9272A" w:rsidR="001B2E70" w:rsidRDefault="0099232C">
      <w:pPr>
        <w:ind w:left="278"/>
        <w:rPr>
          <w:b/>
          <w:sz w:val="28"/>
        </w:rPr>
      </w:pPr>
      <w:r>
        <w:rPr>
          <w:b/>
          <w:sz w:val="28"/>
        </w:rPr>
        <w:t>Contact Person – Mr</w:t>
      </w:r>
      <w:r w:rsidR="00CB645D">
        <w:rPr>
          <w:b/>
          <w:sz w:val="28"/>
        </w:rPr>
        <w:t xml:space="preserve"> </w:t>
      </w:r>
      <w:r w:rsidR="000853F4">
        <w:rPr>
          <w:b/>
          <w:sz w:val="28"/>
        </w:rPr>
        <w:t>Bridget Wilson</w:t>
      </w:r>
    </w:p>
    <w:p w14:paraId="341D0009" w14:textId="77777777" w:rsidR="001B2E70" w:rsidRDefault="001B2E70">
      <w:pPr>
        <w:rPr>
          <w:sz w:val="28"/>
        </w:rPr>
        <w:sectPr w:rsidR="001B2E70">
          <w:pgSz w:w="11910" w:h="16850"/>
          <w:pgMar w:top="106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86"/>
        <w:gridCol w:w="3864"/>
      </w:tblGrid>
      <w:tr w:rsidR="001B2E70" w14:paraId="341D0010" w14:textId="77777777">
        <w:trPr>
          <w:trHeight w:val="880"/>
        </w:trPr>
        <w:tc>
          <w:tcPr>
            <w:tcW w:w="6386" w:type="dxa"/>
            <w:shd w:val="clear" w:color="auto" w:fill="00B0F0"/>
          </w:tcPr>
          <w:p w14:paraId="341D000A" w14:textId="77777777" w:rsidR="001B2E70" w:rsidRDefault="0099232C">
            <w:pPr>
              <w:pStyle w:val="TableParagraph"/>
              <w:spacing w:before="19"/>
              <w:ind w:left="199"/>
              <w:rPr>
                <w:b/>
                <w:sz w:val="36"/>
              </w:rPr>
            </w:pPr>
            <w:r>
              <w:rPr>
                <w:b/>
                <w:sz w:val="36"/>
              </w:rPr>
              <w:lastRenderedPageBreak/>
              <w:t>Religion &amp; Ethics</w:t>
            </w:r>
          </w:p>
          <w:p w14:paraId="341D000B" w14:textId="77777777" w:rsidR="001B2E70" w:rsidRDefault="0099232C">
            <w:pPr>
              <w:pStyle w:val="TableParagraph"/>
              <w:spacing w:before="45"/>
              <w:ind w:left="199"/>
              <w:rPr>
                <w:b/>
                <w:sz w:val="28"/>
              </w:rPr>
            </w:pPr>
            <w:r>
              <w:rPr>
                <w:b/>
                <w:sz w:val="28"/>
              </w:rPr>
              <w:t>Applied senior subject</w:t>
            </w:r>
          </w:p>
        </w:tc>
        <w:tc>
          <w:tcPr>
            <w:tcW w:w="3864" w:type="dxa"/>
            <w:shd w:val="clear" w:color="auto" w:fill="00B0F0"/>
          </w:tcPr>
          <w:p w14:paraId="341D000C" w14:textId="77777777" w:rsidR="001B2E70" w:rsidRDefault="001B2E70">
            <w:pPr>
              <w:pStyle w:val="TableParagraph"/>
              <w:ind w:left="0"/>
              <w:rPr>
                <w:b/>
                <w:sz w:val="18"/>
              </w:rPr>
            </w:pPr>
          </w:p>
          <w:p w14:paraId="341D000D" w14:textId="77777777" w:rsidR="001B2E70" w:rsidRDefault="001B2E70">
            <w:pPr>
              <w:pStyle w:val="TableParagraph"/>
              <w:ind w:left="0"/>
              <w:rPr>
                <w:b/>
                <w:sz w:val="18"/>
              </w:rPr>
            </w:pPr>
          </w:p>
          <w:p w14:paraId="341D000E" w14:textId="77777777" w:rsidR="001B2E70" w:rsidRDefault="001B2E70">
            <w:pPr>
              <w:pStyle w:val="TableParagraph"/>
              <w:spacing w:before="5"/>
              <w:ind w:left="0"/>
              <w:rPr>
                <w:b/>
                <w:sz w:val="18"/>
              </w:rPr>
            </w:pPr>
          </w:p>
          <w:p w14:paraId="341D000F" w14:textId="77777777" w:rsidR="001B2E70" w:rsidRDefault="0099232C">
            <w:pPr>
              <w:pStyle w:val="TableParagraph"/>
              <w:spacing w:before="1"/>
              <w:ind w:left="0" w:right="56"/>
              <w:jc w:val="right"/>
              <w:rPr>
                <w:b/>
                <w:sz w:val="17"/>
              </w:rPr>
            </w:pPr>
            <w:r>
              <w:rPr>
                <w:b/>
                <w:sz w:val="17"/>
              </w:rPr>
              <w:t>Applied</w:t>
            </w:r>
          </w:p>
        </w:tc>
      </w:tr>
    </w:tbl>
    <w:p w14:paraId="341D0011" w14:textId="77777777" w:rsidR="001B2E70" w:rsidRDefault="001B2E70">
      <w:pPr>
        <w:pStyle w:val="BodyText"/>
        <w:rPr>
          <w:b/>
          <w:sz w:val="20"/>
        </w:rPr>
      </w:pPr>
    </w:p>
    <w:p w14:paraId="341D0012" w14:textId="77777777" w:rsidR="001B2E70" w:rsidRDefault="001B2E70">
      <w:pPr>
        <w:pStyle w:val="BodyText"/>
        <w:spacing w:before="1"/>
        <w:rPr>
          <w:b/>
          <w:sz w:val="24"/>
        </w:rPr>
      </w:pPr>
    </w:p>
    <w:p w14:paraId="341D0013" w14:textId="77777777" w:rsidR="001B2E70" w:rsidRDefault="001B2E70">
      <w:pPr>
        <w:rPr>
          <w:sz w:val="24"/>
        </w:rPr>
        <w:sectPr w:rsidR="001B2E70">
          <w:pgSz w:w="11910" w:h="16850"/>
          <w:pgMar w:top="1140" w:right="300" w:bottom="500" w:left="1140" w:header="0" w:footer="315" w:gutter="0"/>
          <w:cols w:space="720"/>
        </w:sectPr>
      </w:pPr>
    </w:p>
    <w:p w14:paraId="341D0014" w14:textId="77777777" w:rsidR="001B2E70" w:rsidRDefault="0099232C">
      <w:pPr>
        <w:pStyle w:val="BodyText"/>
        <w:spacing w:before="101" w:line="264" w:lineRule="auto"/>
        <w:ind w:left="278" w:right="33"/>
      </w:pPr>
      <w:r>
        <w:t>Religion &amp; Ethics focuses on the personal, relational and spiritual perspectives of human experience. Students investigate and critically reflect on the role and function of religion and ethics in society.</w:t>
      </w:r>
    </w:p>
    <w:p w14:paraId="341D0015" w14:textId="77777777" w:rsidR="001B2E70" w:rsidRDefault="0099232C">
      <w:pPr>
        <w:pStyle w:val="BodyText"/>
        <w:spacing w:before="119" w:line="264" w:lineRule="auto"/>
        <w:ind w:left="278" w:right="59"/>
      </w:pPr>
      <w:r>
        <w:t>Students investigate topics such as the meaning of life, spirituality, purpose and destiny, life choices, moral and ethical issues and justice and explore how these are dealt with in various religious, spiritual and ethical traditions. They examine how personal beliefs, values and spiritual identity are shaped and influenced by factors such as family, culture, gender, race, class and economic issues.</w:t>
      </w:r>
    </w:p>
    <w:p w14:paraId="341D0016" w14:textId="77777777" w:rsidR="001B2E70" w:rsidRDefault="0099232C">
      <w:pPr>
        <w:pStyle w:val="BodyText"/>
        <w:spacing w:before="121" w:line="264" w:lineRule="auto"/>
        <w:ind w:left="278" w:right="24"/>
      </w:pPr>
      <w:r>
        <w:t>Students gain knowledge and understanding and develop the ability to think critically and communicate concepts relevant to their lives and the world in which they live.</w:t>
      </w:r>
    </w:p>
    <w:p w14:paraId="341D0017" w14:textId="77777777" w:rsidR="001B2E70" w:rsidRDefault="001B2E70">
      <w:pPr>
        <w:pStyle w:val="BodyText"/>
        <w:spacing w:before="10"/>
        <w:rPr>
          <w:sz w:val="20"/>
        </w:rPr>
      </w:pPr>
    </w:p>
    <w:p w14:paraId="341D0018" w14:textId="77777777" w:rsidR="001B2E70" w:rsidRDefault="0099232C">
      <w:pPr>
        <w:pStyle w:val="Heading4"/>
      </w:pPr>
      <w:r>
        <w:rPr>
          <w:color w:val="6D6F71"/>
        </w:rPr>
        <w:t>Pathways</w:t>
      </w:r>
    </w:p>
    <w:p w14:paraId="341D0019" w14:textId="77777777" w:rsidR="001B2E70" w:rsidRDefault="0099232C">
      <w:pPr>
        <w:pStyle w:val="BodyText"/>
        <w:spacing w:before="151" w:line="264" w:lineRule="auto"/>
        <w:ind w:left="278" w:right="48"/>
      </w:pPr>
      <w:r>
        <w:t>A course of study in Religion &amp; Ethics can establish a basis for further education and employment in any field. Students gain skills and attitudes that contribute to lifelong learning and the basis for engaging with others in diverse settings.</w:t>
      </w:r>
    </w:p>
    <w:p w14:paraId="341D001A" w14:textId="77777777" w:rsidR="001B2E70" w:rsidRDefault="001B2E70">
      <w:pPr>
        <w:pStyle w:val="BodyText"/>
        <w:rPr>
          <w:sz w:val="24"/>
        </w:rPr>
      </w:pPr>
    </w:p>
    <w:p w14:paraId="341D001B" w14:textId="77777777" w:rsidR="001B2E70" w:rsidRDefault="001B2E70">
      <w:pPr>
        <w:pStyle w:val="BodyText"/>
        <w:rPr>
          <w:sz w:val="24"/>
        </w:rPr>
      </w:pPr>
    </w:p>
    <w:p w14:paraId="341D001C" w14:textId="77777777" w:rsidR="001B2E70" w:rsidRDefault="001B2E70">
      <w:pPr>
        <w:pStyle w:val="BodyText"/>
        <w:spacing w:before="7"/>
        <w:rPr>
          <w:sz w:val="29"/>
        </w:rPr>
      </w:pPr>
    </w:p>
    <w:p w14:paraId="341D001D" w14:textId="77777777" w:rsidR="001B2E70" w:rsidRDefault="0099232C">
      <w:pPr>
        <w:pStyle w:val="Heading4"/>
      </w:pPr>
      <w:r>
        <w:rPr>
          <w:color w:val="6D6F71"/>
        </w:rPr>
        <w:t>Objectives</w:t>
      </w:r>
    </w:p>
    <w:p w14:paraId="341D001E" w14:textId="77777777" w:rsidR="001B2E70" w:rsidRDefault="0099232C">
      <w:pPr>
        <w:pStyle w:val="BodyText"/>
        <w:spacing w:before="152" w:line="264" w:lineRule="auto"/>
        <w:ind w:left="278" w:right="398"/>
      </w:pPr>
      <w:r>
        <w:t>By the conclusion of the course of study, students should:</w:t>
      </w:r>
    </w:p>
    <w:p w14:paraId="341D001F" w14:textId="77777777" w:rsidR="001B2E70" w:rsidRDefault="0099232C" w:rsidP="00B34619">
      <w:pPr>
        <w:pStyle w:val="ListParagraph"/>
        <w:numPr>
          <w:ilvl w:val="0"/>
          <w:numId w:val="214"/>
        </w:numPr>
        <w:tabs>
          <w:tab w:val="left" w:pos="562"/>
        </w:tabs>
        <w:spacing w:before="119" w:line="264" w:lineRule="auto"/>
        <w:ind w:right="208" w:hanging="283"/>
        <w:rPr>
          <w:rFonts w:ascii="Symbol"/>
          <w:sz w:val="21"/>
        </w:rPr>
      </w:pPr>
      <w:r>
        <w:rPr>
          <w:sz w:val="21"/>
        </w:rPr>
        <w:t>recognise and describe concepts, ideas and terminology about religion, beliefs and</w:t>
      </w:r>
      <w:r>
        <w:rPr>
          <w:spacing w:val="-1"/>
          <w:sz w:val="21"/>
        </w:rPr>
        <w:t xml:space="preserve"> </w:t>
      </w:r>
      <w:r>
        <w:rPr>
          <w:sz w:val="21"/>
        </w:rPr>
        <w:t>ethics</w:t>
      </w:r>
    </w:p>
    <w:p w14:paraId="341D0020" w14:textId="77777777" w:rsidR="001B2E70" w:rsidRDefault="0099232C" w:rsidP="00B34619">
      <w:pPr>
        <w:pStyle w:val="ListParagraph"/>
        <w:numPr>
          <w:ilvl w:val="0"/>
          <w:numId w:val="214"/>
        </w:numPr>
        <w:tabs>
          <w:tab w:val="left" w:pos="562"/>
        </w:tabs>
        <w:spacing w:before="116" w:line="264" w:lineRule="auto"/>
        <w:ind w:right="418" w:hanging="283"/>
        <w:rPr>
          <w:rFonts w:ascii="Symbol"/>
          <w:sz w:val="21"/>
        </w:rPr>
      </w:pPr>
      <w:r>
        <w:rPr>
          <w:sz w:val="21"/>
        </w:rPr>
        <w:t>identify and explain the ways religion, beliefs and ethics contribute to the personal, relational and spiritual perspectives of life and</w:t>
      </w:r>
      <w:r>
        <w:rPr>
          <w:spacing w:val="-6"/>
          <w:sz w:val="21"/>
        </w:rPr>
        <w:t xml:space="preserve"> </w:t>
      </w:r>
      <w:r>
        <w:rPr>
          <w:sz w:val="21"/>
        </w:rPr>
        <w:t>society</w:t>
      </w:r>
    </w:p>
    <w:p w14:paraId="341D0021" w14:textId="77777777" w:rsidR="001B2E70" w:rsidRDefault="0099232C" w:rsidP="00B34619">
      <w:pPr>
        <w:pStyle w:val="ListParagraph"/>
        <w:numPr>
          <w:ilvl w:val="0"/>
          <w:numId w:val="214"/>
        </w:numPr>
        <w:tabs>
          <w:tab w:val="left" w:pos="562"/>
        </w:tabs>
        <w:spacing w:before="118" w:line="259" w:lineRule="auto"/>
        <w:ind w:right="187" w:hanging="283"/>
        <w:rPr>
          <w:rFonts w:ascii="Symbol"/>
          <w:sz w:val="21"/>
        </w:rPr>
      </w:pPr>
      <w:r>
        <w:rPr>
          <w:sz w:val="21"/>
        </w:rPr>
        <w:t>explain viewpoints and practices related to religion, beliefs and</w:t>
      </w:r>
      <w:r>
        <w:rPr>
          <w:spacing w:val="-6"/>
          <w:sz w:val="21"/>
        </w:rPr>
        <w:t xml:space="preserve"> </w:t>
      </w:r>
      <w:r>
        <w:rPr>
          <w:sz w:val="21"/>
        </w:rPr>
        <w:t>ethics</w:t>
      </w:r>
    </w:p>
    <w:p w14:paraId="341D0022" w14:textId="77777777" w:rsidR="001B2E70" w:rsidRDefault="0099232C" w:rsidP="00B34619">
      <w:pPr>
        <w:pStyle w:val="ListParagraph"/>
        <w:numPr>
          <w:ilvl w:val="0"/>
          <w:numId w:val="214"/>
        </w:numPr>
        <w:tabs>
          <w:tab w:val="left" w:pos="562"/>
        </w:tabs>
        <w:spacing w:before="101" w:line="259" w:lineRule="auto"/>
        <w:ind w:right="1190" w:hanging="283"/>
        <w:rPr>
          <w:rFonts w:ascii="Symbol"/>
          <w:sz w:val="21"/>
        </w:rPr>
      </w:pPr>
      <w:r>
        <w:rPr>
          <w:sz w:val="21"/>
        </w:rPr>
        <w:br w:type="column"/>
      </w:r>
      <w:r>
        <w:rPr>
          <w:sz w:val="21"/>
        </w:rPr>
        <w:t>organise information and material related to religion, beliefs and</w:t>
      </w:r>
      <w:r>
        <w:rPr>
          <w:spacing w:val="-6"/>
          <w:sz w:val="21"/>
        </w:rPr>
        <w:t xml:space="preserve"> </w:t>
      </w:r>
      <w:r>
        <w:rPr>
          <w:sz w:val="21"/>
        </w:rPr>
        <w:t>ethics</w:t>
      </w:r>
    </w:p>
    <w:p w14:paraId="341D0023" w14:textId="77777777" w:rsidR="001B2E70" w:rsidRDefault="0099232C" w:rsidP="00B34619">
      <w:pPr>
        <w:pStyle w:val="ListParagraph"/>
        <w:numPr>
          <w:ilvl w:val="0"/>
          <w:numId w:val="214"/>
        </w:numPr>
        <w:tabs>
          <w:tab w:val="left" w:pos="562"/>
        </w:tabs>
        <w:spacing w:before="126" w:line="261" w:lineRule="auto"/>
        <w:ind w:right="1362" w:hanging="283"/>
        <w:rPr>
          <w:rFonts w:ascii="Symbol"/>
          <w:sz w:val="21"/>
        </w:rPr>
      </w:pPr>
      <w:r>
        <w:rPr>
          <w:sz w:val="21"/>
        </w:rPr>
        <w:t>analyse perspectives, viewpoints and practices related to religion, beliefs and ethics</w:t>
      </w:r>
    </w:p>
    <w:p w14:paraId="341D0024" w14:textId="77777777" w:rsidR="001B2E70" w:rsidRDefault="0099232C" w:rsidP="00B34619">
      <w:pPr>
        <w:pStyle w:val="ListParagraph"/>
        <w:numPr>
          <w:ilvl w:val="0"/>
          <w:numId w:val="214"/>
        </w:numPr>
        <w:tabs>
          <w:tab w:val="left" w:pos="562"/>
        </w:tabs>
        <w:spacing w:before="125" w:line="259" w:lineRule="auto"/>
        <w:ind w:right="1830" w:hanging="283"/>
        <w:rPr>
          <w:rFonts w:ascii="Symbol"/>
          <w:sz w:val="21"/>
        </w:rPr>
      </w:pPr>
      <w:r>
        <w:rPr>
          <w:sz w:val="21"/>
        </w:rPr>
        <w:t>apply concepts and ideas to make decisions about</w:t>
      </w:r>
      <w:r>
        <w:rPr>
          <w:spacing w:val="-4"/>
          <w:sz w:val="21"/>
        </w:rPr>
        <w:t xml:space="preserve"> </w:t>
      </w:r>
      <w:r>
        <w:rPr>
          <w:sz w:val="21"/>
        </w:rPr>
        <w:t>inquiries</w:t>
      </w:r>
    </w:p>
    <w:p w14:paraId="341D0025" w14:textId="77777777" w:rsidR="001B2E70" w:rsidRDefault="0099232C" w:rsidP="00B34619">
      <w:pPr>
        <w:pStyle w:val="ListParagraph"/>
        <w:numPr>
          <w:ilvl w:val="0"/>
          <w:numId w:val="214"/>
        </w:numPr>
        <w:tabs>
          <w:tab w:val="left" w:pos="562"/>
        </w:tabs>
        <w:spacing w:before="126" w:line="261" w:lineRule="auto"/>
        <w:ind w:right="1338" w:hanging="283"/>
        <w:rPr>
          <w:rFonts w:ascii="Symbol"/>
          <w:sz w:val="21"/>
        </w:rPr>
      </w:pPr>
      <w:r>
        <w:rPr>
          <w:sz w:val="21"/>
        </w:rPr>
        <w:t>use language conventions and features to communicate ideas and information, according to</w:t>
      </w:r>
      <w:r>
        <w:rPr>
          <w:spacing w:val="-3"/>
          <w:sz w:val="21"/>
        </w:rPr>
        <w:t xml:space="preserve"> </w:t>
      </w:r>
      <w:r>
        <w:rPr>
          <w:sz w:val="21"/>
        </w:rPr>
        <w:t>purposes</w:t>
      </w:r>
    </w:p>
    <w:p w14:paraId="341D0026" w14:textId="77777777" w:rsidR="001B2E70" w:rsidRDefault="0099232C" w:rsidP="00B34619">
      <w:pPr>
        <w:pStyle w:val="ListParagraph"/>
        <w:numPr>
          <w:ilvl w:val="0"/>
          <w:numId w:val="214"/>
        </w:numPr>
        <w:tabs>
          <w:tab w:val="left" w:pos="562"/>
        </w:tabs>
        <w:spacing w:line="259" w:lineRule="auto"/>
        <w:ind w:right="1783" w:hanging="283"/>
        <w:rPr>
          <w:rFonts w:ascii="Symbol"/>
          <w:sz w:val="21"/>
        </w:rPr>
      </w:pPr>
      <w:r>
        <w:rPr>
          <w:sz w:val="21"/>
        </w:rPr>
        <w:t>plan and undertake inquiries about religion, beliefs and</w:t>
      </w:r>
      <w:r>
        <w:rPr>
          <w:spacing w:val="-6"/>
          <w:sz w:val="21"/>
        </w:rPr>
        <w:t xml:space="preserve"> </w:t>
      </w:r>
      <w:r>
        <w:rPr>
          <w:sz w:val="21"/>
        </w:rPr>
        <w:t>ethics</w:t>
      </w:r>
    </w:p>
    <w:p w14:paraId="341D0027" w14:textId="77777777" w:rsidR="001B2E70" w:rsidRDefault="0099232C" w:rsidP="00B34619">
      <w:pPr>
        <w:pStyle w:val="ListParagraph"/>
        <w:numPr>
          <w:ilvl w:val="0"/>
          <w:numId w:val="214"/>
        </w:numPr>
        <w:tabs>
          <w:tab w:val="left" w:pos="562"/>
        </w:tabs>
        <w:spacing w:before="126" w:line="261" w:lineRule="auto"/>
        <w:ind w:right="1130" w:hanging="283"/>
        <w:rPr>
          <w:rFonts w:ascii="Symbol"/>
          <w:sz w:val="21"/>
        </w:rPr>
      </w:pPr>
      <w:r>
        <w:rPr>
          <w:sz w:val="21"/>
        </w:rPr>
        <w:t>communicate the outcomes of inquiries to suit</w:t>
      </w:r>
      <w:r>
        <w:rPr>
          <w:spacing w:val="-2"/>
          <w:sz w:val="21"/>
        </w:rPr>
        <w:t xml:space="preserve"> </w:t>
      </w:r>
      <w:r>
        <w:rPr>
          <w:sz w:val="21"/>
        </w:rPr>
        <w:t>audiences</w:t>
      </w:r>
    </w:p>
    <w:p w14:paraId="341D0028" w14:textId="77777777" w:rsidR="001B2E70" w:rsidRDefault="0099232C" w:rsidP="00B34619">
      <w:pPr>
        <w:pStyle w:val="ListParagraph"/>
        <w:numPr>
          <w:ilvl w:val="0"/>
          <w:numId w:val="214"/>
        </w:numPr>
        <w:tabs>
          <w:tab w:val="left" w:pos="562"/>
        </w:tabs>
        <w:spacing w:before="121" w:line="261" w:lineRule="auto"/>
        <w:ind w:right="1749" w:hanging="283"/>
        <w:rPr>
          <w:rFonts w:ascii="Symbol"/>
          <w:sz w:val="21"/>
        </w:rPr>
      </w:pPr>
      <w:r>
        <w:rPr>
          <w:sz w:val="21"/>
        </w:rPr>
        <w:t>appraise inquiry processes and the outcomes of</w:t>
      </w:r>
      <w:r>
        <w:rPr>
          <w:spacing w:val="-4"/>
          <w:sz w:val="21"/>
        </w:rPr>
        <w:t xml:space="preserve"> </w:t>
      </w:r>
      <w:r>
        <w:rPr>
          <w:sz w:val="21"/>
        </w:rPr>
        <w:t>inquiries.</w:t>
      </w:r>
    </w:p>
    <w:p w14:paraId="341D0029"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67" w:space="427"/>
            <w:col w:w="5576"/>
          </w:cols>
        </w:sectPr>
      </w:pPr>
    </w:p>
    <w:p w14:paraId="341D002A" w14:textId="77777777" w:rsidR="001B2E70" w:rsidRDefault="0099232C">
      <w:pPr>
        <w:pStyle w:val="Heading4"/>
        <w:spacing w:before="71"/>
      </w:pPr>
      <w:r>
        <w:rPr>
          <w:color w:val="6D6F71"/>
        </w:rPr>
        <w:lastRenderedPageBreak/>
        <w:t>Structure</w:t>
      </w:r>
    </w:p>
    <w:p w14:paraId="341D002B" w14:textId="77777777" w:rsidR="001B2E70" w:rsidRDefault="0099232C">
      <w:pPr>
        <w:pStyle w:val="BodyText"/>
        <w:spacing w:before="151" w:line="264" w:lineRule="auto"/>
        <w:ind w:left="278" w:right="1428"/>
      </w:pPr>
      <w:r>
        <w:t>The Religion &amp; Ethics course is designed around core and elective topics. Each perspective of the core must be covered within every elective topic and integrated throughout the course.</w:t>
      </w:r>
    </w:p>
    <w:p w14:paraId="341D002C" w14:textId="77777777" w:rsidR="001B2E70" w:rsidRDefault="001B2E70">
      <w:pPr>
        <w:pStyle w:val="BodyText"/>
        <w:spacing w:before="7"/>
        <w:rPr>
          <w:sz w:val="10"/>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957"/>
        <w:gridCol w:w="2681"/>
        <w:gridCol w:w="3243"/>
      </w:tblGrid>
      <w:tr w:rsidR="001B2E70" w14:paraId="341D002F" w14:textId="77777777">
        <w:trPr>
          <w:trHeight w:val="423"/>
        </w:trPr>
        <w:tc>
          <w:tcPr>
            <w:tcW w:w="2957" w:type="dxa"/>
            <w:tcBorders>
              <w:bottom w:val="single" w:sz="12" w:space="0" w:color="D52B1E"/>
            </w:tcBorders>
            <w:shd w:val="clear" w:color="auto" w:fill="808184"/>
          </w:tcPr>
          <w:p w14:paraId="341D002D" w14:textId="77777777" w:rsidR="001B2E70" w:rsidRDefault="0099232C">
            <w:pPr>
              <w:pStyle w:val="TableParagraph"/>
              <w:spacing w:before="93"/>
              <w:ind w:left="107"/>
              <w:rPr>
                <w:b/>
                <w:sz w:val="20"/>
              </w:rPr>
            </w:pPr>
            <w:r>
              <w:rPr>
                <w:b/>
                <w:color w:val="FFFFFF"/>
                <w:sz w:val="20"/>
              </w:rPr>
              <w:t>Core topics</w:t>
            </w:r>
          </w:p>
        </w:tc>
        <w:tc>
          <w:tcPr>
            <w:tcW w:w="5924" w:type="dxa"/>
            <w:gridSpan w:val="2"/>
            <w:tcBorders>
              <w:bottom w:val="single" w:sz="12" w:space="0" w:color="D52B1E"/>
            </w:tcBorders>
            <w:shd w:val="clear" w:color="auto" w:fill="808184"/>
          </w:tcPr>
          <w:p w14:paraId="341D002E" w14:textId="77777777" w:rsidR="001B2E70" w:rsidRDefault="0099232C">
            <w:pPr>
              <w:pStyle w:val="TableParagraph"/>
              <w:spacing w:before="93"/>
              <w:ind w:left="107"/>
              <w:rPr>
                <w:b/>
                <w:sz w:val="20"/>
              </w:rPr>
            </w:pPr>
            <w:r>
              <w:rPr>
                <w:b/>
                <w:color w:val="FFFFFF"/>
                <w:sz w:val="20"/>
              </w:rPr>
              <w:t>Elective topics</w:t>
            </w:r>
          </w:p>
        </w:tc>
      </w:tr>
      <w:tr w:rsidR="001B2E70" w14:paraId="341D0040" w14:textId="77777777">
        <w:trPr>
          <w:trHeight w:val="2272"/>
        </w:trPr>
        <w:tc>
          <w:tcPr>
            <w:tcW w:w="2957" w:type="dxa"/>
            <w:tcBorders>
              <w:top w:val="single" w:sz="12" w:space="0" w:color="D52B1E"/>
            </w:tcBorders>
          </w:tcPr>
          <w:p w14:paraId="341D0030" w14:textId="77777777" w:rsidR="001B2E70" w:rsidRDefault="0099232C" w:rsidP="00B34619">
            <w:pPr>
              <w:pStyle w:val="TableParagraph"/>
              <w:numPr>
                <w:ilvl w:val="0"/>
                <w:numId w:val="205"/>
              </w:numPr>
              <w:tabs>
                <w:tab w:val="left" w:pos="279"/>
              </w:tabs>
              <w:spacing w:before="98"/>
              <w:ind w:right="649"/>
              <w:rPr>
                <w:sz w:val="19"/>
              </w:rPr>
            </w:pPr>
            <w:r>
              <w:rPr>
                <w:sz w:val="19"/>
              </w:rPr>
              <w:t>Who am I? the personal perspective</w:t>
            </w:r>
          </w:p>
          <w:p w14:paraId="341D0031" w14:textId="77777777" w:rsidR="001B2E70" w:rsidRDefault="0099232C" w:rsidP="00B34619">
            <w:pPr>
              <w:pStyle w:val="TableParagraph"/>
              <w:numPr>
                <w:ilvl w:val="0"/>
                <w:numId w:val="205"/>
              </w:numPr>
              <w:tabs>
                <w:tab w:val="left" w:pos="279"/>
              </w:tabs>
              <w:spacing w:before="37"/>
              <w:ind w:right="404"/>
              <w:rPr>
                <w:sz w:val="19"/>
              </w:rPr>
            </w:pPr>
            <w:r>
              <w:rPr>
                <w:sz w:val="19"/>
              </w:rPr>
              <w:t>Who are we? the relational perspective</w:t>
            </w:r>
          </w:p>
          <w:p w14:paraId="341D0032" w14:textId="77777777" w:rsidR="001B2E70" w:rsidRDefault="0099232C" w:rsidP="00B34619">
            <w:pPr>
              <w:pStyle w:val="TableParagraph"/>
              <w:numPr>
                <w:ilvl w:val="0"/>
                <w:numId w:val="205"/>
              </w:numPr>
              <w:tabs>
                <w:tab w:val="left" w:pos="279"/>
              </w:tabs>
              <w:spacing w:before="38"/>
              <w:ind w:right="353"/>
              <w:rPr>
                <w:sz w:val="19"/>
              </w:rPr>
            </w:pPr>
            <w:r>
              <w:rPr>
                <w:sz w:val="19"/>
              </w:rPr>
              <w:t>Is there more than this? the spiritual perspective</w:t>
            </w:r>
          </w:p>
        </w:tc>
        <w:tc>
          <w:tcPr>
            <w:tcW w:w="2681" w:type="dxa"/>
            <w:tcBorders>
              <w:top w:val="single" w:sz="12" w:space="0" w:color="D52B1E"/>
              <w:right w:val="nil"/>
            </w:tcBorders>
          </w:tcPr>
          <w:p w14:paraId="341D0033" w14:textId="77777777" w:rsidR="001B2E70" w:rsidRDefault="0099232C" w:rsidP="00B34619">
            <w:pPr>
              <w:pStyle w:val="TableParagraph"/>
              <w:numPr>
                <w:ilvl w:val="0"/>
                <w:numId w:val="204"/>
              </w:numPr>
              <w:tabs>
                <w:tab w:val="left" w:pos="279"/>
              </w:tabs>
              <w:spacing w:before="99"/>
              <w:rPr>
                <w:sz w:val="19"/>
              </w:rPr>
            </w:pPr>
            <w:r>
              <w:rPr>
                <w:sz w:val="19"/>
              </w:rPr>
              <w:t>The Australian</w:t>
            </w:r>
            <w:r>
              <w:rPr>
                <w:spacing w:val="-1"/>
                <w:sz w:val="19"/>
              </w:rPr>
              <w:t xml:space="preserve"> </w:t>
            </w:r>
            <w:r>
              <w:rPr>
                <w:sz w:val="19"/>
              </w:rPr>
              <w:t>scene</w:t>
            </w:r>
          </w:p>
          <w:p w14:paraId="341D0034" w14:textId="77777777" w:rsidR="001B2E70" w:rsidRDefault="0099232C" w:rsidP="00B34619">
            <w:pPr>
              <w:pStyle w:val="TableParagraph"/>
              <w:numPr>
                <w:ilvl w:val="0"/>
                <w:numId w:val="204"/>
              </w:numPr>
              <w:tabs>
                <w:tab w:val="left" w:pos="279"/>
              </w:tabs>
              <w:spacing w:before="36"/>
              <w:rPr>
                <w:sz w:val="19"/>
              </w:rPr>
            </w:pPr>
            <w:r>
              <w:rPr>
                <w:sz w:val="19"/>
              </w:rPr>
              <w:t>Ethics and morality</w:t>
            </w:r>
          </w:p>
          <w:p w14:paraId="341D0035" w14:textId="77777777" w:rsidR="001B2E70" w:rsidRDefault="0099232C" w:rsidP="00B34619">
            <w:pPr>
              <w:pStyle w:val="TableParagraph"/>
              <w:numPr>
                <w:ilvl w:val="0"/>
                <w:numId w:val="204"/>
              </w:numPr>
              <w:tabs>
                <w:tab w:val="left" w:pos="279"/>
              </w:tabs>
              <w:spacing w:before="38"/>
              <w:rPr>
                <w:sz w:val="19"/>
              </w:rPr>
            </w:pPr>
            <w:r>
              <w:rPr>
                <w:sz w:val="19"/>
              </w:rPr>
              <w:t>Good and</w:t>
            </w:r>
            <w:r>
              <w:rPr>
                <w:spacing w:val="-1"/>
                <w:sz w:val="19"/>
              </w:rPr>
              <w:t xml:space="preserve"> </w:t>
            </w:r>
            <w:r>
              <w:rPr>
                <w:sz w:val="19"/>
              </w:rPr>
              <w:t>evil</w:t>
            </w:r>
          </w:p>
          <w:p w14:paraId="341D0036" w14:textId="77777777" w:rsidR="001B2E70" w:rsidRDefault="0099232C" w:rsidP="00B34619">
            <w:pPr>
              <w:pStyle w:val="TableParagraph"/>
              <w:numPr>
                <w:ilvl w:val="0"/>
                <w:numId w:val="204"/>
              </w:numPr>
              <w:tabs>
                <w:tab w:val="left" w:pos="279"/>
              </w:tabs>
              <w:spacing w:before="39"/>
              <w:rPr>
                <w:sz w:val="19"/>
              </w:rPr>
            </w:pPr>
            <w:r>
              <w:rPr>
                <w:sz w:val="19"/>
              </w:rPr>
              <w:t>Heroes and role</w:t>
            </w:r>
            <w:r>
              <w:rPr>
                <w:spacing w:val="-2"/>
                <w:sz w:val="19"/>
              </w:rPr>
              <w:t xml:space="preserve"> </w:t>
            </w:r>
            <w:r>
              <w:rPr>
                <w:sz w:val="19"/>
              </w:rPr>
              <w:t>models</w:t>
            </w:r>
          </w:p>
          <w:p w14:paraId="341D0037" w14:textId="77777777" w:rsidR="001B2E70" w:rsidRDefault="0099232C" w:rsidP="00B34619">
            <w:pPr>
              <w:pStyle w:val="TableParagraph"/>
              <w:numPr>
                <w:ilvl w:val="0"/>
                <w:numId w:val="204"/>
              </w:numPr>
              <w:tabs>
                <w:tab w:val="left" w:pos="279"/>
              </w:tabs>
              <w:spacing w:before="38"/>
              <w:ind w:right="566"/>
              <w:rPr>
                <w:sz w:val="19"/>
              </w:rPr>
            </w:pPr>
            <w:r>
              <w:rPr>
                <w:sz w:val="19"/>
              </w:rPr>
              <w:t>Indigenous Australian spiritualities</w:t>
            </w:r>
          </w:p>
          <w:p w14:paraId="341D0038" w14:textId="77777777" w:rsidR="001B2E70" w:rsidRDefault="0099232C" w:rsidP="00B34619">
            <w:pPr>
              <w:pStyle w:val="TableParagraph"/>
              <w:numPr>
                <w:ilvl w:val="0"/>
                <w:numId w:val="204"/>
              </w:numPr>
              <w:tabs>
                <w:tab w:val="left" w:pos="279"/>
              </w:tabs>
              <w:spacing w:before="39"/>
              <w:ind w:hanging="170"/>
              <w:rPr>
                <w:sz w:val="19"/>
              </w:rPr>
            </w:pPr>
            <w:r>
              <w:rPr>
                <w:sz w:val="19"/>
              </w:rPr>
              <w:t>Meaning and</w:t>
            </w:r>
            <w:r>
              <w:rPr>
                <w:spacing w:val="-1"/>
                <w:sz w:val="19"/>
              </w:rPr>
              <w:t xml:space="preserve"> </w:t>
            </w:r>
            <w:r>
              <w:rPr>
                <w:sz w:val="19"/>
              </w:rPr>
              <w:t>purpose</w:t>
            </w:r>
          </w:p>
        </w:tc>
        <w:tc>
          <w:tcPr>
            <w:tcW w:w="3243" w:type="dxa"/>
            <w:tcBorders>
              <w:top w:val="single" w:sz="12" w:space="0" w:color="D52B1E"/>
              <w:left w:val="nil"/>
            </w:tcBorders>
          </w:tcPr>
          <w:p w14:paraId="341D0039" w14:textId="77777777" w:rsidR="001B2E70" w:rsidRDefault="0099232C" w:rsidP="00B34619">
            <w:pPr>
              <w:pStyle w:val="TableParagraph"/>
              <w:numPr>
                <w:ilvl w:val="0"/>
                <w:numId w:val="203"/>
              </w:numPr>
              <w:tabs>
                <w:tab w:val="left" w:pos="562"/>
              </w:tabs>
              <w:spacing w:before="99"/>
              <w:ind w:hanging="170"/>
              <w:rPr>
                <w:sz w:val="19"/>
              </w:rPr>
            </w:pPr>
            <w:r>
              <w:rPr>
                <w:sz w:val="19"/>
              </w:rPr>
              <w:t>Peace and</w:t>
            </w:r>
            <w:r>
              <w:rPr>
                <w:spacing w:val="-1"/>
                <w:sz w:val="19"/>
              </w:rPr>
              <w:t xml:space="preserve"> </w:t>
            </w:r>
            <w:r>
              <w:rPr>
                <w:sz w:val="19"/>
              </w:rPr>
              <w:t>conflict</w:t>
            </w:r>
          </w:p>
          <w:p w14:paraId="341D003A" w14:textId="77777777" w:rsidR="001B2E70" w:rsidRDefault="0099232C" w:rsidP="00B34619">
            <w:pPr>
              <w:pStyle w:val="TableParagraph"/>
              <w:numPr>
                <w:ilvl w:val="0"/>
                <w:numId w:val="203"/>
              </w:numPr>
              <w:tabs>
                <w:tab w:val="left" w:pos="562"/>
              </w:tabs>
              <w:spacing w:before="36"/>
              <w:ind w:right="404" w:hanging="170"/>
              <w:rPr>
                <w:sz w:val="19"/>
              </w:rPr>
            </w:pPr>
            <w:r>
              <w:rPr>
                <w:sz w:val="19"/>
              </w:rPr>
              <w:t>Religion and contemporary culture</w:t>
            </w:r>
          </w:p>
          <w:p w14:paraId="341D003B" w14:textId="77777777" w:rsidR="001B2E70" w:rsidRDefault="0099232C" w:rsidP="00B34619">
            <w:pPr>
              <w:pStyle w:val="TableParagraph"/>
              <w:numPr>
                <w:ilvl w:val="0"/>
                <w:numId w:val="203"/>
              </w:numPr>
              <w:tabs>
                <w:tab w:val="left" w:pos="562"/>
              </w:tabs>
              <w:spacing w:before="38"/>
              <w:ind w:hanging="170"/>
              <w:rPr>
                <w:sz w:val="19"/>
              </w:rPr>
            </w:pPr>
            <w:r>
              <w:rPr>
                <w:sz w:val="19"/>
              </w:rPr>
              <w:t>Religions of the</w:t>
            </w:r>
            <w:r>
              <w:rPr>
                <w:spacing w:val="1"/>
                <w:sz w:val="19"/>
              </w:rPr>
              <w:t xml:space="preserve"> </w:t>
            </w:r>
            <w:r>
              <w:rPr>
                <w:sz w:val="19"/>
              </w:rPr>
              <w:t>world</w:t>
            </w:r>
          </w:p>
          <w:p w14:paraId="341D003C" w14:textId="77777777" w:rsidR="001B2E70" w:rsidRDefault="0099232C" w:rsidP="00B34619">
            <w:pPr>
              <w:pStyle w:val="TableParagraph"/>
              <w:numPr>
                <w:ilvl w:val="0"/>
                <w:numId w:val="203"/>
              </w:numPr>
              <w:tabs>
                <w:tab w:val="left" w:pos="562"/>
              </w:tabs>
              <w:spacing w:before="39"/>
              <w:ind w:hanging="170"/>
              <w:rPr>
                <w:sz w:val="19"/>
              </w:rPr>
            </w:pPr>
            <w:r>
              <w:rPr>
                <w:sz w:val="19"/>
              </w:rPr>
              <w:t>Religious</w:t>
            </w:r>
            <w:r>
              <w:rPr>
                <w:spacing w:val="-3"/>
                <w:sz w:val="19"/>
              </w:rPr>
              <w:t xml:space="preserve"> </w:t>
            </w:r>
            <w:r>
              <w:rPr>
                <w:sz w:val="19"/>
              </w:rPr>
              <w:t>citizenship</w:t>
            </w:r>
          </w:p>
          <w:p w14:paraId="341D003D" w14:textId="77777777" w:rsidR="001B2E70" w:rsidRDefault="0099232C" w:rsidP="00B34619">
            <w:pPr>
              <w:pStyle w:val="TableParagraph"/>
              <w:numPr>
                <w:ilvl w:val="0"/>
                <w:numId w:val="203"/>
              </w:numPr>
              <w:tabs>
                <w:tab w:val="left" w:pos="562"/>
              </w:tabs>
              <w:spacing w:before="38"/>
              <w:ind w:hanging="170"/>
              <w:rPr>
                <w:sz w:val="19"/>
              </w:rPr>
            </w:pPr>
            <w:r>
              <w:rPr>
                <w:sz w:val="19"/>
              </w:rPr>
              <w:t>Sacred</w:t>
            </w:r>
            <w:r>
              <w:rPr>
                <w:spacing w:val="-1"/>
                <w:sz w:val="19"/>
              </w:rPr>
              <w:t xml:space="preserve"> </w:t>
            </w:r>
            <w:r>
              <w:rPr>
                <w:sz w:val="19"/>
              </w:rPr>
              <w:t>stories</w:t>
            </w:r>
          </w:p>
          <w:p w14:paraId="341D003E" w14:textId="77777777" w:rsidR="001B2E70" w:rsidRDefault="0099232C" w:rsidP="00B34619">
            <w:pPr>
              <w:pStyle w:val="TableParagraph"/>
              <w:numPr>
                <w:ilvl w:val="0"/>
                <w:numId w:val="203"/>
              </w:numPr>
              <w:tabs>
                <w:tab w:val="left" w:pos="562"/>
              </w:tabs>
              <w:spacing w:before="39"/>
              <w:ind w:hanging="170"/>
              <w:rPr>
                <w:sz w:val="19"/>
              </w:rPr>
            </w:pPr>
            <w:r>
              <w:rPr>
                <w:sz w:val="19"/>
              </w:rPr>
              <w:t>Social justice</w:t>
            </w:r>
          </w:p>
          <w:p w14:paraId="341D003F" w14:textId="77777777" w:rsidR="001B2E70" w:rsidRDefault="0099232C" w:rsidP="00B34619">
            <w:pPr>
              <w:pStyle w:val="TableParagraph"/>
              <w:numPr>
                <w:ilvl w:val="0"/>
                <w:numId w:val="203"/>
              </w:numPr>
              <w:tabs>
                <w:tab w:val="left" w:pos="562"/>
              </w:tabs>
              <w:spacing w:before="38"/>
              <w:ind w:hanging="170"/>
              <w:rPr>
                <w:sz w:val="19"/>
              </w:rPr>
            </w:pPr>
            <w:r>
              <w:rPr>
                <w:sz w:val="19"/>
              </w:rPr>
              <w:t>Spirituality</w:t>
            </w:r>
          </w:p>
        </w:tc>
      </w:tr>
    </w:tbl>
    <w:p w14:paraId="341D0041" w14:textId="77777777" w:rsidR="001B2E70" w:rsidRDefault="001B2E70">
      <w:pPr>
        <w:pStyle w:val="BodyText"/>
        <w:spacing w:before="8"/>
        <w:rPr>
          <w:sz w:val="20"/>
        </w:rPr>
      </w:pPr>
    </w:p>
    <w:p w14:paraId="341D0042" w14:textId="77777777" w:rsidR="001B2E70" w:rsidRDefault="0099232C">
      <w:pPr>
        <w:pStyle w:val="Heading4"/>
        <w:spacing w:before="1"/>
      </w:pPr>
      <w:r>
        <w:rPr>
          <w:color w:val="6D6F71"/>
        </w:rPr>
        <w:t>Assessment</w:t>
      </w:r>
    </w:p>
    <w:p w14:paraId="341D0043" w14:textId="77777777" w:rsidR="001B2E70" w:rsidRDefault="0099232C">
      <w:pPr>
        <w:pStyle w:val="BodyText"/>
        <w:spacing w:before="151" w:line="264" w:lineRule="auto"/>
        <w:ind w:left="278" w:right="1406"/>
      </w:pPr>
      <w:r>
        <w:t>For Religion and Ethics, assessment from Units 3 and 4 is used to determine the student’s exit result, and consists of four instruments from at least three different assessment techniques, including:</w:t>
      </w:r>
    </w:p>
    <w:p w14:paraId="341D0044"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one project or</w:t>
      </w:r>
      <w:r>
        <w:rPr>
          <w:spacing w:val="-6"/>
          <w:sz w:val="21"/>
        </w:rPr>
        <w:t xml:space="preserve"> </w:t>
      </w:r>
      <w:r>
        <w:rPr>
          <w:sz w:val="21"/>
        </w:rPr>
        <w:t>investigation</w:t>
      </w:r>
    </w:p>
    <w:p w14:paraId="341D0045"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one</w:t>
      </w:r>
      <w:r>
        <w:rPr>
          <w:spacing w:val="-2"/>
          <w:sz w:val="21"/>
        </w:rPr>
        <w:t xml:space="preserve"> </w:t>
      </w:r>
      <w:r>
        <w:rPr>
          <w:sz w:val="21"/>
        </w:rPr>
        <w:t>examination</w:t>
      </w:r>
    </w:p>
    <w:p w14:paraId="341D0046"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no more than two assessments from each</w:t>
      </w:r>
      <w:r>
        <w:rPr>
          <w:spacing w:val="-7"/>
          <w:sz w:val="21"/>
        </w:rPr>
        <w:t xml:space="preserve"> </w:t>
      </w:r>
      <w:r>
        <w:rPr>
          <w:sz w:val="21"/>
        </w:rPr>
        <w:t>technique.</w:t>
      </w:r>
    </w:p>
    <w:p w14:paraId="341D0047" w14:textId="77777777" w:rsidR="001B2E70" w:rsidRDefault="001B2E70">
      <w:pPr>
        <w:pStyle w:val="BodyText"/>
        <w:spacing w:before="8"/>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5"/>
        <w:gridCol w:w="2213"/>
        <w:gridCol w:w="2230"/>
        <w:gridCol w:w="2213"/>
      </w:tblGrid>
      <w:tr w:rsidR="001B2E70" w14:paraId="341D004C" w14:textId="77777777">
        <w:trPr>
          <w:trHeight w:val="853"/>
        </w:trPr>
        <w:tc>
          <w:tcPr>
            <w:tcW w:w="2225" w:type="dxa"/>
            <w:tcBorders>
              <w:bottom w:val="single" w:sz="12" w:space="0" w:color="D52B1E"/>
            </w:tcBorders>
            <w:shd w:val="clear" w:color="auto" w:fill="808184"/>
          </w:tcPr>
          <w:p w14:paraId="341D0048" w14:textId="77777777" w:rsidR="001B2E70" w:rsidRDefault="0099232C">
            <w:pPr>
              <w:pStyle w:val="TableParagraph"/>
              <w:spacing w:before="93"/>
              <w:ind w:left="107"/>
              <w:rPr>
                <w:b/>
                <w:sz w:val="20"/>
              </w:rPr>
            </w:pPr>
            <w:r>
              <w:rPr>
                <w:b/>
                <w:color w:val="FFFFFF"/>
                <w:sz w:val="20"/>
              </w:rPr>
              <w:t>Project</w:t>
            </w:r>
          </w:p>
        </w:tc>
        <w:tc>
          <w:tcPr>
            <w:tcW w:w="2213" w:type="dxa"/>
            <w:tcBorders>
              <w:bottom w:val="single" w:sz="12" w:space="0" w:color="D52B1E"/>
            </w:tcBorders>
            <w:shd w:val="clear" w:color="auto" w:fill="808184"/>
          </w:tcPr>
          <w:p w14:paraId="341D0049" w14:textId="77777777" w:rsidR="001B2E70" w:rsidRDefault="0099232C">
            <w:pPr>
              <w:pStyle w:val="TableParagraph"/>
              <w:spacing w:before="93"/>
              <w:ind w:left="107"/>
              <w:rPr>
                <w:b/>
                <w:sz w:val="20"/>
              </w:rPr>
            </w:pPr>
            <w:r>
              <w:rPr>
                <w:b/>
                <w:color w:val="FFFFFF"/>
                <w:sz w:val="20"/>
              </w:rPr>
              <w:t>Investigation</w:t>
            </w:r>
          </w:p>
        </w:tc>
        <w:tc>
          <w:tcPr>
            <w:tcW w:w="2230" w:type="dxa"/>
            <w:tcBorders>
              <w:bottom w:val="single" w:sz="12" w:space="0" w:color="D52B1E"/>
            </w:tcBorders>
            <w:shd w:val="clear" w:color="auto" w:fill="808184"/>
          </w:tcPr>
          <w:p w14:paraId="341D004A" w14:textId="77777777" w:rsidR="001B2E70" w:rsidRDefault="0099232C">
            <w:pPr>
              <w:pStyle w:val="TableParagraph"/>
              <w:spacing w:before="93"/>
              <w:ind w:left="107"/>
              <w:rPr>
                <w:b/>
                <w:sz w:val="20"/>
              </w:rPr>
            </w:pPr>
            <w:r>
              <w:rPr>
                <w:b/>
                <w:color w:val="FFFFFF"/>
                <w:sz w:val="20"/>
              </w:rPr>
              <w:t>Extended response</w:t>
            </w:r>
          </w:p>
        </w:tc>
        <w:tc>
          <w:tcPr>
            <w:tcW w:w="2213" w:type="dxa"/>
            <w:tcBorders>
              <w:bottom w:val="single" w:sz="12" w:space="0" w:color="D52B1E"/>
            </w:tcBorders>
            <w:shd w:val="clear" w:color="auto" w:fill="808184"/>
          </w:tcPr>
          <w:p w14:paraId="341D004B" w14:textId="77777777" w:rsidR="001B2E70" w:rsidRDefault="0099232C">
            <w:pPr>
              <w:pStyle w:val="TableParagraph"/>
              <w:spacing w:before="93"/>
              <w:ind w:left="106"/>
              <w:rPr>
                <w:b/>
                <w:sz w:val="20"/>
              </w:rPr>
            </w:pPr>
            <w:r>
              <w:rPr>
                <w:b/>
                <w:color w:val="FFFFFF"/>
                <w:sz w:val="20"/>
              </w:rPr>
              <w:t>Examination</w:t>
            </w:r>
          </w:p>
        </w:tc>
      </w:tr>
      <w:tr w:rsidR="001B2E70" w14:paraId="341D0051" w14:textId="77777777">
        <w:trPr>
          <w:trHeight w:val="2012"/>
        </w:trPr>
        <w:tc>
          <w:tcPr>
            <w:tcW w:w="2225" w:type="dxa"/>
            <w:tcBorders>
              <w:top w:val="single" w:sz="12" w:space="0" w:color="D52B1E"/>
            </w:tcBorders>
          </w:tcPr>
          <w:p w14:paraId="341D004D" w14:textId="77777777" w:rsidR="001B2E70" w:rsidRDefault="0099232C">
            <w:pPr>
              <w:pStyle w:val="TableParagraph"/>
              <w:spacing w:before="75"/>
              <w:ind w:left="107" w:right="207"/>
              <w:rPr>
                <w:sz w:val="19"/>
              </w:rPr>
            </w:pPr>
            <w:r>
              <w:rPr>
                <w:sz w:val="19"/>
              </w:rPr>
              <w:t>A response to a single task, situation and/or scenario.</w:t>
            </w:r>
          </w:p>
        </w:tc>
        <w:tc>
          <w:tcPr>
            <w:tcW w:w="2213" w:type="dxa"/>
            <w:tcBorders>
              <w:top w:val="single" w:sz="12" w:space="0" w:color="D52B1E"/>
            </w:tcBorders>
          </w:tcPr>
          <w:p w14:paraId="341D004E" w14:textId="77777777" w:rsidR="001B2E70" w:rsidRDefault="0099232C">
            <w:pPr>
              <w:pStyle w:val="TableParagraph"/>
              <w:spacing w:before="76"/>
              <w:ind w:left="107" w:right="141"/>
              <w:rPr>
                <w:sz w:val="20"/>
              </w:rPr>
            </w:pPr>
            <w:r>
              <w:rPr>
                <w:sz w:val="20"/>
              </w:rPr>
              <w:t>A response that includes locating and using information beyond students’ own knowledge and the data they have been given.</w:t>
            </w:r>
          </w:p>
        </w:tc>
        <w:tc>
          <w:tcPr>
            <w:tcW w:w="2230" w:type="dxa"/>
            <w:tcBorders>
              <w:top w:val="single" w:sz="12" w:space="0" w:color="D52B1E"/>
            </w:tcBorders>
          </w:tcPr>
          <w:p w14:paraId="341D004F" w14:textId="77777777" w:rsidR="001B2E70" w:rsidRDefault="0099232C">
            <w:pPr>
              <w:pStyle w:val="TableParagraph"/>
              <w:spacing w:before="76"/>
              <w:ind w:left="107" w:right="180"/>
              <w:rPr>
                <w:sz w:val="20"/>
              </w:rPr>
            </w:pPr>
            <w:r>
              <w:rPr>
                <w:sz w:val="20"/>
              </w:rPr>
              <w:t>A technique that assesses the interpretation, analysis/examination and/or evaluation of ideas and information in provided stimulus materials.</w:t>
            </w:r>
          </w:p>
        </w:tc>
        <w:tc>
          <w:tcPr>
            <w:tcW w:w="2213" w:type="dxa"/>
            <w:tcBorders>
              <w:top w:val="single" w:sz="12" w:space="0" w:color="D52B1E"/>
            </w:tcBorders>
          </w:tcPr>
          <w:p w14:paraId="341D0050" w14:textId="77777777" w:rsidR="001B2E70" w:rsidRDefault="0099232C">
            <w:pPr>
              <w:pStyle w:val="TableParagraph"/>
              <w:spacing w:before="76"/>
              <w:ind w:left="106" w:right="209"/>
              <w:rPr>
                <w:sz w:val="20"/>
              </w:rPr>
            </w:pPr>
            <w:r>
              <w:rPr>
                <w:sz w:val="20"/>
              </w:rPr>
              <w:t xml:space="preserve">A response that answers </w:t>
            </w:r>
            <w:proofErr w:type="gramStart"/>
            <w:r>
              <w:rPr>
                <w:sz w:val="20"/>
              </w:rPr>
              <w:t>a number of</w:t>
            </w:r>
            <w:proofErr w:type="gramEnd"/>
            <w:r>
              <w:rPr>
                <w:sz w:val="20"/>
              </w:rPr>
              <w:t xml:space="preserve"> provided questions, scenarios and/or problems.</w:t>
            </w:r>
          </w:p>
        </w:tc>
      </w:tr>
      <w:tr w:rsidR="001B2E70" w14:paraId="341D0062" w14:textId="77777777">
        <w:trPr>
          <w:trHeight w:val="3299"/>
        </w:trPr>
        <w:tc>
          <w:tcPr>
            <w:tcW w:w="2225" w:type="dxa"/>
          </w:tcPr>
          <w:p w14:paraId="341D0052" w14:textId="77777777" w:rsidR="001B2E70" w:rsidRDefault="0099232C">
            <w:pPr>
              <w:pStyle w:val="TableParagraph"/>
              <w:spacing w:before="97"/>
              <w:ind w:left="107" w:right="303"/>
              <w:rPr>
                <w:sz w:val="19"/>
              </w:rPr>
            </w:pPr>
            <w:r>
              <w:rPr>
                <w:sz w:val="19"/>
              </w:rPr>
              <w:t>At least two different components from the following:</w:t>
            </w:r>
          </w:p>
          <w:p w14:paraId="341D0053" w14:textId="77777777" w:rsidR="001B2E70" w:rsidRDefault="0099232C" w:rsidP="00B34619">
            <w:pPr>
              <w:pStyle w:val="TableParagraph"/>
              <w:numPr>
                <w:ilvl w:val="0"/>
                <w:numId w:val="202"/>
              </w:numPr>
              <w:tabs>
                <w:tab w:val="left" w:pos="279"/>
              </w:tabs>
              <w:spacing w:before="40"/>
              <w:ind w:right="530"/>
              <w:rPr>
                <w:sz w:val="19"/>
              </w:rPr>
            </w:pPr>
            <w:r>
              <w:rPr>
                <w:sz w:val="19"/>
              </w:rPr>
              <w:t>written: 500–900 words</w:t>
            </w:r>
          </w:p>
          <w:p w14:paraId="341D0054" w14:textId="77777777" w:rsidR="001B2E70" w:rsidRDefault="0099232C" w:rsidP="00B34619">
            <w:pPr>
              <w:pStyle w:val="TableParagraph"/>
              <w:numPr>
                <w:ilvl w:val="0"/>
                <w:numId w:val="202"/>
              </w:numPr>
              <w:tabs>
                <w:tab w:val="left" w:pos="279"/>
              </w:tabs>
              <w:spacing w:before="38"/>
              <w:ind w:right="581"/>
              <w:rPr>
                <w:sz w:val="19"/>
              </w:rPr>
            </w:pPr>
            <w:r>
              <w:rPr>
                <w:sz w:val="19"/>
              </w:rPr>
              <w:t>spoken: 2½–3½ minutes</w:t>
            </w:r>
          </w:p>
          <w:p w14:paraId="341D0055" w14:textId="77777777" w:rsidR="001B2E70" w:rsidRDefault="0099232C" w:rsidP="00B34619">
            <w:pPr>
              <w:pStyle w:val="TableParagraph"/>
              <w:numPr>
                <w:ilvl w:val="0"/>
                <w:numId w:val="202"/>
              </w:numPr>
              <w:tabs>
                <w:tab w:val="left" w:pos="279"/>
              </w:tabs>
              <w:spacing w:before="39"/>
              <w:ind w:right="595"/>
              <w:rPr>
                <w:sz w:val="19"/>
              </w:rPr>
            </w:pPr>
            <w:r>
              <w:rPr>
                <w:sz w:val="19"/>
              </w:rPr>
              <w:t>multimodal:</w:t>
            </w:r>
            <w:r>
              <w:rPr>
                <w:spacing w:val="-4"/>
                <w:sz w:val="19"/>
              </w:rPr>
              <w:t xml:space="preserve"> </w:t>
            </w:r>
            <w:r>
              <w:rPr>
                <w:sz w:val="19"/>
              </w:rPr>
              <w:t>3–6 minutes</w:t>
            </w:r>
          </w:p>
          <w:p w14:paraId="341D0056" w14:textId="77777777" w:rsidR="001B2E70" w:rsidRDefault="0099232C" w:rsidP="00B34619">
            <w:pPr>
              <w:pStyle w:val="TableParagraph"/>
              <w:numPr>
                <w:ilvl w:val="0"/>
                <w:numId w:val="202"/>
              </w:numPr>
              <w:tabs>
                <w:tab w:val="left" w:pos="279"/>
              </w:tabs>
              <w:spacing w:before="38"/>
              <w:ind w:right="117"/>
              <w:rPr>
                <w:sz w:val="19"/>
              </w:rPr>
            </w:pPr>
            <w:r>
              <w:rPr>
                <w:sz w:val="19"/>
              </w:rPr>
              <w:t>performance: continuous class</w:t>
            </w:r>
            <w:r>
              <w:rPr>
                <w:spacing w:val="-4"/>
                <w:sz w:val="19"/>
              </w:rPr>
              <w:t xml:space="preserve"> </w:t>
            </w:r>
            <w:r>
              <w:rPr>
                <w:sz w:val="19"/>
              </w:rPr>
              <w:t>time</w:t>
            </w:r>
          </w:p>
          <w:p w14:paraId="341D0057" w14:textId="77777777" w:rsidR="001B2E70" w:rsidRDefault="0099232C" w:rsidP="00B34619">
            <w:pPr>
              <w:pStyle w:val="TableParagraph"/>
              <w:numPr>
                <w:ilvl w:val="0"/>
                <w:numId w:val="202"/>
              </w:numPr>
              <w:tabs>
                <w:tab w:val="left" w:pos="279"/>
              </w:tabs>
              <w:spacing w:before="38"/>
              <w:ind w:right="274"/>
              <w:rPr>
                <w:sz w:val="19"/>
              </w:rPr>
            </w:pPr>
            <w:r>
              <w:rPr>
                <w:sz w:val="19"/>
              </w:rPr>
              <w:t>product: continuous class time.</w:t>
            </w:r>
          </w:p>
        </w:tc>
        <w:tc>
          <w:tcPr>
            <w:tcW w:w="2213" w:type="dxa"/>
          </w:tcPr>
          <w:p w14:paraId="341D0058" w14:textId="77777777" w:rsidR="001B2E70" w:rsidRDefault="0099232C">
            <w:pPr>
              <w:pStyle w:val="TableParagraph"/>
              <w:spacing w:before="97"/>
              <w:ind w:left="107" w:right="111"/>
              <w:rPr>
                <w:sz w:val="19"/>
              </w:rPr>
            </w:pPr>
            <w:r>
              <w:rPr>
                <w:sz w:val="19"/>
              </w:rPr>
              <w:t>Presented in one of the following modes:</w:t>
            </w:r>
          </w:p>
          <w:p w14:paraId="341D0059" w14:textId="77777777" w:rsidR="001B2E70" w:rsidRDefault="0099232C" w:rsidP="00B34619">
            <w:pPr>
              <w:pStyle w:val="TableParagraph"/>
              <w:numPr>
                <w:ilvl w:val="0"/>
                <w:numId w:val="201"/>
              </w:numPr>
              <w:tabs>
                <w:tab w:val="left" w:pos="279"/>
              </w:tabs>
              <w:spacing w:before="40"/>
              <w:ind w:right="413"/>
              <w:rPr>
                <w:sz w:val="19"/>
              </w:rPr>
            </w:pPr>
            <w:r>
              <w:rPr>
                <w:sz w:val="19"/>
              </w:rPr>
              <w:t>written:</w:t>
            </w:r>
            <w:r>
              <w:rPr>
                <w:spacing w:val="-4"/>
                <w:sz w:val="19"/>
              </w:rPr>
              <w:t xml:space="preserve"> </w:t>
            </w:r>
            <w:r>
              <w:rPr>
                <w:sz w:val="19"/>
              </w:rPr>
              <w:t>600–1000 words</w:t>
            </w:r>
          </w:p>
          <w:p w14:paraId="341D005A" w14:textId="77777777" w:rsidR="001B2E70" w:rsidRDefault="0099232C" w:rsidP="00B34619">
            <w:pPr>
              <w:pStyle w:val="TableParagraph"/>
              <w:numPr>
                <w:ilvl w:val="0"/>
                <w:numId w:val="201"/>
              </w:numPr>
              <w:tabs>
                <w:tab w:val="left" w:pos="279"/>
              </w:tabs>
              <w:spacing w:before="38"/>
              <w:rPr>
                <w:sz w:val="19"/>
              </w:rPr>
            </w:pPr>
            <w:r>
              <w:rPr>
                <w:sz w:val="19"/>
              </w:rPr>
              <w:t>spoken: 3–4</w:t>
            </w:r>
            <w:r>
              <w:rPr>
                <w:spacing w:val="-2"/>
                <w:sz w:val="19"/>
              </w:rPr>
              <w:t xml:space="preserve"> </w:t>
            </w:r>
            <w:r>
              <w:rPr>
                <w:sz w:val="19"/>
              </w:rPr>
              <w:t>minutes</w:t>
            </w:r>
          </w:p>
          <w:p w14:paraId="341D005B" w14:textId="77777777" w:rsidR="001B2E70" w:rsidRDefault="0099232C" w:rsidP="00B34619">
            <w:pPr>
              <w:pStyle w:val="TableParagraph"/>
              <w:numPr>
                <w:ilvl w:val="0"/>
                <w:numId w:val="201"/>
              </w:numPr>
              <w:tabs>
                <w:tab w:val="left" w:pos="279"/>
              </w:tabs>
              <w:spacing w:before="39"/>
              <w:ind w:right="583"/>
              <w:rPr>
                <w:sz w:val="19"/>
              </w:rPr>
            </w:pPr>
            <w:r>
              <w:rPr>
                <w:sz w:val="19"/>
              </w:rPr>
              <w:t>multimodal:</w:t>
            </w:r>
            <w:r>
              <w:rPr>
                <w:spacing w:val="-4"/>
                <w:sz w:val="19"/>
              </w:rPr>
              <w:t xml:space="preserve"> </w:t>
            </w:r>
            <w:r>
              <w:rPr>
                <w:sz w:val="19"/>
              </w:rPr>
              <w:t>4–7 minutes.</w:t>
            </w:r>
          </w:p>
        </w:tc>
        <w:tc>
          <w:tcPr>
            <w:tcW w:w="2230" w:type="dxa"/>
          </w:tcPr>
          <w:p w14:paraId="341D005C" w14:textId="77777777" w:rsidR="001B2E70" w:rsidRDefault="0099232C">
            <w:pPr>
              <w:pStyle w:val="TableParagraph"/>
              <w:spacing w:before="97"/>
              <w:ind w:left="107" w:right="128"/>
              <w:rPr>
                <w:sz w:val="19"/>
              </w:rPr>
            </w:pPr>
            <w:r>
              <w:rPr>
                <w:sz w:val="19"/>
              </w:rPr>
              <w:t>Presented in one of the following modes:</w:t>
            </w:r>
          </w:p>
          <w:p w14:paraId="341D005D" w14:textId="77777777" w:rsidR="001B2E70" w:rsidRDefault="0099232C" w:rsidP="00B34619">
            <w:pPr>
              <w:pStyle w:val="TableParagraph"/>
              <w:numPr>
                <w:ilvl w:val="0"/>
                <w:numId w:val="200"/>
              </w:numPr>
              <w:tabs>
                <w:tab w:val="left" w:pos="279"/>
              </w:tabs>
              <w:spacing w:before="40"/>
              <w:ind w:right="430"/>
              <w:rPr>
                <w:sz w:val="19"/>
              </w:rPr>
            </w:pPr>
            <w:r>
              <w:rPr>
                <w:sz w:val="19"/>
              </w:rPr>
              <w:t>written:</w:t>
            </w:r>
            <w:r>
              <w:rPr>
                <w:spacing w:val="-4"/>
                <w:sz w:val="19"/>
              </w:rPr>
              <w:t xml:space="preserve"> </w:t>
            </w:r>
            <w:r>
              <w:rPr>
                <w:sz w:val="19"/>
              </w:rPr>
              <w:t>600–1000 words</w:t>
            </w:r>
          </w:p>
          <w:p w14:paraId="341D005E" w14:textId="77777777" w:rsidR="001B2E70" w:rsidRDefault="0099232C" w:rsidP="00B34619">
            <w:pPr>
              <w:pStyle w:val="TableParagraph"/>
              <w:numPr>
                <w:ilvl w:val="0"/>
                <w:numId w:val="200"/>
              </w:numPr>
              <w:tabs>
                <w:tab w:val="left" w:pos="279"/>
              </w:tabs>
              <w:spacing w:before="38"/>
              <w:rPr>
                <w:sz w:val="19"/>
              </w:rPr>
            </w:pPr>
            <w:r>
              <w:rPr>
                <w:sz w:val="19"/>
              </w:rPr>
              <w:t>spoken: 3–4</w:t>
            </w:r>
            <w:r>
              <w:rPr>
                <w:spacing w:val="-1"/>
                <w:sz w:val="19"/>
              </w:rPr>
              <w:t xml:space="preserve"> </w:t>
            </w:r>
            <w:r>
              <w:rPr>
                <w:sz w:val="19"/>
              </w:rPr>
              <w:t>minutes</w:t>
            </w:r>
          </w:p>
          <w:p w14:paraId="341D005F" w14:textId="77777777" w:rsidR="001B2E70" w:rsidRDefault="0099232C" w:rsidP="00B34619">
            <w:pPr>
              <w:pStyle w:val="TableParagraph"/>
              <w:numPr>
                <w:ilvl w:val="0"/>
                <w:numId w:val="200"/>
              </w:numPr>
              <w:tabs>
                <w:tab w:val="left" w:pos="279"/>
              </w:tabs>
              <w:spacing w:before="38"/>
              <w:ind w:right="600"/>
              <w:rPr>
                <w:sz w:val="19"/>
              </w:rPr>
            </w:pPr>
            <w:r>
              <w:rPr>
                <w:sz w:val="19"/>
              </w:rPr>
              <w:t>multimodal:</w:t>
            </w:r>
            <w:r>
              <w:rPr>
                <w:spacing w:val="-4"/>
                <w:sz w:val="19"/>
              </w:rPr>
              <w:t xml:space="preserve"> </w:t>
            </w:r>
            <w:r>
              <w:rPr>
                <w:sz w:val="19"/>
              </w:rPr>
              <w:t>4–7 minutes.</w:t>
            </w:r>
          </w:p>
        </w:tc>
        <w:tc>
          <w:tcPr>
            <w:tcW w:w="2213" w:type="dxa"/>
          </w:tcPr>
          <w:p w14:paraId="341D0060" w14:textId="77777777" w:rsidR="001B2E70" w:rsidRDefault="0099232C" w:rsidP="00B34619">
            <w:pPr>
              <w:pStyle w:val="TableParagraph"/>
              <w:numPr>
                <w:ilvl w:val="0"/>
                <w:numId w:val="199"/>
              </w:numPr>
              <w:tabs>
                <w:tab w:val="left" w:pos="278"/>
              </w:tabs>
              <w:spacing w:before="96"/>
              <w:rPr>
                <w:sz w:val="19"/>
              </w:rPr>
            </w:pPr>
            <w:r>
              <w:rPr>
                <w:sz w:val="19"/>
              </w:rPr>
              <w:t>60–90</w:t>
            </w:r>
            <w:r>
              <w:rPr>
                <w:spacing w:val="-1"/>
                <w:sz w:val="19"/>
              </w:rPr>
              <w:t xml:space="preserve"> </w:t>
            </w:r>
            <w:r>
              <w:rPr>
                <w:sz w:val="19"/>
              </w:rPr>
              <w:t>minutes</w:t>
            </w:r>
          </w:p>
          <w:p w14:paraId="341D0061" w14:textId="77777777" w:rsidR="001B2E70" w:rsidRDefault="0099232C" w:rsidP="00B34619">
            <w:pPr>
              <w:pStyle w:val="TableParagraph"/>
              <w:numPr>
                <w:ilvl w:val="0"/>
                <w:numId w:val="199"/>
              </w:numPr>
              <w:tabs>
                <w:tab w:val="left" w:pos="279"/>
              </w:tabs>
              <w:spacing w:before="38"/>
              <w:ind w:right="402"/>
              <w:rPr>
                <w:sz w:val="19"/>
              </w:rPr>
            </w:pPr>
            <w:r>
              <w:rPr>
                <w:sz w:val="19"/>
              </w:rPr>
              <w:t>50–250 words</w:t>
            </w:r>
            <w:r>
              <w:rPr>
                <w:spacing w:val="-5"/>
                <w:sz w:val="19"/>
              </w:rPr>
              <w:t xml:space="preserve"> </w:t>
            </w:r>
            <w:r>
              <w:rPr>
                <w:sz w:val="19"/>
              </w:rPr>
              <w:t>per item on the</w:t>
            </w:r>
            <w:r>
              <w:rPr>
                <w:spacing w:val="-3"/>
                <w:sz w:val="19"/>
              </w:rPr>
              <w:t xml:space="preserve"> </w:t>
            </w:r>
            <w:r>
              <w:rPr>
                <w:sz w:val="19"/>
              </w:rPr>
              <w:t>test</w:t>
            </w:r>
          </w:p>
        </w:tc>
      </w:tr>
    </w:tbl>
    <w:p w14:paraId="341D0063" w14:textId="77777777" w:rsidR="001B2E70" w:rsidRDefault="001B2E70">
      <w:pPr>
        <w:pStyle w:val="BodyText"/>
        <w:rPr>
          <w:sz w:val="23"/>
        </w:rPr>
      </w:pPr>
    </w:p>
    <w:p w14:paraId="38D64857" w14:textId="018E68D9" w:rsidR="005F0548" w:rsidRDefault="005F0548" w:rsidP="005F0548">
      <w:pPr>
        <w:pStyle w:val="Heading4"/>
        <w:spacing w:before="71"/>
        <w:rPr>
          <w:color w:val="6D6F71"/>
        </w:rPr>
      </w:pPr>
      <w:r w:rsidRPr="00FF121D">
        <w:rPr>
          <w:color w:val="6D6F71"/>
        </w:rPr>
        <w:t xml:space="preserve">For more information on </w:t>
      </w:r>
      <w:r>
        <w:rPr>
          <w:color w:val="6D6F71"/>
        </w:rPr>
        <w:t>Religion and Ethics</w:t>
      </w:r>
      <w:r w:rsidRPr="00FF121D">
        <w:rPr>
          <w:color w:val="6D6F71"/>
        </w:rPr>
        <w:t xml:space="preserve">: </w:t>
      </w:r>
    </w:p>
    <w:p w14:paraId="673457CC" w14:textId="77777777" w:rsidR="00484264" w:rsidRDefault="00484264">
      <w:pPr>
        <w:pStyle w:val="Heading4"/>
        <w:spacing w:before="1"/>
      </w:pPr>
      <w:hyperlink r:id="rId25" w:history="1">
        <w:r w:rsidRPr="00484264">
          <w:rPr>
            <w:rStyle w:val="Hyperlink"/>
          </w:rPr>
          <w:t>Religion &amp; Ethics Applied senior syllabus | Queensland Curriculum and Assessment Authority</w:t>
        </w:r>
      </w:hyperlink>
    </w:p>
    <w:p w14:paraId="04BBA0F5" w14:textId="77777777" w:rsidR="00484264" w:rsidRDefault="00484264">
      <w:pPr>
        <w:pStyle w:val="Heading4"/>
        <w:spacing w:before="1"/>
      </w:pPr>
    </w:p>
    <w:p w14:paraId="341D0064" w14:textId="747181AA" w:rsidR="001B2E70" w:rsidRDefault="0099232C">
      <w:pPr>
        <w:pStyle w:val="Heading4"/>
        <w:spacing w:before="1"/>
      </w:pPr>
      <w:r>
        <w:t>Contact Person – Mr</w:t>
      </w:r>
      <w:r w:rsidR="00CB645D">
        <w:t xml:space="preserve"> </w:t>
      </w:r>
      <w:r w:rsidR="000853F4">
        <w:t>Bridget Wilson</w:t>
      </w:r>
    </w:p>
    <w:p w14:paraId="341D0065" w14:textId="77777777" w:rsidR="001B2E70" w:rsidRDefault="001B2E70">
      <w:pPr>
        <w:sectPr w:rsidR="001B2E70">
          <w:pgSz w:w="11910" w:h="16850"/>
          <w:pgMar w:top="1060" w:right="300" w:bottom="500" w:left="1140" w:header="0" w:footer="315" w:gutter="0"/>
          <w:cols w:space="720"/>
        </w:sectPr>
      </w:pPr>
    </w:p>
    <w:p w14:paraId="341D0066" w14:textId="77777777" w:rsidR="001B2E70" w:rsidRDefault="001B2E70">
      <w:pPr>
        <w:pStyle w:val="BodyText"/>
        <w:rPr>
          <w:b/>
          <w:sz w:val="20"/>
        </w:rPr>
      </w:pPr>
    </w:p>
    <w:p w14:paraId="341D0067" w14:textId="77777777" w:rsidR="001B2E70" w:rsidRDefault="001B2E70">
      <w:pPr>
        <w:pStyle w:val="BodyText"/>
        <w:rPr>
          <w:b/>
          <w:sz w:val="20"/>
        </w:rPr>
      </w:pPr>
    </w:p>
    <w:p w14:paraId="341D0068" w14:textId="77777777" w:rsidR="001B2E70" w:rsidRDefault="001B2E70">
      <w:pPr>
        <w:pStyle w:val="BodyText"/>
        <w:rPr>
          <w:b/>
          <w:sz w:val="20"/>
        </w:rPr>
      </w:pPr>
    </w:p>
    <w:p w14:paraId="341D0069" w14:textId="77777777" w:rsidR="001B2E70" w:rsidRDefault="001B2E70">
      <w:pPr>
        <w:pStyle w:val="BodyText"/>
        <w:rPr>
          <w:b/>
          <w:sz w:val="20"/>
        </w:rPr>
      </w:pPr>
    </w:p>
    <w:p w14:paraId="341D006A" w14:textId="77777777" w:rsidR="001B2E70" w:rsidRDefault="001B2E70">
      <w:pPr>
        <w:pStyle w:val="BodyText"/>
        <w:rPr>
          <w:b/>
          <w:sz w:val="20"/>
        </w:rPr>
      </w:pPr>
    </w:p>
    <w:p w14:paraId="341D006B" w14:textId="77777777" w:rsidR="001B2E70" w:rsidRDefault="001B2E70">
      <w:pPr>
        <w:pStyle w:val="BodyText"/>
        <w:rPr>
          <w:b/>
          <w:sz w:val="20"/>
        </w:rPr>
      </w:pPr>
    </w:p>
    <w:p w14:paraId="341D006C" w14:textId="77777777" w:rsidR="001B2E70" w:rsidRDefault="001B2E70">
      <w:pPr>
        <w:pStyle w:val="BodyText"/>
        <w:rPr>
          <w:b/>
          <w:sz w:val="20"/>
        </w:rPr>
      </w:pPr>
    </w:p>
    <w:p w14:paraId="341D006D" w14:textId="77777777" w:rsidR="001B2E70" w:rsidRDefault="001B2E70">
      <w:pPr>
        <w:pStyle w:val="BodyText"/>
        <w:spacing w:before="1"/>
        <w:rPr>
          <w:b/>
          <w:sz w:val="19"/>
        </w:rPr>
      </w:pPr>
    </w:p>
    <w:p w14:paraId="341D006E" w14:textId="77777777" w:rsidR="001B2E70" w:rsidRDefault="0099232C">
      <w:pPr>
        <w:spacing w:before="57" w:line="264" w:lineRule="auto"/>
        <w:ind w:left="256" w:right="1092"/>
        <w:jc w:val="center"/>
        <w:rPr>
          <w:b/>
          <w:sz w:val="132"/>
        </w:rPr>
      </w:pPr>
      <w:r>
        <w:rPr>
          <w:b/>
          <w:sz w:val="132"/>
        </w:rPr>
        <w:t>ENGLISH AND LANGUAGES</w:t>
      </w:r>
    </w:p>
    <w:p w14:paraId="341D006F" w14:textId="77777777" w:rsidR="001B2E70" w:rsidRDefault="001B2E70">
      <w:pPr>
        <w:pStyle w:val="BodyText"/>
        <w:spacing w:before="4"/>
        <w:rPr>
          <w:b/>
          <w:sz w:val="158"/>
        </w:rPr>
      </w:pPr>
    </w:p>
    <w:p w14:paraId="341D0070" w14:textId="77777777" w:rsidR="001B2E70" w:rsidRDefault="0099232C">
      <w:pPr>
        <w:ind w:left="255" w:right="1092"/>
        <w:jc w:val="center"/>
        <w:rPr>
          <w:b/>
          <w:sz w:val="132"/>
        </w:rPr>
      </w:pPr>
      <w:r>
        <w:rPr>
          <w:b/>
          <w:sz w:val="132"/>
        </w:rPr>
        <w:t>SUBJECTS</w:t>
      </w:r>
    </w:p>
    <w:p w14:paraId="341D0071" w14:textId="77777777" w:rsidR="001B2E70" w:rsidRDefault="001B2E70">
      <w:pPr>
        <w:jc w:val="center"/>
        <w:rPr>
          <w:sz w:val="132"/>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078" w14:textId="77777777">
        <w:trPr>
          <w:trHeight w:val="880"/>
        </w:trPr>
        <w:tc>
          <w:tcPr>
            <w:tcW w:w="6390" w:type="dxa"/>
            <w:shd w:val="clear" w:color="auto" w:fill="92D050"/>
          </w:tcPr>
          <w:p w14:paraId="341D0072" w14:textId="77777777" w:rsidR="001B2E70" w:rsidRDefault="0099232C">
            <w:pPr>
              <w:pStyle w:val="TableParagraph"/>
              <w:spacing w:before="19"/>
              <w:ind w:left="199"/>
              <w:rPr>
                <w:b/>
                <w:sz w:val="36"/>
              </w:rPr>
            </w:pPr>
            <w:bookmarkStart w:id="10" w:name="_bookmark1"/>
            <w:bookmarkEnd w:id="10"/>
            <w:r>
              <w:rPr>
                <w:b/>
                <w:sz w:val="36"/>
              </w:rPr>
              <w:lastRenderedPageBreak/>
              <w:t>English</w:t>
            </w:r>
          </w:p>
          <w:p w14:paraId="341D0073"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074" w14:textId="77777777" w:rsidR="001B2E70" w:rsidRDefault="001B2E70">
            <w:pPr>
              <w:pStyle w:val="TableParagraph"/>
              <w:ind w:left="0"/>
              <w:rPr>
                <w:b/>
                <w:sz w:val="18"/>
              </w:rPr>
            </w:pPr>
          </w:p>
          <w:p w14:paraId="341D0075" w14:textId="77777777" w:rsidR="001B2E70" w:rsidRDefault="001B2E70">
            <w:pPr>
              <w:pStyle w:val="TableParagraph"/>
              <w:ind w:left="0"/>
              <w:rPr>
                <w:b/>
                <w:sz w:val="18"/>
              </w:rPr>
            </w:pPr>
          </w:p>
          <w:p w14:paraId="341D0076" w14:textId="77777777" w:rsidR="001B2E70" w:rsidRDefault="001B2E70">
            <w:pPr>
              <w:pStyle w:val="TableParagraph"/>
              <w:spacing w:before="5"/>
              <w:ind w:left="0"/>
              <w:rPr>
                <w:b/>
                <w:sz w:val="18"/>
              </w:rPr>
            </w:pPr>
          </w:p>
          <w:p w14:paraId="341D0077" w14:textId="77777777" w:rsidR="001B2E70" w:rsidRDefault="0099232C">
            <w:pPr>
              <w:pStyle w:val="TableParagraph"/>
              <w:spacing w:before="1"/>
              <w:ind w:left="0" w:right="60"/>
              <w:jc w:val="right"/>
              <w:rPr>
                <w:b/>
                <w:sz w:val="17"/>
              </w:rPr>
            </w:pPr>
            <w:r>
              <w:rPr>
                <w:b/>
                <w:sz w:val="17"/>
              </w:rPr>
              <w:t>General</w:t>
            </w:r>
          </w:p>
        </w:tc>
      </w:tr>
    </w:tbl>
    <w:p w14:paraId="341D0079" w14:textId="77777777" w:rsidR="001B2E70" w:rsidRDefault="001B2E70">
      <w:pPr>
        <w:pStyle w:val="BodyText"/>
        <w:rPr>
          <w:b/>
          <w:sz w:val="20"/>
        </w:rPr>
      </w:pPr>
    </w:p>
    <w:p w14:paraId="341D007A" w14:textId="77777777" w:rsidR="001B2E70" w:rsidRDefault="001B2E70">
      <w:pPr>
        <w:rPr>
          <w:sz w:val="20"/>
        </w:rPr>
        <w:sectPr w:rsidR="001B2E70">
          <w:pgSz w:w="11910" w:h="16850"/>
          <w:pgMar w:top="1140" w:right="300" w:bottom="500" w:left="1140" w:header="0" w:footer="315" w:gutter="0"/>
          <w:cols w:space="720"/>
        </w:sectPr>
      </w:pPr>
    </w:p>
    <w:p w14:paraId="341D007B" w14:textId="77777777" w:rsidR="001B2E70" w:rsidRDefault="001B2E70">
      <w:pPr>
        <w:pStyle w:val="BodyText"/>
        <w:spacing w:before="5"/>
        <w:rPr>
          <w:b/>
          <w:sz w:val="22"/>
        </w:rPr>
      </w:pPr>
    </w:p>
    <w:p w14:paraId="341D007C" w14:textId="77777777" w:rsidR="001B2E70" w:rsidRDefault="0099232C">
      <w:pPr>
        <w:pStyle w:val="BodyText"/>
        <w:spacing w:line="264" w:lineRule="auto"/>
        <w:ind w:left="278" w:right="128"/>
      </w:pPr>
      <w:r>
        <w:t>English focuses on the study of both literary texts and non-literary texts, developing students as independent, innovative and creative learners and thinkers</w:t>
      </w:r>
    </w:p>
    <w:p w14:paraId="341D007D" w14:textId="77777777" w:rsidR="001B2E70" w:rsidRDefault="0099232C">
      <w:pPr>
        <w:pStyle w:val="BodyText"/>
        <w:spacing w:line="264" w:lineRule="auto"/>
        <w:ind w:left="278" w:right="513"/>
      </w:pPr>
      <w:r>
        <w:t>who appreciate the aesthetic use of language, analyse perspectives and evidence, and challenge ideas and interpretations through the analysis and creation of varied texts.</w:t>
      </w:r>
    </w:p>
    <w:p w14:paraId="341D007E" w14:textId="77777777" w:rsidR="001B2E70" w:rsidRDefault="0099232C">
      <w:pPr>
        <w:pStyle w:val="BodyText"/>
        <w:spacing w:before="120" w:line="264" w:lineRule="auto"/>
        <w:ind w:left="278" w:right="47"/>
      </w:pPr>
      <w:r>
        <w:t>Students are offered opportunities to interpret and create texts for personal, cultural, social and aesthetic purposes. They learn how language varies according</w:t>
      </w:r>
    </w:p>
    <w:p w14:paraId="341D007F" w14:textId="77777777" w:rsidR="001B2E70" w:rsidRDefault="0099232C">
      <w:pPr>
        <w:pStyle w:val="BodyText"/>
        <w:spacing w:line="264" w:lineRule="auto"/>
        <w:ind w:left="278" w:right="187" w:hanging="1"/>
      </w:pPr>
      <w:r>
        <w:t>to context, purpose and audience, content, modes and mediums, and how to use it appropriately and effectively for a variety of purposes. Students have opportunities to engage with diverse texts to help them develop a sense of themselves, their world and their place in it.</w:t>
      </w:r>
    </w:p>
    <w:p w14:paraId="341D0080" w14:textId="77777777" w:rsidR="001B2E70" w:rsidRDefault="0099232C">
      <w:pPr>
        <w:pStyle w:val="BodyText"/>
        <w:spacing w:before="118" w:line="264" w:lineRule="auto"/>
        <w:ind w:left="278" w:right="38"/>
      </w:pPr>
      <w:r>
        <w:t xml:space="preserve">Students communicate effectively in Standard Australian English for the purposes of responding to and creating texts. They make choices about generic structures, language, textual features and technologies for participating actively in literary analysis and the creation of texts in a range of modes, mediums and forms, for a variety of purposes and audiences. They explore how literary and non-literary texts shape perceptions of the </w:t>
      </w:r>
      <w:proofErr w:type="gramStart"/>
      <w:r>
        <w:t>world, and</w:t>
      </w:r>
      <w:proofErr w:type="gramEnd"/>
      <w:r>
        <w:t xml:space="preserve"> consider ways in which texts may reflect or challenge social and cultural ways of thinking and influence audiences.</w:t>
      </w:r>
    </w:p>
    <w:p w14:paraId="341D0081" w14:textId="77777777" w:rsidR="001B2E70" w:rsidRDefault="001B2E70">
      <w:pPr>
        <w:pStyle w:val="BodyText"/>
        <w:spacing w:before="2"/>
      </w:pPr>
    </w:p>
    <w:p w14:paraId="341D0082" w14:textId="77777777" w:rsidR="001B2E70" w:rsidRDefault="0099232C">
      <w:pPr>
        <w:pStyle w:val="Heading4"/>
      </w:pPr>
      <w:r>
        <w:rPr>
          <w:color w:val="6D6F71"/>
        </w:rPr>
        <w:t>Pathways</w:t>
      </w:r>
    </w:p>
    <w:p w14:paraId="341D0083" w14:textId="77777777" w:rsidR="001B2E70" w:rsidRDefault="0099232C">
      <w:pPr>
        <w:pStyle w:val="BodyText"/>
        <w:spacing w:before="150" w:line="264" w:lineRule="auto"/>
        <w:ind w:left="278" w:right="58"/>
      </w:pPr>
      <w:r>
        <w:t>A course of study in English promotes open- mindedness, imagination, critical awareness and intellectual flexibility — skills that prepare students for local and global citizenship, and for lifelong learning across a wide range of contexts.</w:t>
      </w:r>
    </w:p>
    <w:p w14:paraId="341D0084" w14:textId="77777777" w:rsidR="001B2E70" w:rsidRDefault="0099232C">
      <w:pPr>
        <w:pStyle w:val="Heading4"/>
        <w:spacing w:before="260"/>
      </w:pPr>
      <w:r>
        <w:rPr>
          <w:b w:val="0"/>
        </w:rPr>
        <w:br w:type="column"/>
      </w:r>
      <w:r>
        <w:rPr>
          <w:color w:val="6D6F71"/>
        </w:rPr>
        <w:t>Objectives</w:t>
      </w:r>
    </w:p>
    <w:p w14:paraId="341D0085" w14:textId="77777777" w:rsidR="001B2E70" w:rsidRDefault="0099232C">
      <w:pPr>
        <w:pStyle w:val="BodyText"/>
        <w:spacing w:before="149" w:line="264" w:lineRule="auto"/>
        <w:ind w:left="278" w:right="1507"/>
      </w:pPr>
      <w:r>
        <w:t>By the conclusion of the course of study, students will:</w:t>
      </w:r>
    </w:p>
    <w:p w14:paraId="341D0086" w14:textId="77777777" w:rsidR="001B2E70" w:rsidRDefault="0099232C" w:rsidP="00B34619">
      <w:pPr>
        <w:pStyle w:val="ListParagraph"/>
        <w:numPr>
          <w:ilvl w:val="0"/>
          <w:numId w:val="214"/>
        </w:numPr>
        <w:tabs>
          <w:tab w:val="left" w:pos="562"/>
        </w:tabs>
        <w:spacing w:before="119"/>
        <w:ind w:hanging="283"/>
        <w:rPr>
          <w:rFonts w:ascii="Symbol"/>
          <w:sz w:val="21"/>
        </w:rPr>
      </w:pPr>
      <w:r>
        <w:rPr>
          <w:sz w:val="21"/>
        </w:rPr>
        <w:t>use patterns</w:t>
      </w:r>
      <w:r>
        <w:rPr>
          <w:spacing w:val="-2"/>
          <w:sz w:val="21"/>
        </w:rPr>
        <w:t xml:space="preserve"> </w:t>
      </w:r>
      <w:r>
        <w:rPr>
          <w:sz w:val="21"/>
        </w:rPr>
        <w:t>and</w:t>
      </w:r>
    </w:p>
    <w:p w14:paraId="341D0087" w14:textId="77777777" w:rsidR="001B2E70" w:rsidRDefault="0099232C">
      <w:pPr>
        <w:pStyle w:val="BodyText"/>
        <w:spacing w:before="24" w:line="264" w:lineRule="auto"/>
        <w:ind w:left="562" w:right="1410" w:hanging="1"/>
      </w:pPr>
      <w:r>
        <w:t xml:space="preserve">conventions of genres to achieve </w:t>
      </w:r>
      <w:proofErr w:type="gramStart"/>
      <w:r>
        <w:t>particular purposes</w:t>
      </w:r>
      <w:proofErr w:type="gramEnd"/>
      <w:r>
        <w:t xml:space="preserve"> in cultural contexts and social situations</w:t>
      </w:r>
    </w:p>
    <w:p w14:paraId="341D0088" w14:textId="77777777" w:rsidR="001B2E70" w:rsidRDefault="0099232C" w:rsidP="00B34619">
      <w:pPr>
        <w:pStyle w:val="ListParagraph"/>
        <w:numPr>
          <w:ilvl w:val="0"/>
          <w:numId w:val="214"/>
        </w:numPr>
        <w:tabs>
          <w:tab w:val="left" w:pos="563"/>
        </w:tabs>
        <w:spacing w:before="120" w:line="261" w:lineRule="auto"/>
        <w:ind w:left="562" w:right="1785" w:hanging="283"/>
        <w:jc w:val="both"/>
        <w:rPr>
          <w:rFonts w:ascii="Symbol"/>
          <w:sz w:val="21"/>
        </w:rPr>
      </w:pPr>
      <w:r>
        <w:rPr>
          <w:sz w:val="21"/>
        </w:rPr>
        <w:t>establish and maintain roles of the writer/speaker/signer/designer and relationships with</w:t>
      </w:r>
      <w:r>
        <w:rPr>
          <w:spacing w:val="-3"/>
          <w:sz w:val="21"/>
        </w:rPr>
        <w:t xml:space="preserve"> </w:t>
      </w:r>
      <w:r>
        <w:rPr>
          <w:sz w:val="21"/>
        </w:rPr>
        <w:t>audiences</w:t>
      </w:r>
    </w:p>
    <w:p w14:paraId="341D0089" w14:textId="77777777" w:rsidR="001B2E70" w:rsidRDefault="0099232C" w:rsidP="00B34619">
      <w:pPr>
        <w:pStyle w:val="ListParagraph"/>
        <w:numPr>
          <w:ilvl w:val="0"/>
          <w:numId w:val="214"/>
        </w:numPr>
        <w:tabs>
          <w:tab w:val="left" w:pos="563"/>
        </w:tabs>
        <w:spacing w:line="261" w:lineRule="auto"/>
        <w:ind w:left="562" w:right="1421" w:hanging="283"/>
        <w:rPr>
          <w:rFonts w:ascii="Symbol"/>
          <w:sz w:val="21"/>
        </w:rPr>
      </w:pPr>
      <w:r>
        <w:rPr>
          <w:sz w:val="21"/>
        </w:rPr>
        <w:t>create and analyse perspectives and representations of concepts, identities, times and</w:t>
      </w:r>
      <w:r>
        <w:rPr>
          <w:spacing w:val="-2"/>
          <w:sz w:val="21"/>
        </w:rPr>
        <w:t xml:space="preserve"> </w:t>
      </w:r>
      <w:r>
        <w:rPr>
          <w:sz w:val="21"/>
        </w:rPr>
        <w:t>places</w:t>
      </w:r>
    </w:p>
    <w:p w14:paraId="341D008A" w14:textId="77777777" w:rsidR="001B2E70" w:rsidRDefault="0099232C" w:rsidP="00B34619">
      <w:pPr>
        <w:pStyle w:val="ListParagraph"/>
        <w:numPr>
          <w:ilvl w:val="0"/>
          <w:numId w:val="214"/>
        </w:numPr>
        <w:tabs>
          <w:tab w:val="left" w:pos="563"/>
        </w:tabs>
        <w:spacing w:line="259" w:lineRule="auto"/>
        <w:ind w:left="562" w:right="2320"/>
        <w:rPr>
          <w:rFonts w:ascii="Symbol"/>
          <w:sz w:val="21"/>
        </w:rPr>
      </w:pPr>
      <w:r>
        <w:rPr>
          <w:sz w:val="21"/>
        </w:rPr>
        <w:t>make use of and analyse the ways cultural</w:t>
      </w:r>
      <w:r>
        <w:rPr>
          <w:spacing w:val="-4"/>
          <w:sz w:val="21"/>
        </w:rPr>
        <w:t xml:space="preserve"> </w:t>
      </w:r>
      <w:r>
        <w:rPr>
          <w:sz w:val="21"/>
        </w:rPr>
        <w:t>assumptions,</w:t>
      </w:r>
    </w:p>
    <w:p w14:paraId="341D008B" w14:textId="77777777" w:rsidR="001B2E70" w:rsidRDefault="0099232C">
      <w:pPr>
        <w:pStyle w:val="BodyText"/>
        <w:spacing w:before="6" w:line="264" w:lineRule="auto"/>
        <w:ind w:left="562" w:right="1526"/>
      </w:pPr>
      <w:r>
        <w:t>attitudes, values and beliefs underpin texts and invite audiences to take up positions</w:t>
      </w:r>
    </w:p>
    <w:p w14:paraId="341D008C" w14:textId="77777777" w:rsidR="001B2E70" w:rsidRDefault="0099232C" w:rsidP="00B34619">
      <w:pPr>
        <w:pStyle w:val="ListParagraph"/>
        <w:numPr>
          <w:ilvl w:val="0"/>
          <w:numId w:val="214"/>
        </w:numPr>
        <w:tabs>
          <w:tab w:val="left" w:pos="563"/>
        </w:tabs>
        <w:spacing w:before="120" w:line="261" w:lineRule="auto"/>
        <w:ind w:left="562" w:right="1806"/>
        <w:rPr>
          <w:rFonts w:ascii="Symbol"/>
          <w:sz w:val="21"/>
        </w:rPr>
      </w:pPr>
      <w:r>
        <w:rPr>
          <w:sz w:val="21"/>
        </w:rPr>
        <w:t>use aesthetic features and stylistic devices to achieve</w:t>
      </w:r>
      <w:r>
        <w:rPr>
          <w:spacing w:val="-4"/>
          <w:sz w:val="21"/>
        </w:rPr>
        <w:t xml:space="preserve"> </w:t>
      </w:r>
      <w:r>
        <w:rPr>
          <w:sz w:val="21"/>
        </w:rPr>
        <w:t>purposes</w:t>
      </w:r>
    </w:p>
    <w:p w14:paraId="341D008D" w14:textId="77777777" w:rsidR="001B2E70" w:rsidRDefault="0099232C">
      <w:pPr>
        <w:pStyle w:val="BodyText"/>
        <w:spacing w:before="1"/>
        <w:ind w:left="562"/>
      </w:pPr>
      <w:r>
        <w:t>and analyse their effects in texts</w:t>
      </w:r>
    </w:p>
    <w:p w14:paraId="341D008E" w14:textId="77777777" w:rsidR="001B2E70" w:rsidRDefault="0099232C" w:rsidP="00B34619">
      <w:pPr>
        <w:pStyle w:val="ListParagraph"/>
        <w:numPr>
          <w:ilvl w:val="0"/>
          <w:numId w:val="214"/>
        </w:numPr>
        <w:tabs>
          <w:tab w:val="left" w:pos="563"/>
        </w:tabs>
        <w:spacing w:before="145" w:line="261" w:lineRule="auto"/>
        <w:ind w:left="562" w:right="1389" w:hanging="283"/>
        <w:rPr>
          <w:rFonts w:ascii="Symbol"/>
          <w:sz w:val="21"/>
        </w:rPr>
      </w:pPr>
      <w:r>
        <w:rPr>
          <w:sz w:val="21"/>
        </w:rPr>
        <w:t>select and synthesise subject matter to support</w:t>
      </w:r>
      <w:r>
        <w:rPr>
          <w:spacing w:val="-3"/>
          <w:sz w:val="21"/>
        </w:rPr>
        <w:t xml:space="preserve"> </w:t>
      </w:r>
      <w:r>
        <w:rPr>
          <w:sz w:val="21"/>
        </w:rPr>
        <w:t>perspectives</w:t>
      </w:r>
    </w:p>
    <w:p w14:paraId="341D008F" w14:textId="77777777" w:rsidR="001B2E70" w:rsidRDefault="0099232C" w:rsidP="00B34619">
      <w:pPr>
        <w:pStyle w:val="ListParagraph"/>
        <w:numPr>
          <w:ilvl w:val="0"/>
          <w:numId w:val="214"/>
        </w:numPr>
        <w:tabs>
          <w:tab w:val="left" w:pos="563"/>
        </w:tabs>
        <w:spacing w:before="121" w:line="261" w:lineRule="auto"/>
        <w:ind w:left="562" w:right="1213" w:hanging="283"/>
        <w:rPr>
          <w:rFonts w:ascii="Symbol"/>
          <w:sz w:val="21"/>
        </w:rPr>
      </w:pPr>
      <w:r>
        <w:rPr>
          <w:sz w:val="21"/>
        </w:rPr>
        <w:t xml:space="preserve">organise and sequence subject matter to achieve </w:t>
      </w:r>
      <w:proofErr w:type="gramStart"/>
      <w:r>
        <w:rPr>
          <w:sz w:val="21"/>
        </w:rPr>
        <w:t>particular</w:t>
      </w:r>
      <w:r>
        <w:rPr>
          <w:spacing w:val="-4"/>
          <w:sz w:val="21"/>
        </w:rPr>
        <w:t xml:space="preserve"> </w:t>
      </w:r>
      <w:r>
        <w:rPr>
          <w:sz w:val="21"/>
        </w:rPr>
        <w:t>purposes</w:t>
      </w:r>
      <w:proofErr w:type="gramEnd"/>
    </w:p>
    <w:p w14:paraId="341D0090" w14:textId="77777777" w:rsidR="001B2E70" w:rsidRDefault="0099232C" w:rsidP="00B34619">
      <w:pPr>
        <w:pStyle w:val="ListParagraph"/>
        <w:numPr>
          <w:ilvl w:val="0"/>
          <w:numId w:val="214"/>
        </w:numPr>
        <w:tabs>
          <w:tab w:val="left" w:pos="563"/>
        </w:tabs>
        <w:spacing w:line="259" w:lineRule="auto"/>
        <w:ind w:left="562" w:right="1141" w:hanging="283"/>
        <w:rPr>
          <w:rFonts w:ascii="Symbol"/>
          <w:sz w:val="21"/>
        </w:rPr>
      </w:pPr>
      <w:r>
        <w:rPr>
          <w:sz w:val="21"/>
        </w:rPr>
        <w:t>use cohesive devices to emphasise ideas and connect parts of</w:t>
      </w:r>
      <w:r>
        <w:rPr>
          <w:spacing w:val="-5"/>
          <w:sz w:val="21"/>
        </w:rPr>
        <w:t xml:space="preserve"> </w:t>
      </w:r>
      <w:r>
        <w:rPr>
          <w:sz w:val="21"/>
        </w:rPr>
        <w:t>texts</w:t>
      </w:r>
    </w:p>
    <w:p w14:paraId="341D0091" w14:textId="77777777" w:rsidR="001B2E70" w:rsidRDefault="0099232C" w:rsidP="00B34619">
      <w:pPr>
        <w:pStyle w:val="ListParagraph"/>
        <w:numPr>
          <w:ilvl w:val="0"/>
          <w:numId w:val="214"/>
        </w:numPr>
        <w:tabs>
          <w:tab w:val="left" w:pos="563"/>
        </w:tabs>
        <w:spacing w:before="126" w:line="259" w:lineRule="auto"/>
        <w:ind w:left="562" w:right="1572" w:hanging="283"/>
        <w:rPr>
          <w:rFonts w:ascii="Symbol"/>
          <w:sz w:val="21"/>
        </w:rPr>
      </w:pPr>
      <w:r>
        <w:rPr>
          <w:sz w:val="21"/>
        </w:rPr>
        <w:t xml:space="preserve">make language choices for </w:t>
      </w:r>
      <w:proofErr w:type="gramStart"/>
      <w:r>
        <w:rPr>
          <w:sz w:val="21"/>
        </w:rPr>
        <w:t>particular purposes</w:t>
      </w:r>
      <w:proofErr w:type="gramEnd"/>
      <w:r>
        <w:rPr>
          <w:sz w:val="21"/>
        </w:rPr>
        <w:t xml:space="preserve"> and</w:t>
      </w:r>
      <w:r>
        <w:rPr>
          <w:spacing w:val="-3"/>
          <w:sz w:val="21"/>
        </w:rPr>
        <w:t xml:space="preserve"> </w:t>
      </w:r>
      <w:r>
        <w:rPr>
          <w:sz w:val="21"/>
        </w:rPr>
        <w:t>contexts</w:t>
      </w:r>
    </w:p>
    <w:p w14:paraId="341D0092" w14:textId="77777777" w:rsidR="001B2E70" w:rsidRDefault="0099232C" w:rsidP="00B34619">
      <w:pPr>
        <w:pStyle w:val="ListParagraph"/>
        <w:numPr>
          <w:ilvl w:val="0"/>
          <w:numId w:val="214"/>
        </w:numPr>
        <w:tabs>
          <w:tab w:val="left" w:pos="563"/>
        </w:tabs>
        <w:spacing w:before="126" w:line="261" w:lineRule="auto"/>
        <w:ind w:left="562" w:right="1151" w:hanging="283"/>
        <w:rPr>
          <w:rFonts w:ascii="Symbol"/>
          <w:sz w:val="21"/>
        </w:rPr>
      </w:pPr>
      <w:r>
        <w:rPr>
          <w:sz w:val="21"/>
        </w:rPr>
        <w:t xml:space="preserve">use grammar and language structures for </w:t>
      </w:r>
      <w:proofErr w:type="gramStart"/>
      <w:r>
        <w:rPr>
          <w:sz w:val="21"/>
        </w:rPr>
        <w:t>particular</w:t>
      </w:r>
      <w:r>
        <w:rPr>
          <w:spacing w:val="-3"/>
          <w:sz w:val="21"/>
        </w:rPr>
        <w:t xml:space="preserve"> </w:t>
      </w:r>
      <w:r>
        <w:rPr>
          <w:sz w:val="21"/>
        </w:rPr>
        <w:t>purposes</w:t>
      </w:r>
      <w:proofErr w:type="gramEnd"/>
    </w:p>
    <w:p w14:paraId="341D0093" w14:textId="77777777" w:rsidR="001B2E70" w:rsidRDefault="0099232C" w:rsidP="00B34619">
      <w:pPr>
        <w:pStyle w:val="ListParagraph"/>
        <w:numPr>
          <w:ilvl w:val="0"/>
          <w:numId w:val="214"/>
        </w:numPr>
        <w:tabs>
          <w:tab w:val="left" w:pos="564"/>
        </w:tabs>
        <w:spacing w:before="121" w:line="261" w:lineRule="auto"/>
        <w:ind w:left="563" w:right="1119"/>
        <w:rPr>
          <w:rFonts w:ascii="Symbol"/>
          <w:sz w:val="21"/>
        </w:rPr>
      </w:pPr>
      <w:r>
        <w:rPr>
          <w:sz w:val="21"/>
        </w:rPr>
        <w:t xml:space="preserve">use mode-appropriate features to achieve </w:t>
      </w:r>
      <w:proofErr w:type="gramStart"/>
      <w:r>
        <w:rPr>
          <w:sz w:val="21"/>
        </w:rPr>
        <w:t>particular</w:t>
      </w:r>
      <w:r>
        <w:rPr>
          <w:spacing w:val="-3"/>
          <w:sz w:val="21"/>
        </w:rPr>
        <w:t xml:space="preserve"> </w:t>
      </w:r>
      <w:r>
        <w:rPr>
          <w:sz w:val="21"/>
        </w:rPr>
        <w:t>purposes</w:t>
      </w:r>
      <w:proofErr w:type="gramEnd"/>
      <w:r>
        <w:rPr>
          <w:sz w:val="21"/>
        </w:rPr>
        <w:t>.</w:t>
      </w:r>
    </w:p>
    <w:p w14:paraId="341D0094"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89" w:space="405"/>
            <w:col w:w="5576"/>
          </w:cols>
        </w:sectPr>
      </w:pPr>
    </w:p>
    <w:p w14:paraId="341D0095" w14:textId="77777777" w:rsidR="001B2E70" w:rsidRDefault="0099232C">
      <w:pPr>
        <w:pStyle w:val="Heading4"/>
        <w:spacing w:before="71"/>
      </w:pPr>
      <w:r>
        <w:rPr>
          <w:color w:val="6D6F71"/>
        </w:rPr>
        <w:lastRenderedPageBreak/>
        <w:t>Structure</w:t>
      </w:r>
    </w:p>
    <w:p w14:paraId="341D0096"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318"/>
        <w:gridCol w:w="2186"/>
        <w:gridCol w:w="2200"/>
        <w:gridCol w:w="2174"/>
      </w:tblGrid>
      <w:tr w:rsidR="001B2E70" w14:paraId="341D009B" w14:textId="77777777">
        <w:trPr>
          <w:trHeight w:val="424"/>
        </w:trPr>
        <w:tc>
          <w:tcPr>
            <w:tcW w:w="2318" w:type="dxa"/>
            <w:tcBorders>
              <w:bottom w:val="single" w:sz="12" w:space="0" w:color="D52B1E"/>
            </w:tcBorders>
            <w:shd w:val="clear" w:color="auto" w:fill="808184"/>
          </w:tcPr>
          <w:p w14:paraId="341D0097" w14:textId="77777777" w:rsidR="001B2E70" w:rsidRDefault="0099232C">
            <w:pPr>
              <w:pStyle w:val="TableParagraph"/>
              <w:spacing w:before="93"/>
              <w:ind w:left="107"/>
              <w:rPr>
                <w:b/>
                <w:sz w:val="20"/>
              </w:rPr>
            </w:pPr>
            <w:r>
              <w:rPr>
                <w:b/>
                <w:color w:val="FFFFFF"/>
                <w:sz w:val="20"/>
              </w:rPr>
              <w:t>Unit 1</w:t>
            </w:r>
          </w:p>
        </w:tc>
        <w:tc>
          <w:tcPr>
            <w:tcW w:w="2186" w:type="dxa"/>
            <w:tcBorders>
              <w:bottom w:val="single" w:sz="12" w:space="0" w:color="D52B1E"/>
            </w:tcBorders>
            <w:shd w:val="clear" w:color="auto" w:fill="808184"/>
          </w:tcPr>
          <w:p w14:paraId="341D0098" w14:textId="77777777" w:rsidR="001B2E70" w:rsidRDefault="0099232C">
            <w:pPr>
              <w:pStyle w:val="TableParagraph"/>
              <w:spacing w:before="93"/>
              <w:ind w:left="108"/>
              <w:rPr>
                <w:b/>
                <w:sz w:val="20"/>
              </w:rPr>
            </w:pPr>
            <w:r>
              <w:rPr>
                <w:b/>
                <w:color w:val="FFFFFF"/>
                <w:sz w:val="20"/>
              </w:rPr>
              <w:t>Unit 2</w:t>
            </w:r>
          </w:p>
        </w:tc>
        <w:tc>
          <w:tcPr>
            <w:tcW w:w="2200" w:type="dxa"/>
            <w:tcBorders>
              <w:bottom w:val="single" w:sz="12" w:space="0" w:color="D52B1E"/>
            </w:tcBorders>
            <w:shd w:val="clear" w:color="auto" w:fill="808184"/>
          </w:tcPr>
          <w:p w14:paraId="341D0099" w14:textId="77777777" w:rsidR="001B2E70" w:rsidRDefault="0099232C">
            <w:pPr>
              <w:pStyle w:val="TableParagraph"/>
              <w:spacing w:before="93"/>
              <w:ind w:left="108"/>
              <w:rPr>
                <w:b/>
                <w:sz w:val="20"/>
              </w:rPr>
            </w:pPr>
            <w:r>
              <w:rPr>
                <w:b/>
                <w:color w:val="FFFFFF"/>
                <w:sz w:val="20"/>
              </w:rPr>
              <w:t>Unit 3</w:t>
            </w:r>
          </w:p>
        </w:tc>
        <w:tc>
          <w:tcPr>
            <w:tcW w:w="2174" w:type="dxa"/>
            <w:tcBorders>
              <w:bottom w:val="single" w:sz="12" w:space="0" w:color="D52B1E"/>
            </w:tcBorders>
            <w:shd w:val="clear" w:color="auto" w:fill="808184"/>
          </w:tcPr>
          <w:p w14:paraId="341D009A" w14:textId="77777777" w:rsidR="001B2E70" w:rsidRDefault="0099232C">
            <w:pPr>
              <w:pStyle w:val="TableParagraph"/>
              <w:spacing w:before="93"/>
              <w:ind w:left="109"/>
              <w:rPr>
                <w:b/>
                <w:sz w:val="20"/>
              </w:rPr>
            </w:pPr>
            <w:r>
              <w:rPr>
                <w:b/>
                <w:color w:val="FFFFFF"/>
                <w:sz w:val="20"/>
              </w:rPr>
              <w:t>Unit 4</w:t>
            </w:r>
          </w:p>
        </w:tc>
      </w:tr>
      <w:tr w:rsidR="001B2E70" w14:paraId="341D00AC" w14:textId="77777777">
        <w:trPr>
          <w:trHeight w:val="3030"/>
        </w:trPr>
        <w:tc>
          <w:tcPr>
            <w:tcW w:w="2318" w:type="dxa"/>
            <w:tcBorders>
              <w:top w:val="single" w:sz="12" w:space="0" w:color="D52B1E"/>
            </w:tcBorders>
          </w:tcPr>
          <w:p w14:paraId="341D009C" w14:textId="77777777" w:rsidR="001B2E70" w:rsidRDefault="0099232C">
            <w:pPr>
              <w:pStyle w:val="TableParagraph"/>
              <w:spacing w:before="73"/>
              <w:ind w:left="107" w:right="535"/>
              <w:rPr>
                <w:b/>
                <w:sz w:val="20"/>
              </w:rPr>
            </w:pPr>
            <w:r>
              <w:rPr>
                <w:b/>
                <w:sz w:val="20"/>
              </w:rPr>
              <w:t>Perspectives and texts</w:t>
            </w:r>
          </w:p>
          <w:p w14:paraId="341D009D" w14:textId="77777777" w:rsidR="001B2E70" w:rsidRDefault="0099232C" w:rsidP="00B34619">
            <w:pPr>
              <w:pStyle w:val="TableParagraph"/>
              <w:numPr>
                <w:ilvl w:val="0"/>
                <w:numId w:val="198"/>
              </w:numPr>
              <w:tabs>
                <w:tab w:val="left" w:pos="279"/>
              </w:tabs>
              <w:spacing w:before="43"/>
              <w:ind w:right="231"/>
              <w:rPr>
                <w:sz w:val="19"/>
              </w:rPr>
            </w:pPr>
            <w:r>
              <w:rPr>
                <w:sz w:val="19"/>
              </w:rPr>
              <w:t>Examining and creating perspectives in texts</w:t>
            </w:r>
          </w:p>
          <w:p w14:paraId="341D009E" w14:textId="77777777" w:rsidR="001B2E70" w:rsidRDefault="0099232C" w:rsidP="00B34619">
            <w:pPr>
              <w:pStyle w:val="TableParagraph"/>
              <w:numPr>
                <w:ilvl w:val="0"/>
                <w:numId w:val="198"/>
              </w:numPr>
              <w:tabs>
                <w:tab w:val="left" w:pos="279"/>
              </w:tabs>
              <w:spacing w:before="38"/>
              <w:ind w:right="255"/>
              <w:rPr>
                <w:sz w:val="19"/>
              </w:rPr>
            </w:pPr>
            <w:r>
              <w:rPr>
                <w:sz w:val="19"/>
              </w:rPr>
              <w:t>Responding to a variety of</w:t>
            </w:r>
            <w:r>
              <w:rPr>
                <w:spacing w:val="-7"/>
                <w:sz w:val="19"/>
              </w:rPr>
              <w:t xml:space="preserve"> </w:t>
            </w:r>
            <w:r>
              <w:rPr>
                <w:sz w:val="19"/>
              </w:rPr>
              <w:t>non-literary and literary</w:t>
            </w:r>
            <w:r>
              <w:rPr>
                <w:spacing w:val="-3"/>
                <w:sz w:val="19"/>
              </w:rPr>
              <w:t xml:space="preserve"> </w:t>
            </w:r>
            <w:r>
              <w:rPr>
                <w:sz w:val="19"/>
              </w:rPr>
              <w:t>texts</w:t>
            </w:r>
          </w:p>
          <w:p w14:paraId="341D009F" w14:textId="77777777" w:rsidR="001B2E70" w:rsidRDefault="0099232C" w:rsidP="00B34619">
            <w:pPr>
              <w:pStyle w:val="TableParagraph"/>
              <w:numPr>
                <w:ilvl w:val="0"/>
                <w:numId w:val="198"/>
              </w:numPr>
              <w:tabs>
                <w:tab w:val="left" w:pos="279"/>
              </w:tabs>
              <w:spacing w:before="39"/>
              <w:ind w:right="101"/>
              <w:rPr>
                <w:sz w:val="19"/>
              </w:rPr>
            </w:pPr>
            <w:r>
              <w:rPr>
                <w:sz w:val="19"/>
              </w:rPr>
              <w:t>Creating responses for public audiences and persuasive</w:t>
            </w:r>
            <w:r>
              <w:rPr>
                <w:spacing w:val="-1"/>
                <w:sz w:val="19"/>
              </w:rPr>
              <w:t xml:space="preserve"> </w:t>
            </w:r>
            <w:r>
              <w:rPr>
                <w:sz w:val="19"/>
              </w:rPr>
              <w:t>texts</w:t>
            </w:r>
          </w:p>
        </w:tc>
        <w:tc>
          <w:tcPr>
            <w:tcW w:w="2186" w:type="dxa"/>
            <w:tcBorders>
              <w:top w:val="single" w:sz="12" w:space="0" w:color="D52B1E"/>
            </w:tcBorders>
          </w:tcPr>
          <w:p w14:paraId="341D00A0" w14:textId="77777777" w:rsidR="001B2E70" w:rsidRDefault="0099232C">
            <w:pPr>
              <w:pStyle w:val="TableParagraph"/>
              <w:spacing w:before="73"/>
              <w:ind w:left="108"/>
              <w:rPr>
                <w:b/>
                <w:sz w:val="20"/>
              </w:rPr>
            </w:pPr>
            <w:r>
              <w:rPr>
                <w:b/>
                <w:sz w:val="20"/>
              </w:rPr>
              <w:t>Texts and culture</w:t>
            </w:r>
          </w:p>
          <w:p w14:paraId="341D00A1" w14:textId="77777777" w:rsidR="001B2E70" w:rsidRDefault="0099232C" w:rsidP="00B34619">
            <w:pPr>
              <w:pStyle w:val="TableParagraph"/>
              <w:numPr>
                <w:ilvl w:val="0"/>
                <w:numId w:val="197"/>
              </w:numPr>
              <w:tabs>
                <w:tab w:val="left" w:pos="279"/>
              </w:tabs>
              <w:spacing w:before="43"/>
              <w:ind w:right="373" w:hanging="170"/>
              <w:rPr>
                <w:sz w:val="19"/>
              </w:rPr>
            </w:pPr>
            <w:r>
              <w:rPr>
                <w:sz w:val="19"/>
              </w:rPr>
              <w:t>Examining and shaping representations of culture in</w:t>
            </w:r>
            <w:r>
              <w:rPr>
                <w:spacing w:val="-1"/>
                <w:sz w:val="19"/>
              </w:rPr>
              <w:t xml:space="preserve"> </w:t>
            </w:r>
            <w:r>
              <w:rPr>
                <w:sz w:val="19"/>
              </w:rPr>
              <w:t>texts</w:t>
            </w:r>
          </w:p>
          <w:p w14:paraId="341D00A2" w14:textId="77777777" w:rsidR="001B2E70" w:rsidRDefault="0099232C" w:rsidP="00B34619">
            <w:pPr>
              <w:pStyle w:val="TableParagraph"/>
              <w:numPr>
                <w:ilvl w:val="0"/>
                <w:numId w:val="197"/>
              </w:numPr>
              <w:tabs>
                <w:tab w:val="left" w:pos="279"/>
              </w:tabs>
              <w:spacing w:before="38"/>
              <w:ind w:right="212" w:hanging="170"/>
              <w:rPr>
                <w:sz w:val="19"/>
              </w:rPr>
            </w:pPr>
            <w:r>
              <w:rPr>
                <w:sz w:val="19"/>
              </w:rPr>
              <w:t>Responding to literary and non- literary texts, including a focus on Australian</w:t>
            </w:r>
            <w:r>
              <w:rPr>
                <w:spacing w:val="-1"/>
                <w:sz w:val="19"/>
              </w:rPr>
              <w:t xml:space="preserve"> </w:t>
            </w:r>
            <w:r>
              <w:rPr>
                <w:sz w:val="19"/>
              </w:rPr>
              <w:t>texts</w:t>
            </w:r>
          </w:p>
          <w:p w14:paraId="341D00A3" w14:textId="77777777" w:rsidR="001B2E70" w:rsidRDefault="0099232C" w:rsidP="00B34619">
            <w:pPr>
              <w:pStyle w:val="TableParagraph"/>
              <w:numPr>
                <w:ilvl w:val="0"/>
                <w:numId w:val="197"/>
              </w:numPr>
              <w:tabs>
                <w:tab w:val="left" w:pos="279"/>
              </w:tabs>
              <w:spacing w:before="38"/>
              <w:ind w:right="164" w:hanging="170"/>
              <w:rPr>
                <w:sz w:val="19"/>
              </w:rPr>
            </w:pPr>
            <w:r>
              <w:rPr>
                <w:sz w:val="19"/>
              </w:rPr>
              <w:t>Creating imaginative and analytical</w:t>
            </w:r>
            <w:r>
              <w:rPr>
                <w:spacing w:val="-2"/>
                <w:sz w:val="19"/>
              </w:rPr>
              <w:t xml:space="preserve"> </w:t>
            </w:r>
            <w:r>
              <w:rPr>
                <w:sz w:val="19"/>
              </w:rPr>
              <w:t>texts</w:t>
            </w:r>
          </w:p>
        </w:tc>
        <w:tc>
          <w:tcPr>
            <w:tcW w:w="2200" w:type="dxa"/>
            <w:tcBorders>
              <w:top w:val="single" w:sz="12" w:space="0" w:color="D52B1E"/>
            </w:tcBorders>
          </w:tcPr>
          <w:p w14:paraId="341D00A4" w14:textId="77777777" w:rsidR="001B2E70" w:rsidRDefault="0099232C">
            <w:pPr>
              <w:pStyle w:val="TableParagraph"/>
              <w:spacing w:before="73"/>
              <w:ind w:left="108"/>
              <w:rPr>
                <w:b/>
                <w:sz w:val="20"/>
              </w:rPr>
            </w:pPr>
            <w:r>
              <w:rPr>
                <w:b/>
                <w:sz w:val="20"/>
              </w:rPr>
              <w:t>Textual connections</w:t>
            </w:r>
          </w:p>
          <w:p w14:paraId="341D00A5" w14:textId="77777777" w:rsidR="001B2E70" w:rsidRDefault="0099232C" w:rsidP="00B34619">
            <w:pPr>
              <w:pStyle w:val="TableParagraph"/>
              <w:numPr>
                <w:ilvl w:val="0"/>
                <w:numId w:val="196"/>
              </w:numPr>
              <w:tabs>
                <w:tab w:val="left" w:pos="280"/>
              </w:tabs>
              <w:spacing w:before="43"/>
              <w:ind w:right="120"/>
              <w:rPr>
                <w:sz w:val="19"/>
              </w:rPr>
            </w:pPr>
            <w:r>
              <w:rPr>
                <w:sz w:val="19"/>
              </w:rPr>
              <w:t>Exploring connections between texts</w:t>
            </w:r>
          </w:p>
          <w:p w14:paraId="341D00A6" w14:textId="77777777" w:rsidR="001B2E70" w:rsidRDefault="0099232C" w:rsidP="00B34619">
            <w:pPr>
              <w:pStyle w:val="TableParagraph"/>
              <w:numPr>
                <w:ilvl w:val="0"/>
                <w:numId w:val="196"/>
              </w:numPr>
              <w:tabs>
                <w:tab w:val="left" w:pos="280"/>
              </w:tabs>
              <w:spacing w:before="38"/>
              <w:ind w:right="281"/>
              <w:rPr>
                <w:sz w:val="19"/>
              </w:rPr>
            </w:pPr>
            <w:r>
              <w:rPr>
                <w:sz w:val="19"/>
              </w:rPr>
              <w:t>Examining different perspectives of the same issue in texts and shaping own perspectives</w:t>
            </w:r>
          </w:p>
          <w:p w14:paraId="341D00A7" w14:textId="77777777" w:rsidR="001B2E70" w:rsidRDefault="0099232C" w:rsidP="00B34619">
            <w:pPr>
              <w:pStyle w:val="TableParagraph"/>
              <w:numPr>
                <w:ilvl w:val="0"/>
                <w:numId w:val="196"/>
              </w:numPr>
              <w:tabs>
                <w:tab w:val="left" w:pos="280"/>
              </w:tabs>
              <w:spacing w:before="38"/>
              <w:ind w:right="165"/>
              <w:jc w:val="both"/>
              <w:rPr>
                <w:sz w:val="19"/>
              </w:rPr>
            </w:pPr>
            <w:r>
              <w:rPr>
                <w:sz w:val="19"/>
              </w:rPr>
              <w:t>Creating responses for public audiences and persuasive</w:t>
            </w:r>
            <w:r>
              <w:rPr>
                <w:spacing w:val="-3"/>
                <w:sz w:val="19"/>
              </w:rPr>
              <w:t xml:space="preserve"> </w:t>
            </w:r>
            <w:r>
              <w:rPr>
                <w:sz w:val="19"/>
              </w:rPr>
              <w:t>texts</w:t>
            </w:r>
          </w:p>
        </w:tc>
        <w:tc>
          <w:tcPr>
            <w:tcW w:w="2174" w:type="dxa"/>
            <w:tcBorders>
              <w:top w:val="single" w:sz="12" w:space="0" w:color="D52B1E"/>
            </w:tcBorders>
          </w:tcPr>
          <w:p w14:paraId="341D00A8" w14:textId="77777777" w:rsidR="001B2E70" w:rsidRDefault="0099232C">
            <w:pPr>
              <w:pStyle w:val="TableParagraph"/>
              <w:spacing w:before="73"/>
              <w:ind w:left="109" w:right="657"/>
              <w:rPr>
                <w:b/>
                <w:sz w:val="20"/>
              </w:rPr>
            </w:pPr>
            <w:r>
              <w:rPr>
                <w:b/>
                <w:sz w:val="20"/>
              </w:rPr>
              <w:t>Close study of literary texts</w:t>
            </w:r>
          </w:p>
          <w:p w14:paraId="341D00A9" w14:textId="77777777" w:rsidR="001B2E70" w:rsidRDefault="0099232C" w:rsidP="00B34619">
            <w:pPr>
              <w:pStyle w:val="TableParagraph"/>
              <w:numPr>
                <w:ilvl w:val="0"/>
                <w:numId w:val="195"/>
              </w:numPr>
              <w:tabs>
                <w:tab w:val="left" w:pos="280"/>
              </w:tabs>
              <w:spacing w:before="43"/>
              <w:ind w:right="394" w:hanging="170"/>
              <w:rPr>
                <w:sz w:val="19"/>
              </w:rPr>
            </w:pPr>
            <w:r>
              <w:rPr>
                <w:sz w:val="19"/>
              </w:rPr>
              <w:t>Engaging with literary texts from diverse times</w:t>
            </w:r>
            <w:r>
              <w:rPr>
                <w:spacing w:val="-4"/>
                <w:sz w:val="19"/>
              </w:rPr>
              <w:t xml:space="preserve"> </w:t>
            </w:r>
            <w:r>
              <w:rPr>
                <w:sz w:val="19"/>
              </w:rPr>
              <w:t>and places</w:t>
            </w:r>
          </w:p>
          <w:p w14:paraId="341D00AA" w14:textId="77777777" w:rsidR="001B2E70" w:rsidRDefault="0099232C" w:rsidP="00B34619">
            <w:pPr>
              <w:pStyle w:val="TableParagraph"/>
              <w:numPr>
                <w:ilvl w:val="0"/>
                <w:numId w:val="195"/>
              </w:numPr>
              <w:tabs>
                <w:tab w:val="left" w:pos="281"/>
              </w:tabs>
              <w:spacing w:before="38"/>
              <w:ind w:left="280" w:right="655"/>
              <w:rPr>
                <w:sz w:val="19"/>
              </w:rPr>
            </w:pPr>
            <w:r>
              <w:rPr>
                <w:sz w:val="19"/>
              </w:rPr>
              <w:t>Responding to literary texts creatively and critically</w:t>
            </w:r>
          </w:p>
          <w:p w14:paraId="341D00AB" w14:textId="77777777" w:rsidR="001B2E70" w:rsidRDefault="0099232C" w:rsidP="00B34619">
            <w:pPr>
              <w:pStyle w:val="TableParagraph"/>
              <w:numPr>
                <w:ilvl w:val="0"/>
                <w:numId w:val="195"/>
              </w:numPr>
              <w:tabs>
                <w:tab w:val="left" w:pos="281"/>
              </w:tabs>
              <w:spacing w:before="38"/>
              <w:ind w:left="280" w:right="151"/>
              <w:rPr>
                <w:sz w:val="19"/>
              </w:rPr>
            </w:pPr>
            <w:r>
              <w:rPr>
                <w:sz w:val="19"/>
              </w:rPr>
              <w:t>Creating</w:t>
            </w:r>
            <w:r>
              <w:rPr>
                <w:spacing w:val="-6"/>
                <w:sz w:val="19"/>
              </w:rPr>
              <w:t xml:space="preserve"> </w:t>
            </w:r>
            <w:r>
              <w:rPr>
                <w:sz w:val="19"/>
              </w:rPr>
              <w:t>imaginative and analytical</w:t>
            </w:r>
            <w:r>
              <w:rPr>
                <w:spacing w:val="-2"/>
                <w:sz w:val="19"/>
              </w:rPr>
              <w:t xml:space="preserve"> </w:t>
            </w:r>
            <w:r>
              <w:rPr>
                <w:sz w:val="19"/>
              </w:rPr>
              <w:t>texts</w:t>
            </w:r>
          </w:p>
        </w:tc>
      </w:tr>
    </w:tbl>
    <w:p w14:paraId="341D00AD" w14:textId="77777777" w:rsidR="001B2E70" w:rsidRDefault="0099232C">
      <w:pPr>
        <w:spacing w:before="239"/>
        <w:ind w:left="278"/>
        <w:rPr>
          <w:b/>
          <w:sz w:val="28"/>
        </w:rPr>
      </w:pPr>
      <w:r>
        <w:rPr>
          <w:b/>
          <w:color w:val="6D6F71"/>
          <w:sz w:val="28"/>
        </w:rPr>
        <w:t>Assessment</w:t>
      </w:r>
    </w:p>
    <w:p w14:paraId="341D00AE" w14:textId="77777777" w:rsidR="001B2E70" w:rsidRDefault="0099232C">
      <w:pPr>
        <w:pStyle w:val="BodyText"/>
        <w:spacing w:before="149"/>
        <w:ind w:left="278"/>
      </w:pPr>
      <w:r>
        <w:t>Schools devise assessments in Units 1 and 2 to suit their local context.</w:t>
      </w:r>
    </w:p>
    <w:p w14:paraId="341D00AF"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0B0" w14:textId="77777777" w:rsidR="001B2E70" w:rsidRDefault="001B2E70">
      <w:pPr>
        <w:pStyle w:val="BodyText"/>
        <w:spacing w:before="10"/>
        <w:rPr>
          <w:sz w:val="20"/>
        </w:rPr>
      </w:pPr>
    </w:p>
    <w:p w14:paraId="341D00B1" w14:textId="77777777" w:rsidR="001B2E70" w:rsidRDefault="0099232C">
      <w:pPr>
        <w:ind w:left="278"/>
        <w:rPr>
          <w:b/>
          <w:sz w:val="21"/>
        </w:rPr>
      </w:pPr>
      <w:r>
        <w:rPr>
          <w:b/>
          <w:color w:val="808184"/>
          <w:sz w:val="21"/>
        </w:rPr>
        <w:t>Summative assessments</w:t>
      </w:r>
    </w:p>
    <w:p w14:paraId="341D00B2"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0B5" w14:textId="77777777">
        <w:trPr>
          <w:trHeight w:val="424"/>
        </w:trPr>
        <w:tc>
          <w:tcPr>
            <w:tcW w:w="4440" w:type="dxa"/>
            <w:gridSpan w:val="2"/>
            <w:tcBorders>
              <w:bottom w:val="single" w:sz="12" w:space="0" w:color="D52B1E"/>
            </w:tcBorders>
            <w:shd w:val="clear" w:color="auto" w:fill="808184"/>
          </w:tcPr>
          <w:p w14:paraId="341D00B3" w14:textId="77777777" w:rsidR="001B2E70" w:rsidRDefault="0099232C">
            <w:pPr>
              <w:pStyle w:val="TableParagraph"/>
              <w:spacing w:before="93"/>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0B4" w14:textId="77777777" w:rsidR="001B2E70" w:rsidRDefault="0099232C">
            <w:pPr>
              <w:pStyle w:val="TableParagraph"/>
              <w:spacing w:before="93"/>
              <w:ind w:left="107"/>
              <w:rPr>
                <w:b/>
                <w:sz w:val="20"/>
              </w:rPr>
            </w:pPr>
            <w:r>
              <w:rPr>
                <w:b/>
                <w:color w:val="FFFFFF"/>
                <w:sz w:val="20"/>
              </w:rPr>
              <w:t>Unit 4</w:t>
            </w:r>
          </w:p>
        </w:tc>
      </w:tr>
      <w:tr w:rsidR="001B2E70" w14:paraId="341D00BC" w14:textId="77777777">
        <w:trPr>
          <w:trHeight w:val="882"/>
        </w:trPr>
        <w:tc>
          <w:tcPr>
            <w:tcW w:w="3744" w:type="dxa"/>
            <w:tcBorders>
              <w:top w:val="single" w:sz="12" w:space="0" w:color="D52B1E"/>
            </w:tcBorders>
          </w:tcPr>
          <w:p w14:paraId="341D00B6" w14:textId="77777777" w:rsidR="001B2E70" w:rsidRDefault="0099232C">
            <w:pPr>
              <w:pStyle w:val="TableParagraph"/>
              <w:spacing w:before="75"/>
              <w:ind w:left="107"/>
              <w:rPr>
                <w:sz w:val="19"/>
              </w:rPr>
            </w:pPr>
            <w:r>
              <w:rPr>
                <w:sz w:val="19"/>
              </w:rPr>
              <w:t>Summative internal assessment 1 (IA1):</w:t>
            </w:r>
          </w:p>
          <w:p w14:paraId="341D00B7" w14:textId="77777777" w:rsidR="001B2E70" w:rsidRDefault="0099232C" w:rsidP="00B34619">
            <w:pPr>
              <w:pStyle w:val="TableParagraph"/>
              <w:numPr>
                <w:ilvl w:val="0"/>
                <w:numId w:val="194"/>
              </w:numPr>
              <w:tabs>
                <w:tab w:val="left" w:pos="279"/>
              </w:tabs>
              <w:spacing w:before="40"/>
              <w:ind w:right="125"/>
              <w:rPr>
                <w:sz w:val="19"/>
              </w:rPr>
            </w:pPr>
            <w:r>
              <w:rPr>
                <w:sz w:val="19"/>
              </w:rPr>
              <w:t>Extended response — written response for a public</w:t>
            </w:r>
            <w:r>
              <w:rPr>
                <w:spacing w:val="-1"/>
                <w:sz w:val="19"/>
              </w:rPr>
              <w:t xml:space="preserve"> </w:t>
            </w:r>
            <w:r>
              <w:rPr>
                <w:sz w:val="19"/>
              </w:rPr>
              <w:t>audience</w:t>
            </w:r>
          </w:p>
        </w:tc>
        <w:tc>
          <w:tcPr>
            <w:tcW w:w="696" w:type="dxa"/>
            <w:tcBorders>
              <w:top w:val="single" w:sz="12" w:space="0" w:color="D52B1E"/>
            </w:tcBorders>
          </w:tcPr>
          <w:p w14:paraId="341D00B8" w14:textId="77777777" w:rsidR="001B2E70" w:rsidRDefault="0099232C">
            <w:pPr>
              <w:pStyle w:val="TableParagraph"/>
              <w:spacing w:before="75"/>
              <w:ind w:left="107"/>
              <w:rPr>
                <w:sz w:val="19"/>
              </w:rPr>
            </w:pPr>
            <w:r>
              <w:rPr>
                <w:sz w:val="19"/>
              </w:rPr>
              <w:t>25%</w:t>
            </w:r>
          </w:p>
        </w:tc>
        <w:tc>
          <w:tcPr>
            <w:tcW w:w="3744" w:type="dxa"/>
            <w:tcBorders>
              <w:top w:val="single" w:sz="12" w:space="0" w:color="D52B1E"/>
            </w:tcBorders>
          </w:tcPr>
          <w:p w14:paraId="341D00B9" w14:textId="77777777" w:rsidR="001B2E70" w:rsidRDefault="0099232C">
            <w:pPr>
              <w:pStyle w:val="TableParagraph"/>
              <w:spacing w:before="75"/>
              <w:ind w:left="107"/>
              <w:rPr>
                <w:sz w:val="19"/>
              </w:rPr>
            </w:pPr>
            <w:r>
              <w:rPr>
                <w:sz w:val="19"/>
              </w:rPr>
              <w:t>Summative internal assessment 3 (IA3):</w:t>
            </w:r>
          </w:p>
          <w:p w14:paraId="341D00BA" w14:textId="77777777" w:rsidR="001B2E70" w:rsidRDefault="0099232C" w:rsidP="00B34619">
            <w:pPr>
              <w:pStyle w:val="TableParagraph"/>
              <w:numPr>
                <w:ilvl w:val="0"/>
                <w:numId w:val="193"/>
              </w:numPr>
              <w:tabs>
                <w:tab w:val="left" w:pos="279"/>
              </w:tabs>
              <w:spacing w:before="40"/>
              <w:ind w:right="559"/>
              <w:rPr>
                <w:sz w:val="19"/>
              </w:rPr>
            </w:pPr>
            <w:r>
              <w:rPr>
                <w:sz w:val="19"/>
              </w:rPr>
              <w:t>Extended response — imaginative written</w:t>
            </w:r>
            <w:r>
              <w:rPr>
                <w:spacing w:val="-1"/>
                <w:sz w:val="19"/>
              </w:rPr>
              <w:t xml:space="preserve"> </w:t>
            </w:r>
            <w:r>
              <w:rPr>
                <w:sz w:val="19"/>
              </w:rPr>
              <w:t>response</w:t>
            </w:r>
          </w:p>
        </w:tc>
        <w:tc>
          <w:tcPr>
            <w:tcW w:w="696" w:type="dxa"/>
            <w:tcBorders>
              <w:top w:val="single" w:sz="12" w:space="0" w:color="D52B1E"/>
            </w:tcBorders>
          </w:tcPr>
          <w:p w14:paraId="341D00BB" w14:textId="77777777" w:rsidR="001B2E70" w:rsidRDefault="0099232C">
            <w:pPr>
              <w:pStyle w:val="TableParagraph"/>
              <w:spacing w:before="75"/>
              <w:ind w:left="107"/>
              <w:rPr>
                <w:sz w:val="19"/>
              </w:rPr>
            </w:pPr>
            <w:r>
              <w:rPr>
                <w:sz w:val="19"/>
              </w:rPr>
              <w:t>25%</w:t>
            </w:r>
          </w:p>
        </w:tc>
      </w:tr>
      <w:tr w:rsidR="001B2E70" w14:paraId="341D00C3" w14:textId="77777777">
        <w:trPr>
          <w:trHeight w:val="901"/>
        </w:trPr>
        <w:tc>
          <w:tcPr>
            <w:tcW w:w="3744" w:type="dxa"/>
          </w:tcPr>
          <w:p w14:paraId="341D00BD" w14:textId="77777777" w:rsidR="001B2E70" w:rsidRDefault="0099232C">
            <w:pPr>
              <w:pStyle w:val="TableParagraph"/>
              <w:spacing w:before="95"/>
              <w:ind w:left="107"/>
              <w:rPr>
                <w:sz w:val="19"/>
              </w:rPr>
            </w:pPr>
            <w:r>
              <w:rPr>
                <w:sz w:val="19"/>
              </w:rPr>
              <w:t>Summative internal assessment 2 (IA2):</w:t>
            </w:r>
          </w:p>
          <w:p w14:paraId="341D00BE" w14:textId="77777777" w:rsidR="001B2E70" w:rsidRDefault="0099232C" w:rsidP="00B34619">
            <w:pPr>
              <w:pStyle w:val="TableParagraph"/>
              <w:numPr>
                <w:ilvl w:val="0"/>
                <w:numId w:val="192"/>
              </w:numPr>
              <w:tabs>
                <w:tab w:val="left" w:pos="279"/>
              </w:tabs>
              <w:spacing w:before="40"/>
              <w:ind w:right="602"/>
              <w:rPr>
                <w:sz w:val="19"/>
              </w:rPr>
            </w:pPr>
            <w:r>
              <w:rPr>
                <w:sz w:val="19"/>
              </w:rPr>
              <w:t>Extended response — persuasive spoken</w:t>
            </w:r>
            <w:r>
              <w:rPr>
                <w:spacing w:val="-1"/>
                <w:sz w:val="19"/>
              </w:rPr>
              <w:t xml:space="preserve"> </w:t>
            </w:r>
            <w:r>
              <w:rPr>
                <w:sz w:val="19"/>
              </w:rPr>
              <w:t>response</w:t>
            </w:r>
          </w:p>
        </w:tc>
        <w:tc>
          <w:tcPr>
            <w:tcW w:w="696" w:type="dxa"/>
          </w:tcPr>
          <w:p w14:paraId="341D00BF" w14:textId="77777777" w:rsidR="001B2E70" w:rsidRDefault="0099232C">
            <w:pPr>
              <w:pStyle w:val="TableParagraph"/>
              <w:spacing w:before="95"/>
              <w:ind w:left="107"/>
              <w:rPr>
                <w:sz w:val="19"/>
              </w:rPr>
            </w:pPr>
            <w:r>
              <w:rPr>
                <w:sz w:val="19"/>
              </w:rPr>
              <w:t>25%</w:t>
            </w:r>
          </w:p>
        </w:tc>
        <w:tc>
          <w:tcPr>
            <w:tcW w:w="3744" w:type="dxa"/>
          </w:tcPr>
          <w:p w14:paraId="341D00C0" w14:textId="77777777" w:rsidR="001B2E70" w:rsidRDefault="0099232C">
            <w:pPr>
              <w:pStyle w:val="TableParagraph"/>
              <w:spacing w:before="95"/>
              <w:ind w:left="107"/>
              <w:rPr>
                <w:sz w:val="19"/>
              </w:rPr>
            </w:pPr>
            <w:r>
              <w:rPr>
                <w:sz w:val="19"/>
              </w:rPr>
              <w:t>Summative external assessment (EA):</w:t>
            </w:r>
          </w:p>
          <w:p w14:paraId="341D00C1" w14:textId="77777777" w:rsidR="001B2E70" w:rsidRDefault="0099232C" w:rsidP="00B34619">
            <w:pPr>
              <w:pStyle w:val="TableParagraph"/>
              <w:numPr>
                <w:ilvl w:val="0"/>
                <w:numId w:val="191"/>
              </w:numPr>
              <w:tabs>
                <w:tab w:val="left" w:pos="279"/>
              </w:tabs>
              <w:spacing w:before="40"/>
              <w:ind w:right="708"/>
              <w:rPr>
                <w:sz w:val="19"/>
              </w:rPr>
            </w:pPr>
            <w:r>
              <w:rPr>
                <w:sz w:val="19"/>
              </w:rPr>
              <w:t>Examination — analytical written response</w:t>
            </w:r>
          </w:p>
        </w:tc>
        <w:tc>
          <w:tcPr>
            <w:tcW w:w="696" w:type="dxa"/>
          </w:tcPr>
          <w:p w14:paraId="341D00C2" w14:textId="77777777" w:rsidR="001B2E70" w:rsidRDefault="0099232C">
            <w:pPr>
              <w:pStyle w:val="TableParagraph"/>
              <w:spacing w:before="95"/>
              <w:ind w:left="107"/>
              <w:rPr>
                <w:sz w:val="19"/>
              </w:rPr>
            </w:pPr>
            <w:r>
              <w:rPr>
                <w:sz w:val="19"/>
              </w:rPr>
              <w:t>25%</w:t>
            </w:r>
          </w:p>
        </w:tc>
      </w:tr>
    </w:tbl>
    <w:p w14:paraId="78486967" w14:textId="77777777" w:rsidR="004E1849" w:rsidRDefault="004E1849" w:rsidP="005F0548">
      <w:pPr>
        <w:pStyle w:val="Heading4"/>
        <w:spacing w:before="71"/>
        <w:rPr>
          <w:color w:val="6D6F71"/>
        </w:rPr>
      </w:pPr>
    </w:p>
    <w:p w14:paraId="4F58F9DD" w14:textId="54D7DD0F" w:rsidR="005F0548" w:rsidRDefault="005F0548" w:rsidP="005F0548">
      <w:pPr>
        <w:pStyle w:val="Heading4"/>
        <w:spacing w:before="71"/>
        <w:rPr>
          <w:color w:val="6D6F71"/>
        </w:rPr>
      </w:pPr>
      <w:r w:rsidRPr="00FF121D">
        <w:rPr>
          <w:color w:val="6D6F71"/>
        </w:rPr>
        <w:t xml:space="preserve">For more information on </w:t>
      </w:r>
      <w:r w:rsidR="004E1849">
        <w:rPr>
          <w:color w:val="6D6F71"/>
        </w:rPr>
        <w:t>English</w:t>
      </w:r>
      <w:r w:rsidRPr="00FF121D">
        <w:rPr>
          <w:color w:val="6D6F71"/>
        </w:rPr>
        <w:t xml:space="preserve">: </w:t>
      </w:r>
    </w:p>
    <w:p w14:paraId="5ADB16F0" w14:textId="77777777" w:rsidR="00484264" w:rsidRDefault="00484264">
      <w:pPr>
        <w:rPr>
          <w:sz w:val="28"/>
        </w:rPr>
      </w:pPr>
    </w:p>
    <w:p w14:paraId="29DF310C" w14:textId="77777777" w:rsidR="005F0548" w:rsidRDefault="005F0548" w:rsidP="005F0548">
      <w:pPr>
        <w:pStyle w:val="BodyText"/>
        <w:rPr>
          <w:b/>
          <w:sz w:val="23"/>
        </w:rPr>
      </w:pPr>
      <w:hyperlink r:id="rId26" w:history="1">
        <w:r w:rsidRPr="005F0548">
          <w:rPr>
            <w:rStyle w:val="Hyperlink"/>
            <w:sz w:val="28"/>
          </w:rPr>
          <w:t>English General senior syllabus | Queensland Curriculum and Assessment Authority</w:t>
        </w:r>
      </w:hyperlink>
    </w:p>
    <w:p w14:paraId="2068B3B4" w14:textId="77777777" w:rsidR="005F0548" w:rsidRDefault="005F0548" w:rsidP="005F0548">
      <w:pPr>
        <w:spacing w:before="1"/>
        <w:ind w:left="278"/>
        <w:rPr>
          <w:b/>
          <w:sz w:val="28"/>
        </w:rPr>
      </w:pPr>
    </w:p>
    <w:p w14:paraId="72695E5E" w14:textId="089D94F8" w:rsidR="005F0548" w:rsidRDefault="005F0548" w:rsidP="005F0548">
      <w:pPr>
        <w:spacing w:before="1"/>
        <w:ind w:left="278"/>
        <w:rPr>
          <w:b/>
          <w:sz w:val="28"/>
        </w:rPr>
      </w:pPr>
      <w:r>
        <w:rPr>
          <w:b/>
          <w:sz w:val="28"/>
        </w:rPr>
        <w:t>Contact Person – Mrs Maree Anning</w:t>
      </w:r>
    </w:p>
    <w:p w14:paraId="341D00C6" w14:textId="4F562127" w:rsidR="00484264" w:rsidRDefault="00484264">
      <w:pPr>
        <w:rPr>
          <w:sz w:val="28"/>
        </w:rPr>
        <w:sectPr w:rsidR="00484264">
          <w:pgSz w:w="11910" w:h="16850"/>
          <w:pgMar w:top="106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0CD" w14:textId="77777777">
        <w:trPr>
          <w:trHeight w:val="880"/>
        </w:trPr>
        <w:tc>
          <w:tcPr>
            <w:tcW w:w="6390" w:type="dxa"/>
            <w:shd w:val="clear" w:color="auto" w:fill="92D050"/>
          </w:tcPr>
          <w:p w14:paraId="341D00C7" w14:textId="77777777" w:rsidR="001B2E70" w:rsidRDefault="0099232C">
            <w:pPr>
              <w:pStyle w:val="TableParagraph"/>
              <w:spacing w:before="19"/>
              <w:ind w:left="199"/>
              <w:rPr>
                <w:b/>
                <w:sz w:val="36"/>
              </w:rPr>
            </w:pPr>
            <w:r>
              <w:rPr>
                <w:b/>
                <w:sz w:val="36"/>
              </w:rPr>
              <w:lastRenderedPageBreak/>
              <w:t>Literature</w:t>
            </w:r>
          </w:p>
          <w:p w14:paraId="341D00C8"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0C9" w14:textId="77777777" w:rsidR="001B2E70" w:rsidRDefault="001B2E70">
            <w:pPr>
              <w:pStyle w:val="TableParagraph"/>
              <w:ind w:left="0"/>
              <w:rPr>
                <w:b/>
                <w:sz w:val="18"/>
              </w:rPr>
            </w:pPr>
          </w:p>
          <w:p w14:paraId="341D00CA" w14:textId="77777777" w:rsidR="001B2E70" w:rsidRDefault="001B2E70">
            <w:pPr>
              <w:pStyle w:val="TableParagraph"/>
              <w:ind w:left="0"/>
              <w:rPr>
                <w:b/>
                <w:sz w:val="18"/>
              </w:rPr>
            </w:pPr>
          </w:p>
          <w:p w14:paraId="341D00CB" w14:textId="77777777" w:rsidR="001B2E70" w:rsidRDefault="001B2E70">
            <w:pPr>
              <w:pStyle w:val="TableParagraph"/>
              <w:spacing w:before="5"/>
              <w:ind w:left="0"/>
              <w:rPr>
                <w:b/>
                <w:sz w:val="18"/>
              </w:rPr>
            </w:pPr>
          </w:p>
          <w:p w14:paraId="341D00CC" w14:textId="77777777" w:rsidR="001B2E70" w:rsidRDefault="0099232C">
            <w:pPr>
              <w:pStyle w:val="TableParagraph"/>
              <w:spacing w:before="1"/>
              <w:ind w:left="0" w:right="60"/>
              <w:jc w:val="right"/>
              <w:rPr>
                <w:b/>
                <w:sz w:val="17"/>
              </w:rPr>
            </w:pPr>
            <w:r>
              <w:rPr>
                <w:b/>
                <w:sz w:val="17"/>
              </w:rPr>
              <w:t>General</w:t>
            </w:r>
          </w:p>
        </w:tc>
      </w:tr>
    </w:tbl>
    <w:p w14:paraId="341D00CE" w14:textId="77777777" w:rsidR="001B2E70" w:rsidRDefault="001B2E70">
      <w:pPr>
        <w:pStyle w:val="BodyText"/>
        <w:rPr>
          <w:b/>
          <w:sz w:val="20"/>
        </w:rPr>
      </w:pPr>
    </w:p>
    <w:p w14:paraId="341D00CF" w14:textId="77777777" w:rsidR="001B2E70" w:rsidRDefault="001B2E70">
      <w:pPr>
        <w:rPr>
          <w:sz w:val="20"/>
        </w:rPr>
        <w:sectPr w:rsidR="001B2E70">
          <w:pgSz w:w="11910" w:h="16850"/>
          <w:pgMar w:top="1140" w:right="300" w:bottom="500" w:left="1140" w:header="0" w:footer="315" w:gutter="0"/>
          <w:cols w:space="720"/>
        </w:sectPr>
      </w:pPr>
    </w:p>
    <w:p w14:paraId="341D00D0" w14:textId="77777777" w:rsidR="001B2E70" w:rsidRDefault="001B2E70">
      <w:pPr>
        <w:pStyle w:val="BodyText"/>
        <w:spacing w:before="5"/>
        <w:rPr>
          <w:b/>
          <w:sz w:val="22"/>
        </w:rPr>
      </w:pPr>
    </w:p>
    <w:p w14:paraId="341D00D1" w14:textId="77777777" w:rsidR="001B2E70" w:rsidRDefault="0099232C">
      <w:pPr>
        <w:pStyle w:val="BodyText"/>
        <w:spacing w:line="264" w:lineRule="auto"/>
        <w:ind w:left="278" w:right="287" w:hanging="1"/>
      </w:pPr>
      <w:r>
        <w:t>Literature focuses on the study of literary texts, developing students as independent, innovative and creative learners and thinkers who appreciate the aesthetic use of language, analyse perspectives and evidence, and challenge ideas and interpretations through the</w:t>
      </w:r>
    </w:p>
    <w:p w14:paraId="341D00D2" w14:textId="77777777" w:rsidR="001B2E70" w:rsidRDefault="0099232C">
      <w:pPr>
        <w:pStyle w:val="BodyText"/>
        <w:spacing w:line="239" w:lineRule="exact"/>
        <w:ind w:left="278"/>
      </w:pPr>
      <w:r>
        <w:t>analysis and creation of varied literary texts.</w:t>
      </w:r>
    </w:p>
    <w:p w14:paraId="341D00D3" w14:textId="77777777" w:rsidR="001B2E70" w:rsidRDefault="0099232C">
      <w:pPr>
        <w:pStyle w:val="BodyText"/>
        <w:spacing w:before="145" w:line="264" w:lineRule="auto"/>
        <w:ind w:left="278" w:right="23"/>
      </w:pPr>
      <w:r>
        <w:t>Students engage with language and texts through a range of teaching and learning experiences to foster the skills to communicate effectively. They make choices about generic structures, language, textual features and technologies to participate actively in the dialogue and detail of literary analysis and the creation of imaginative and analytical texts in a range of modes, mediums and forms.</w:t>
      </w:r>
    </w:p>
    <w:p w14:paraId="341D00D4" w14:textId="77777777" w:rsidR="001B2E70" w:rsidRDefault="0099232C">
      <w:pPr>
        <w:pStyle w:val="BodyText"/>
        <w:spacing w:before="121" w:line="264" w:lineRule="auto"/>
        <w:ind w:left="279" w:right="348"/>
      </w:pPr>
      <w:r>
        <w:t>Students explore how literary texts shape perceptions of the world and enable us to enter the worlds of others. They explore ways in which literary texts may reflect or challenge social and cultural ways of thinking and influence audiences.</w:t>
      </w:r>
    </w:p>
    <w:p w14:paraId="341D00D5" w14:textId="77777777" w:rsidR="001B2E70" w:rsidRDefault="001B2E70">
      <w:pPr>
        <w:pStyle w:val="BodyText"/>
      </w:pPr>
    </w:p>
    <w:p w14:paraId="341D00D6" w14:textId="77777777" w:rsidR="001B2E70" w:rsidRDefault="0099232C">
      <w:pPr>
        <w:pStyle w:val="Heading4"/>
      </w:pPr>
      <w:r>
        <w:rPr>
          <w:color w:val="6D6F71"/>
        </w:rPr>
        <w:t>Pathways</w:t>
      </w:r>
    </w:p>
    <w:p w14:paraId="341D00D7" w14:textId="77777777" w:rsidR="001B2E70" w:rsidRDefault="0099232C">
      <w:pPr>
        <w:pStyle w:val="BodyText"/>
        <w:spacing w:before="149" w:line="264" w:lineRule="auto"/>
        <w:ind w:left="278" w:right="71"/>
      </w:pPr>
      <w:r>
        <w:t>A course of study in Literature promotes open-mindedness, imagination, critical awareness and intellectual flexibility — skills that prepare students for local and global citizenship, and for lifelong learning across a wide range of contexts.</w:t>
      </w:r>
    </w:p>
    <w:p w14:paraId="341D00D8" w14:textId="77777777" w:rsidR="001B2E70" w:rsidRDefault="0099232C">
      <w:pPr>
        <w:pStyle w:val="Heading4"/>
        <w:spacing w:before="260"/>
      </w:pPr>
      <w:r>
        <w:rPr>
          <w:b w:val="0"/>
        </w:rPr>
        <w:br w:type="column"/>
      </w:r>
      <w:r>
        <w:rPr>
          <w:color w:val="6D6F71"/>
        </w:rPr>
        <w:t>Objectives</w:t>
      </w:r>
    </w:p>
    <w:p w14:paraId="341D00D9" w14:textId="77777777" w:rsidR="001B2E70" w:rsidRDefault="0099232C">
      <w:pPr>
        <w:pStyle w:val="BodyText"/>
        <w:spacing w:before="149" w:line="264" w:lineRule="auto"/>
        <w:ind w:left="278" w:right="1508"/>
      </w:pPr>
      <w:r>
        <w:t>By the conclusion of the course of study, students will:</w:t>
      </w:r>
    </w:p>
    <w:p w14:paraId="341D00DA" w14:textId="77777777" w:rsidR="001B2E70" w:rsidRDefault="0099232C" w:rsidP="00B34619">
      <w:pPr>
        <w:pStyle w:val="ListParagraph"/>
        <w:numPr>
          <w:ilvl w:val="0"/>
          <w:numId w:val="214"/>
        </w:numPr>
        <w:tabs>
          <w:tab w:val="left" w:pos="562"/>
        </w:tabs>
        <w:spacing w:before="119"/>
        <w:ind w:hanging="283"/>
        <w:rPr>
          <w:rFonts w:ascii="Symbol"/>
          <w:sz w:val="21"/>
        </w:rPr>
      </w:pPr>
      <w:r>
        <w:rPr>
          <w:sz w:val="21"/>
        </w:rPr>
        <w:t>use patterns</w:t>
      </w:r>
      <w:r>
        <w:rPr>
          <w:spacing w:val="-2"/>
          <w:sz w:val="21"/>
        </w:rPr>
        <w:t xml:space="preserve"> </w:t>
      </w:r>
      <w:r>
        <w:rPr>
          <w:sz w:val="21"/>
        </w:rPr>
        <w:t>and</w:t>
      </w:r>
    </w:p>
    <w:p w14:paraId="341D00DB" w14:textId="77777777" w:rsidR="001B2E70" w:rsidRDefault="0099232C">
      <w:pPr>
        <w:pStyle w:val="BodyText"/>
        <w:spacing w:before="24" w:line="264" w:lineRule="auto"/>
        <w:ind w:left="562" w:right="1411" w:hanging="1"/>
      </w:pPr>
      <w:r>
        <w:t xml:space="preserve">conventions of genres to achieve </w:t>
      </w:r>
      <w:proofErr w:type="gramStart"/>
      <w:r>
        <w:t>particular purposes</w:t>
      </w:r>
      <w:proofErr w:type="gramEnd"/>
      <w:r>
        <w:t xml:space="preserve"> in cultural contexts and social situations</w:t>
      </w:r>
    </w:p>
    <w:p w14:paraId="341D00DC" w14:textId="77777777" w:rsidR="001B2E70" w:rsidRDefault="0099232C" w:rsidP="00B34619">
      <w:pPr>
        <w:pStyle w:val="ListParagraph"/>
        <w:numPr>
          <w:ilvl w:val="0"/>
          <w:numId w:val="214"/>
        </w:numPr>
        <w:tabs>
          <w:tab w:val="left" w:pos="563"/>
        </w:tabs>
        <w:spacing w:before="120" w:line="261" w:lineRule="auto"/>
        <w:ind w:left="562" w:right="1785" w:hanging="283"/>
        <w:jc w:val="both"/>
        <w:rPr>
          <w:rFonts w:ascii="Symbol"/>
          <w:sz w:val="21"/>
        </w:rPr>
      </w:pPr>
      <w:r>
        <w:rPr>
          <w:sz w:val="21"/>
        </w:rPr>
        <w:t>establish and maintain roles of the writer/speaker/signer/designer and relationships with</w:t>
      </w:r>
      <w:r>
        <w:rPr>
          <w:spacing w:val="-4"/>
          <w:sz w:val="21"/>
        </w:rPr>
        <w:t xml:space="preserve"> </w:t>
      </w:r>
      <w:r>
        <w:rPr>
          <w:sz w:val="21"/>
        </w:rPr>
        <w:t>audiences</w:t>
      </w:r>
    </w:p>
    <w:p w14:paraId="341D00DD" w14:textId="77777777" w:rsidR="001B2E70" w:rsidRDefault="0099232C" w:rsidP="00B34619">
      <w:pPr>
        <w:pStyle w:val="ListParagraph"/>
        <w:numPr>
          <w:ilvl w:val="0"/>
          <w:numId w:val="214"/>
        </w:numPr>
        <w:tabs>
          <w:tab w:val="left" w:pos="563"/>
        </w:tabs>
        <w:spacing w:line="261" w:lineRule="auto"/>
        <w:ind w:left="562" w:right="1421" w:hanging="283"/>
        <w:rPr>
          <w:rFonts w:ascii="Symbol"/>
          <w:sz w:val="21"/>
        </w:rPr>
      </w:pPr>
      <w:r>
        <w:rPr>
          <w:sz w:val="21"/>
        </w:rPr>
        <w:t>create and analyse perspectives and representations of concepts, identities, times and</w:t>
      </w:r>
      <w:r>
        <w:rPr>
          <w:spacing w:val="-2"/>
          <w:sz w:val="21"/>
        </w:rPr>
        <w:t xml:space="preserve"> </w:t>
      </w:r>
      <w:r>
        <w:rPr>
          <w:sz w:val="21"/>
        </w:rPr>
        <w:t>places</w:t>
      </w:r>
    </w:p>
    <w:p w14:paraId="341D00DE" w14:textId="77777777" w:rsidR="001B2E70" w:rsidRDefault="0099232C" w:rsidP="00B34619">
      <w:pPr>
        <w:pStyle w:val="ListParagraph"/>
        <w:numPr>
          <w:ilvl w:val="0"/>
          <w:numId w:val="214"/>
        </w:numPr>
        <w:tabs>
          <w:tab w:val="left" w:pos="563"/>
        </w:tabs>
        <w:spacing w:line="259" w:lineRule="auto"/>
        <w:ind w:left="562" w:right="2320"/>
        <w:rPr>
          <w:rFonts w:ascii="Symbol"/>
          <w:sz w:val="21"/>
        </w:rPr>
      </w:pPr>
      <w:r>
        <w:rPr>
          <w:sz w:val="21"/>
        </w:rPr>
        <w:t>make use of and analyse the ways cultural</w:t>
      </w:r>
      <w:r>
        <w:rPr>
          <w:spacing w:val="-4"/>
          <w:sz w:val="21"/>
        </w:rPr>
        <w:t xml:space="preserve"> </w:t>
      </w:r>
      <w:r>
        <w:rPr>
          <w:sz w:val="21"/>
        </w:rPr>
        <w:t>assumptions,</w:t>
      </w:r>
    </w:p>
    <w:p w14:paraId="341D00DF" w14:textId="77777777" w:rsidR="001B2E70" w:rsidRDefault="0099232C">
      <w:pPr>
        <w:pStyle w:val="BodyText"/>
        <w:spacing w:before="6" w:line="264" w:lineRule="auto"/>
        <w:ind w:left="562" w:right="1527"/>
      </w:pPr>
      <w:r>
        <w:t>attitudes, values and beliefs underpin texts and invite audiences to take up positions</w:t>
      </w:r>
    </w:p>
    <w:p w14:paraId="341D00E0" w14:textId="77777777" w:rsidR="001B2E70" w:rsidRDefault="0099232C" w:rsidP="00B34619">
      <w:pPr>
        <w:pStyle w:val="ListParagraph"/>
        <w:numPr>
          <w:ilvl w:val="0"/>
          <w:numId w:val="214"/>
        </w:numPr>
        <w:tabs>
          <w:tab w:val="left" w:pos="563"/>
        </w:tabs>
        <w:spacing w:before="120" w:line="261" w:lineRule="auto"/>
        <w:ind w:left="562" w:right="1806"/>
        <w:rPr>
          <w:rFonts w:ascii="Symbol"/>
          <w:sz w:val="21"/>
        </w:rPr>
      </w:pPr>
      <w:r>
        <w:rPr>
          <w:sz w:val="21"/>
        </w:rPr>
        <w:t>use aesthetic features and stylistic devices to achieve</w:t>
      </w:r>
      <w:r>
        <w:rPr>
          <w:spacing w:val="-4"/>
          <w:sz w:val="21"/>
        </w:rPr>
        <w:t xml:space="preserve"> </w:t>
      </w:r>
      <w:r>
        <w:rPr>
          <w:sz w:val="21"/>
        </w:rPr>
        <w:t>purposes</w:t>
      </w:r>
    </w:p>
    <w:p w14:paraId="341D00E1" w14:textId="77777777" w:rsidR="001B2E70" w:rsidRDefault="0099232C">
      <w:pPr>
        <w:pStyle w:val="BodyText"/>
        <w:spacing w:before="1"/>
        <w:ind w:left="562"/>
      </w:pPr>
      <w:r>
        <w:t>and analyse their effects in texts</w:t>
      </w:r>
    </w:p>
    <w:p w14:paraId="341D00E2" w14:textId="77777777" w:rsidR="001B2E70" w:rsidRDefault="0099232C" w:rsidP="00B34619">
      <w:pPr>
        <w:pStyle w:val="ListParagraph"/>
        <w:numPr>
          <w:ilvl w:val="0"/>
          <w:numId w:val="214"/>
        </w:numPr>
        <w:tabs>
          <w:tab w:val="left" w:pos="563"/>
        </w:tabs>
        <w:spacing w:before="145" w:line="261" w:lineRule="auto"/>
        <w:ind w:left="562" w:right="1389" w:hanging="283"/>
        <w:rPr>
          <w:rFonts w:ascii="Symbol"/>
          <w:sz w:val="21"/>
        </w:rPr>
      </w:pPr>
      <w:r>
        <w:rPr>
          <w:sz w:val="21"/>
        </w:rPr>
        <w:t>select and synthesise subject matter to support</w:t>
      </w:r>
      <w:r>
        <w:rPr>
          <w:spacing w:val="-3"/>
          <w:sz w:val="21"/>
        </w:rPr>
        <w:t xml:space="preserve"> </w:t>
      </w:r>
      <w:r>
        <w:rPr>
          <w:sz w:val="21"/>
        </w:rPr>
        <w:t>perspectives</w:t>
      </w:r>
    </w:p>
    <w:p w14:paraId="341D00E3" w14:textId="77777777" w:rsidR="001B2E70" w:rsidRDefault="0099232C" w:rsidP="00B34619">
      <w:pPr>
        <w:pStyle w:val="ListParagraph"/>
        <w:numPr>
          <w:ilvl w:val="0"/>
          <w:numId w:val="214"/>
        </w:numPr>
        <w:tabs>
          <w:tab w:val="left" w:pos="563"/>
        </w:tabs>
        <w:spacing w:before="121" w:line="261" w:lineRule="auto"/>
        <w:ind w:left="562" w:right="1213" w:hanging="283"/>
        <w:rPr>
          <w:rFonts w:ascii="Symbol"/>
          <w:sz w:val="21"/>
        </w:rPr>
      </w:pPr>
      <w:r>
        <w:rPr>
          <w:sz w:val="21"/>
        </w:rPr>
        <w:t xml:space="preserve">organise and sequence subject matter to achieve </w:t>
      </w:r>
      <w:proofErr w:type="gramStart"/>
      <w:r>
        <w:rPr>
          <w:sz w:val="21"/>
        </w:rPr>
        <w:t>particular</w:t>
      </w:r>
      <w:r>
        <w:rPr>
          <w:spacing w:val="-4"/>
          <w:sz w:val="21"/>
        </w:rPr>
        <w:t xml:space="preserve"> </w:t>
      </w:r>
      <w:r>
        <w:rPr>
          <w:sz w:val="21"/>
        </w:rPr>
        <w:t>purposes</w:t>
      </w:r>
      <w:proofErr w:type="gramEnd"/>
    </w:p>
    <w:p w14:paraId="341D00E4" w14:textId="77777777" w:rsidR="001B2E70" w:rsidRDefault="0099232C" w:rsidP="00B34619">
      <w:pPr>
        <w:pStyle w:val="ListParagraph"/>
        <w:numPr>
          <w:ilvl w:val="0"/>
          <w:numId w:val="214"/>
        </w:numPr>
        <w:tabs>
          <w:tab w:val="left" w:pos="563"/>
        </w:tabs>
        <w:spacing w:line="259" w:lineRule="auto"/>
        <w:ind w:left="562" w:right="1141" w:hanging="283"/>
        <w:rPr>
          <w:rFonts w:ascii="Symbol"/>
          <w:sz w:val="21"/>
        </w:rPr>
      </w:pPr>
      <w:r>
        <w:rPr>
          <w:sz w:val="21"/>
        </w:rPr>
        <w:t>use cohesive devices to emphasise ideas and connect parts of</w:t>
      </w:r>
      <w:r>
        <w:rPr>
          <w:spacing w:val="-5"/>
          <w:sz w:val="21"/>
        </w:rPr>
        <w:t xml:space="preserve"> </w:t>
      </w:r>
      <w:r>
        <w:rPr>
          <w:sz w:val="21"/>
        </w:rPr>
        <w:t>texts</w:t>
      </w:r>
    </w:p>
    <w:p w14:paraId="341D00E5" w14:textId="77777777" w:rsidR="001B2E70" w:rsidRDefault="0099232C" w:rsidP="00B34619">
      <w:pPr>
        <w:pStyle w:val="ListParagraph"/>
        <w:numPr>
          <w:ilvl w:val="0"/>
          <w:numId w:val="214"/>
        </w:numPr>
        <w:tabs>
          <w:tab w:val="left" w:pos="563"/>
        </w:tabs>
        <w:spacing w:before="126" w:line="259" w:lineRule="auto"/>
        <w:ind w:left="562" w:right="1571" w:hanging="283"/>
        <w:rPr>
          <w:rFonts w:ascii="Symbol"/>
          <w:sz w:val="21"/>
        </w:rPr>
      </w:pPr>
      <w:r>
        <w:rPr>
          <w:sz w:val="21"/>
        </w:rPr>
        <w:t xml:space="preserve">make language choices for </w:t>
      </w:r>
      <w:proofErr w:type="gramStart"/>
      <w:r>
        <w:rPr>
          <w:sz w:val="21"/>
        </w:rPr>
        <w:t>particular purposes</w:t>
      </w:r>
      <w:proofErr w:type="gramEnd"/>
      <w:r>
        <w:rPr>
          <w:sz w:val="21"/>
        </w:rPr>
        <w:t xml:space="preserve"> and</w:t>
      </w:r>
      <w:r>
        <w:rPr>
          <w:spacing w:val="-3"/>
          <w:sz w:val="21"/>
        </w:rPr>
        <w:t xml:space="preserve"> </w:t>
      </w:r>
      <w:r>
        <w:rPr>
          <w:sz w:val="21"/>
        </w:rPr>
        <w:t>contexts</w:t>
      </w:r>
    </w:p>
    <w:p w14:paraId="341D00E6" w14:textId="77777777" w:rsidR="001B2E70" w:rsidRDefault="0099232C" w:rsidP="00B34619">
      <w:pPr>
        <w:pStyle w:val="ListParagraph"/>
        <w:numPr>
          <w:ilvl w:val="0"/>
          <w:numId w:val="214"/>
        </w:numPr>
        <w:tabs>
          <w:tab w:val="left" w:pos="563"/>
        </w:tabs>
        <w:spacing w:before="126" w:line="261" w:lineRule="auto"/>
        <w:ind w:left="563" w:right="1151"/>
        <w:rPr>
          <w:rFonts w:ascii="Symbol"/>
          <w:sz w:val="21"/>
        </w:rPr>
      </w:pPr>
      <w:r>
        <w:rPr>
          <w:sz w:val="21"/>
        </w:rPr>
        <w:t xml:space="preserve">use grammar and language structures for </w:t>
      </w:r>
      <w:proofErr w:type="gramStart"/>
      <w:r>
        <w:rPr>
          <w:sz w:val="21"/>
        </w:rPr>
        <w:t>particular</w:t>
      </w:r>
      <w:r>
        <w:rPr>
          <w:spacing w:val="-3"/>
          <w:sz w:val="21"/>
        </w:rPr>
        <w:t xml:space="preserve"> </w:t>
      </w:r>
      <w:r>
        <w:rPr>
          <w:sz w:val="21"/>
        </w:rPr>
        <w:t>purposes</w:t>
      </w:r>
      <w:proofErr w:type="gramEnd"/>
    </w:p>
    <w:p w14:paraId="341D00E7" w14:textId="77777777" w:rsidR="001B2E70" w:rsidRDefault="0099232C" w:rsidP="00B34619">
      <w:pPr>
        <w:pStyle w:val="ListParagraph"/>
        <w:numPr>
          <w:ilvl w:val="0"/>
          <w:numId w:val="214"/>
        </w:numPr>
        <w:tabs>
          <w:tab w:val="left" w:pos="564"/>
        </w:tabs>
        <w:spacing w:before="121" w:line="261" w:lineRule="auto"/>
        <w:ind w:left="563" w:right="1119" w:hanging="283"/>
        <w:rPr>
          <w:rFonts w:ascii="Symbol"/>
          <w:sz w:val="21"/>
        </w:rPr>
      </w:pPr>
      <w:r>
        <w:rPr>
          <w:sz w:val="21"/>
        </w:rPr>
        <w:t xml:space="preserve">use mode-appropriate features to achieve </w:t>
      </w:r>
      <w:proofErr w:type="gramStart"/>
      <w:r>
        <w:rPr>
          <w:sz w:val="21"/>
        </w:rPr>
        <w:t>particular</w:t>
      </w:r>
      <w:r>
        <w:rPr>
          <w:spacing w:val="-3"/>
          <w:sz w:val="21"/>
        </w:rPr>
        <w:t xml:space="preserve"> </w:t>
      </w:r>
      <w:r>
        <w:rPr>
          <w:sz w:val="21"/>
        </w:rPr>
        <w:t>purposes</w:t>
      </w:r>
      <w:proofErr w:type="gramEnd"/>
      <w:r>
        <w:rPr>
          <w:sz w:val="21"/>
        </w:rPr>
        <w:t>.</w:t>
      </w:r>
    </w:p>
    <w:p w14:paraId="341D00E8"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88" w:space="405"/>
            <w:col w:w="5577"/>
          </w:cols>
        </w:sectPr>
      </w:pPr>
    </w:p>
    <w:p w14:paraId="341D00E9" w14:textId="77777777" w:rsidR="001B2E70" w:rsidRDefault="0099232C">
      <w:pPr>
        <w:pStyle w:val="Heading4"/>
        <w:spacing w:before="71"/>
      </w:pPr>
      <w:r>
        <w:rPr>
          <w:color w:val="6D6F71"/>
        </w:rPr>
        <w:lastRenderedPageBreak/>
        <w:t>Structure</w:t>
      </w:r>
    </w:p>
    <w:p w14:paraId="341D00EA"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318"/>
        <w:gridCol w:w="2176"/>
        <w:gridCol w:w="2202"/>
        <w:gridCol w:w="2180"/>
      </w:tblGrid>
      <w:tr w:rsidR="001B2E70" w14:paraId="341D00EF" w14:textId="77777777">
        <w:trPr>
          <w:trHeight w:val="424"/>
        </w:trPr>
        <w:tc>
          <w:tcPr>
            <w:tcW w:w="2318" w:type="dxa"/>
            <w:tcBorders>
              <w:bottom w:val="single" w:sz="12" w:space="0" w:color="D52B1E"/>
            </w:tcBorders>
            <w:shd w:val="clear" w:color="auto" w:fill="808184"/>
          </w:tcPr>
          <w:p w14:paraId="341D00EB" w14:textId="77777777" w:rsidR="001B2E70" w:rsidRDefault="0099232C">
            <w:pPr>
              <w:pStyle w:val="TableParagraph"/>
              <w:spacing w:before="93"/>
              <w:ind w:left="107"/>
              <w:rPr>
                <w:b/>
                <w:sz w:val="20"/>
              </w:rPr>
            </w:pPr>
            <w:r>
              <w:rPr>
                <w:b/>
                <w:color w:val="FFFFFF"/>
                <w:sz w:val="20"/>
              </w:rPr>
              <w:t>Unit 1</w:t>
            </w:r>
          </w:p>
        </w:tc>
        <w:tc>
          <w:tcPr>
            <w:tcW w:w="2176" w:type="dxa"/>
            <w:tcBorders>
              <w:bottom w:val="single" w:sz="12" w:space="0" w:color="D52B1E"/>
            </w:tcBorders>
            <w:shd w:val="clear" w:color="auto" w:fill="808184"/>
          </w:tcPr>
          <w:p w14:paraId="341D00EC" w14:textId="77777777" w:rsidR="001B2E70" w:rsidRDefault="0099232C">
            <w:pPr>
              <w:pStyle w:val="TableParagraph"/>
              <w:spacing w:before="93"/>
              <w:ind w:left="108"/>
              <w:rPr>
                <w:b/>
                <w:sz w:val="20"/>
              </w:rPr>
            </w:pPr>
            <w:r>
              <w:rPr>
                <w:b/>
                <w:color w:val="FFFFFF"/>
                <w:sz w:val="20"/>
              </w:rPr>
              <w:t>Unit 2</w:t>
            </w:r>
          </w:p>
        </w:tc>
        <w:tc>
          <w:tcPr>
            <w:tcW w:w="2202" w:type="dxa"/>
            <w:tcBorders>
              <w:bottom w:val="single" w:sz="12" w:space="0" w:color="D52B1E"/>
            </w:tcBorders>
            <w:shd w:val="clear" w:color="auto" w:fill="808184"/>
          </w:tcPr>
          <w:p w14:paraId="341D00ED" w14:textId="77777777" w:rsidR="001B2E70" w:rsidRDefault="0099232C">
            <w:pPr>
              <w:pStyle w:val="TableParagraph"/>
              <w:spacing w:before="93"/>
              <w:ind w:left="106"/>
              <w:rPr>
                <w:b/>
                <w:sz w:val="20"/>
              </w:rPr>
            </w:pPr>
            <w:r>
              <w:rPr>
                <w:b/>
                <w:color w:val="FFFFFF"/>
                <w:sz w:val="20"/>
              </w:rPr>
              <w:t>Unit 3</w:t>
            </w:r>
          </w:p>
        </w:tc>
        <w:tc>
          <w:tcPr>
            <w:tcW w:w="2180" w:type="dxa"/>
            <w:tcBorders>
              <w:bottom w:val="single" w:sz="12" w:space="0" w:color="D52B1E"/>
            </w:tcBorders>
            <w:shd w:val="clear" w:color="auto" w:fill="808184"/>
          </w:tcPr>
          <w:p w14:paraId="341D00EE" w14:textId="77777777" w:rsidR="001B2E70" w:rsidRDefault="0099232C">
            <w:pPr>
              <w:pStyle w:val="TableParagraph"/>
              <w:spacing w:before="93"/>
              <w:ind w:left="110"/>
              <w:rPr>
                <w:b/>
                <w:sz w:val="20"/>
              </w:rPr>
            </w:pPr>
            <w:r>
              <w:rPr>
                <w:b/>
                <w:color w:val="FFFFFF"/>
                <w:sz w:val="20"/>
              </w:rPr>
              <w:t>Unit 4</w:t>
            </w:r>
          </w:p>
        </w:tc>
      </w:tr>
      <w:tr w:rsidR="001B2E70" w14:paraId="341D0100" w14:textId="77777777">
        <w:trPr>
          <w:trHeight w:val="2965"/>
        </w:trPr>
        <w:tc>
          <w:tcPr>
            <w:tcW w:w="2318" w:type="dxa"/>
            <w:tcBorders>
              <w:top w:val="single" w:sz="12" w:space="0" w:color="D52B1E"/>
            </w:tcBorders>
          </w:tcPr>
          <w:p w14:paraId="341D00F0" w14:textId="77777777" w:rsidR="001B2E70" w:rsidRDefault="0099232C">
            <w:pPr>
              <w:pStyle w:val="TableParagraph"/>
              <w:spacing w:before="73"/>
              <w:ind w:left="107" w:right="758"/>
              <w:rPr>
                <w:b/>
                <w:sz w:val="20"/>
              </w:rPr>
            </w:pPr>
            <w:r>
              <w:rPr>
                <w:b/>
                <w:sz w:val="20"/>
              </w:rPr>
              <w:t>Introduction to literary studies</w:t>
            </w:r>
          </w:p>
          <w:p w14:paraId="341D00F1" w14:textId="77777777" w:rsidR="001B2E70" w:rsidRDefault="0099232C" w:rsidP="00B34619">
            <w:pPr>
              <w:pStyle w:val="TableParagraph"/>
              <w:numPr>
                <w:ilvl w:val="0"/>
                <w:numId w:val="190"/>
              </w:numPr>
              <w:tabs>
                <w:tab w:val="left" w:pos="279"/>
              </w:tabs>
              <w:spacing w:before="43"/>
              <w:ind w:right="148"/>
              <w:rPr>
                <w:sz w:val="19"/>
              </w:rPr>
            </w:pPr>
            <w:r>
              <w:rPr>
                <w:sz w:val="19"/>
              </w:rPr>
              <w:t>Ways literary texts are received and responded</w:t>
            </w:r>
            <w:r>
              <w:rPr>
                <w:spacing w:val="-1"/>
                <w:sz w:val="19"/>
              </w:rPr>
              <w:t xml:space="preserve"> </w:t>
            </w:r>
            <w:r>
              <w:rPr>
                <w:sz w:val="19"/>
              </w:rPr>
              <w:t>to</w:t>
            </w:r>
          </w:p>
          <w:p w14:paraId="341D00F2" w14:textId="77777777" w:rsidR="001B2E70" w:rsidRDefault="0099232C" w:rsidP="00B34619">
            <w:pPr>
              <w:pStyle w:val="TableParagraph"/>
              <w:numPr>
                <w:ilvl w:val="0"/>
                <w:numId w:val="190"/>
              </w:numPr>
              <w:tabs>
                <w:tab w:val="left" w:pos="279"/>
              </w:tabs>
              <w:spacing w:before="38"/>
              <w:ind w:right="336"/>
              <w:rPr>
                <w:sz w:val="19"/>
              </w:rPr>
            </w:pPr>
            <w:r>
              <w:rPr>
                <w:sz w:val="19"/>
              </w:rPr>
              <w:t>How textual choices affect</w:t>
            </w:r>
            <w:r>
              <w:rPr>
                <w:spacing w:val="-1"/>
                <w:sz w:val="19"/>
              </w:rPr>
              <w:t xml:space="preserve"> </w:t>
            </w:r>
            <w:r>
              <w:rPr>
                <w:sz w:val="19"/>
              </w:rPr>
              <w:t>readers</w:t>
            </w:r>
          </w:p>
          <w:p w14:paraId="341D00F3" w14:textId="77777777" w:rsidR="001B2E70" w:rsidRDefault="0099232C" w:rsidP="00B34619">
            <w:pPr>
              <w:pStyle w:val="TableParagraph"/>
              <w:numPr>
                <w:ilvl w:val="0"/>
                <w:numId w:val="190"/>
              </w:numPr>
              <w:tabs>
                <w:tab w:val="left" w:pos="279"/>
              </w:tabs>
              <w:spacing w:before="39"/>
              <w:ind w:right="243"/>
              <w:rPr>
                <w:sz w:val="19"/>
              </w:rPr>
            </w:pPr>
            <w:r>
              <w:rPr>
                <w:sz w:val="19"/>
              </w:rPr>
              <w:t>Creating analytical and imaginative</w:t>
            </w:r>
            <w:r>
              <w:rPr>
                <w:spacing w:val="-4"/>
                <w:sz w:val="19"/>
              </w:rPr>
              <w:t xml:space="preserve"> </w:t>
            </w:r>
            <w:r>
              <w:rPr>
                <w:sz w:val="19"/>
              </w:rPr>
              <w:t>texts</w:t>
            </w:r>
          </w:p>
        </w:tc>
        <w:tc>
          <w:tcPr>
            <w:tcW w:w="2176" w:type="dxa"/>
            <w:tcBorders>
              <w:top w:val="single" w:sz="12" w:space="0" w:color="D52B1E"/>
            </w:tcBorders>
          </w:tcPr>
          <w:p w14:paraId="341D00F4" w14:textId="77777777" w:rsidR="001B2E70" w:rsidRDefault="0099232C">
            <w:pPr>
              <w:pStyle w:val="TableParagraph"/>
              <w:spacing w:before="73"/>
              <w:ind w:left="108"/>
              <w:rPr>
                <w:b/>
                <w:sz w:val="20"/>
              </w:rPr>
            </w:pPr>
            <w:r>
              <w:rPr>
                <w:b/>
                <w:sz w:val="20"/>
              </w:rPr>
              <w:t>Texts and culture</w:t>
            </w:r>
          </w:p>
          <w:p w14:paraId="341D00F5" w14:textId="77777777" w:rsidR="001B2E70" w:rsidRDefault="0099232C" w:rsidP="00B34619">
            <w:pPr>
              <w:pStyle w:val="TableParagraph"/>
              <w:numPr>
                <w:ilvl w:val="0"/>
                <w:numId w:val="189"/>
              </w:numPr>
              <w:tabs>
                <w:tab w:val="left" w:pos="279"/>
              </w:tabs>
              <w:spacing w:before="43"/>
              <w:ind w:right="333" w:hanging="170"/>
              <w:rPr>
                <w:sz w:val="19"/>
              </w:rPr>
            </w:pPr>
            <w:r>
              <w:rPr>
                <w:sz w:val="19"/>
              </w:rPr>
              <w:t>Ways literary texts connect with each other — genre, concepts and contexts</w:t>
            </w:r>
          </w:p>
          <w:p w14:paraId="341D00F6" w14:textId="77777777" w:rsidR="001B2E70" w:rsidRDefault="0099232C" w:rsidP="00B34619">
            <w:pPr>
              <w:pStyle w:val="TableParagraph"/>
              <w:numPr>
                <w:ilvl w:val="0"/>
                <w:numId w:val="189"/>
              </w:numPr>
              <w:tabs>
                <w:tab w:val="left" w:pos="279"/>
              </w:tabs>
              <w:spacing w:before="38"/>
              <w:ind w:right="333" w:hanging="170"/>
              <w:rPr>
                <w:sz w:val="19"/>
              </w:rPr>
            </w:pPr>
            <w:r>
              <w:rPr>
                <w:sz w:val="19"/>
              </w:rPr>
              <w:t>Ways literary texts connect with each other — style and structure</w:t>
            </w:r>
          </w:p>
          <w:p w14:paraId="341D00F7" w14:textId="77777777" w:rsidR="001B2E70" w:rsidRDefault="0099232C" w:rsidP="00B34619">
            <w:pPr>
              <w:pStyle w:val="TableParagraph"/>
              <w:numPr>
                <w:ilvl w:val="0"/>
                <w:numId w:val="189"/>
              </w:numPr>
              <w:tabs>
                <w:tab w:val="left" w:pos="279"/>
              </w:tabs>
              <w:spacing w:before="38"/>
              <w:ind w:right="100" w:hanging="170"/>
              <w:rPr>
                <w:sz w:val="19"/>
              </w:rPr>
            </w:pPr>
            <w:r>
              <w:rPr>
                <w:sz w:val="19"/>
              </w:rPr>
              <w:t>Creating analytical and imaginative</w:t>
            </w:r>
            <w:r>
              <w:rPr>
                <w:spacing w:val="-4"/>
                <w:sz w:val="19"/>
              </w:rPr>
              <w:t xml:space="preserve"> </w:t>
            </w:r>
            <w:r>
              <w:rPr>
                <w:sz w:val="19"/>
              </w:rPr>
              <w:t>texts</w:t>
            </w:r>
          </w:p>
        </w:tc>
        <w:tc>
          <w:tcPr>
            <w:tcW w:w="2202" w:type="dxa"/>
            <w:tcBorders>
              <w:top w:val="single" w:sz="12" w:space="0" w:color="D52B1E"/>
            </w:tcBorders>
          </w:tcPr>
          <w:p w14:paraId="341D00F8" w14:textId="77777777" w:rsidR="001B2E70" w:rsidRDefault="0099232C">
            <w:pPr>
              <w:pStyle w:val="TableParagraph"/>
              <w:spacing w:before="73"/>
              <w:ind w:left="106" w:right="732"/>
              <w:rPr>
                <w:b/>
                <w:sz w:val="20"/>
              </w:rPr>
            </w:pPr>
            <w:r>
              <w:rPr>
                <w:b/>
                <w:sz w:val="20"/>
              </w:rPr>
              <w:t>Literature and identity</w:t>
            </w:r>
          </w:p>
          <w:p w14:paraId="341D00F9" w14:textId="77777777" w:rsidR="001B2E70" w:rsidRDefault="0099232C" w:rsidP="00B34619">
            <w:pPr>
              <w:pStyle w:val="TableParagraph"/>
              <w:numPr>
                <w:ilvl w:val="0"/>
                <w:numId w:val="188"/>
              </w:numPr>
              <w:tabs>
                <w:tab w:val="left" w:pos="278"/>
              </w:tabs>
              <w:spacing w:before="43"/>
              <w:ind w:right="93"/>
              <w:rPr>
                <w:sz w:val="19"/>
              </w:rPr>
            </w:pPr>
            <w:r>
              <w:rPr>
                <w:sz w:val="19"/>
              </w:rPr>
              <w:t>Relationship between language, culture and identity in literary texts</w:t>
            </w:r>
          </w:p>
          <w:p w14:paraId="341D00FA" w14:textId="77777777" w:rsidR="001B2E70" w:rsidRDefault="0099232C" w:rsidP="00B34619">
            <w:pPr>
              <w:pStyle w:val="TableParagraph"/>
              <w:numPr>
                <w:ilvl w:val="0"/>
                <w:numId w:val="188"/>
              </w:numPr>
              <w:tabs>
                <w:tab w:val="left" w:pos="278"/>
              </w:tabs>
              <w:spacing w:before="38"/>
              <w:ind w:right="115"/>
              <w:rPr>
                <w:sz w:val="19"/>
              </w:rPr>
            </w:pPr>
            <w:r>
              <w:rPr>
                <w:sz w:val="19"/>
              </w:rPr>
              <w:t>Power of language to represent ideas, events and</w:t>
            </w:r>
            <w:r>
              <w:rPr>
                <w:spacing w:val="-1"/>
                <w:sz w:val="19"/>
              </w:rPr>
              <w:t xml:space="preserve"> </w:t>
            </w:r>
            <w:r>
              <w:rPr>
                <w:sz w:val="19"/>
              </w:rPr>
              <w:t>people</w:t>
            </w:r>
          </w:p>
          <w:p w14:paraId="341D00FB" w14:textId="77777777" w:rsidR="001B2E70" w:rsidRDefault="0099232C" w:rsidP="00B34619">
            <w:pPr>
              <w:pStyle w:val="TableParagraph"/>
              <w:numPr>
                <w:ilvl w:val="0"/>
                <w:numId w:val="188"/>
              </w:numPr>
              <w:tabs>
                <w:tab w:val="left" w:pos="278"/>
              </w:tabs>
              <w:spacing w:before="39"/>
              <w:ind w:right="128"/>
              <w:rPr>
                <w:sz w:val="19"/>
              </w:rPr>
            </w:pPr>
            <w:r>
              <w:rPr>
                <w:sz w:val="19"/>
              </w:rPr>
              <w:t>Creating analytical and imaginative</w:t>
            </w:r>
            <w:r>
              <w:rPr>
                <w:spacing w:val="-4"/>
                <w:sz w:val="19"/>
              </w:rPr>
              <w:t xml:space="preserve"> </w:t>
            </w:r>
            <w:r>
              <w:rPr>
                <w:sz w:val="19"/>
              </w:rPr>
              <w:t>texts</w:t>
            </w:r>
          </w:p>
        </w:tc>
        <w:tc>
          <w:tcPr>
            <w:tcW w:w="2180" w:type="dxa"/>
            <w:tcBorders>
              <w:top w:val="single" w:sz="12" w:space="0" w:color="D52B1E"/>
            </w:tcBorders>
          </w:tcPr>
          <w:p w14:paraId="341D00FC" w14:textId="77777777" w:rsidR="001B2E70" w:rsidRDefault="0099232C">
            <w:pPr>
              <w:pStyle w:val="TableParagraph"/>
              <w:spacing w:before="73"/>
              <w:ind w:left="110"/>
              <w:rPr>
                <w:b/>
                <w:sz w:val="20"/>
              </w:rPr>
            </w:pPr>
            <w:r>
              <w:rPr>
                <w:b/>
                <w:w w:val="95"/>
                <w:sz w:val="20"/>
              </w:rPr>
              <w:t>Independent explorations</w:t>
            </w:r>
          </w:p>
          <w:p w14:paraId="341D00FD" w14:textId="77777777" w:rsidR="001B2E70" w:rsidRDefault="0099232C" w:rsidP="00B34619">
            <w:pPr>
              <w:pStyle w:val="TableParagraph"/>
              <w:numPr>
                <w:ilvl w:val="0"/>
                <w:numId w:val="187"/>
              </w:numPr>
              <w:tabs>
                <w:tab w:val="left" w:pos="281"/>
              </w:tabs>
              <w:spacing w:before="43"/>
              <w:ind w:right="156" w:hanging="170"/>
              <w:rPr>
                <w:sz w:val="19"/>
              </w:rPr>
            </w:pPr>
            <w:r>
              <w:rPr>
                <w:sz w:val="19"/>
              </w:rPr>
              <w:t>Dynamic nature of literary</w:t>
            </w:r>
            <w:r>
              <w:rPr>
                <w:spacing w:val="-6"/>
                <w:sz w:val="19"/>
              </w:rPr>
              <w:t xml:space="preserve"> </w:t>
            </w:r>
            <w:r>
              <w:rPr>
                <w:sz w:val="19"/>
              </w:rPr>
              <w:t>interpretation</w:t>
            </w:r>
          </w:p>
          <w:p w14:paraId="341D00FE" w14:textId="77777777" w:rsidR="001B2E70" w:rsidRDefault="0099232C" w:rsidP="00B34619">
            <w:pPr>
              <w:pStyle w:val="TableParagraph"/>
              <w:numPr>
                <w:ilvl w:val="0"/>
                <w:numId w:val="187"/>
              </w:numPr>
              <w:tabs>
                <w:tab w:val="left" w:pos="281"/>
              </w:tabs>
              <w:spacing w:before="38"/>
              <w:ind w:right="113" w:hanging="170"/>
              <w:rPr>
                <w:sz w:val="19"/>
              </w:rPr>
            </w:pPr>
            <w:r>
              <w:rPr>
                <w:sz w:val="19"/>
              </w:rPr>
              <w:t>Close examination of style, structure and subject</w:t>
            </w:r>
            <w:r>
              <w:rPr>
                <w:spacing w:val="-1"/>
                <w:sz w:val="19"/>
              </w:rPr>
              <w:t xml:space="preserve"> </w:t>
            </w:r>
            <w:r>
              <w:rPr>
                <w:sz w:val="19"/>
              </w:rPr>
              <w:t>matter</w:t>
            </w:r>
          </w:p>
          <w:p w14:paraId="341D00FF" w14:textId="77777777" w:rsidR="001B2E70" w:rsidRDefault="0099232C" w:rsidP="00B34619">
            <w:pPr>
              <w:pStyle w:val="TableParagraph"/>
              <w:numPr>
                <w:ilvl w:val="0"/>
                <w:numId w:val="187"/>
              </w:numPr>
              <w:tabs>
                <w:tab w:val="left" w:pos="281"/>
              </w:tabs>
              <w:spacing w:before="39"/>
              <w:ind w:right="102" w:hanging="170"/>
              <w:rPr>
                <w:sz w:val="19"/>
              </w:rPr>
            </w:pPr>
            <w:r>
              <w:rPr>
                <w:sz w:val="19"/>
              </w:rPr>
              <w:t>Creating analytical and imaginative</w:t>
            </w:r>
            <w:r>
              <w:rPr>
                <w:spacing w:val="-4"/>
                <w:sz w:val="19"/>
              </w:rPr>
              <w:t xml:space="preserve"> </w:t>
            </w:r>
            <w:r>
              <w:rPr>
                <w:sz w:val="19"/>
              </w:rPr>
              <w:t>texts</w:t>
            </w:r>
          </w:p>
        </w:tc>
      </w:tr>
    </w:tbl>
    <w:p w14:paraId="341D0101" w14:textId="77777777" w:rsidR="001B2E70" w:rsidRDefault="0099232C">
      <w:pPr>
        <w:spacing w:before="239"/>
        <w:ind w:left="278"/>
        <w:rPr>
          <w:b/>
          <w:sz w:val="28"/>
        </w:rPr>
      </w:pPr>
      <w:r>
        <w:rPr>
          <w:b/>
          <w:color w:val="6D6F71"/>
          <w:sz w:val="28"/>
        </w:rPr>
        <w:t>Assessment</w:t>
      </w:r>
    </w:p>
    <w:p w14:paraId="341D0102" w14:textId="77777777" w:rsidR="001B2E70" w:rsidRDefault="0099232C">
      <w:pPr>
        <w:pStyle w:val="BodyText"/>
        <w:spacing w:before="151"/>
        <w:ind w:left="278"/>
      </w:pPr>
      <w:r>
        <w:t>Schools devise assessments in Units 1 and 2 to suit their local context.</w:t>
      </w:r>
    </w:p>
    <w:p w14:paraId="341D0103"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104" w14:textId="77777777" w:rsidR="001B2E70" w:rsidRDefault="001B2E70">
      <w:pPr>
        <w:pStyle w:val="BodyText"/>
        <w:spacing w:before="10"/>
        <w:rPr>
          <w:sz w:val="20"/>
        </w:rPr>
      </w:pPr>
    </w:p>
    <w:p w14:paraId="341D0105" w14:textId="77777777" w:rsidR="001B2E70" w:rsidRDefault="0099232C">
      <w:pPr>
        <w:ind w:left="278"/>
        <w:rPr>
          <w:b/>
          <w:sz w:val="21"/>
        </w:rPr>
      </w:pPr>
      <w:r>
        <w:rPr>
          <w:b/>
          <w:color w:val="808184"/>
          <w:sz w:val="21"/>
        </w:rPr>
        <w:t>Summative assessments</w:t>
      </w:r>
    </w:p>
    <w:p w14:paraId="341D0106"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109" w14:textId="77777777">
        <w:trPr>
          <w:trHeight w:val="421"/>
        </w:trPr>
        <w:tc>
          <w:tcPr>
            <w:tcW w:w="4440" w:type="dxa"/>
            <w:gridSpan w:val="2"/>
            <w:tcBorders>
              <w:bottom w:val="single" w:sz="12" w:space="0" w:color="D52B1E"/>
            </w:tcBorders>
            <w:shd w:val="clear" w:color="auto" w:fill="808184"/>
          </w:tcPr>
          <w:p w14:paraId="341D0107" w14:textId="77777777" w:rsidR="001B2E70" w:rsidRDefault="0099232C">
            <w:pPr>
              <w:pStyle w:val="TableParagraph"/>
              <w:spacing w:before="90"/>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108" w14:textId="77777777" w:rsidR="001B2E70" w:rsidRDefault="0099232C">
            <w:pPr>
              <w:pStyle w:val="TableParagraph"/>
              <w:spacing w:before="90"/>
              <w:ind w:left="107"/>
              <w:rPr>
                <w:b/>
                <w:sz w:val="20"/>
              </w:rPr>
            </w:pPr>
            <w:r>
              <w:rPr>
                <w:b/>
                <w:color w:val="FFFFFF"/>
                <w:sz w:val="20"/>
              </w:rPr>
              <w:t>Unit 4</w:t>
            </w:r>
          </w:p>
        </w:tc>
      </w:tr>
      <w:tr w:rsidR="001B2E70" w14:paraId="341D0110" w14:textId="77777777">
        <w:trPr>
          <w:trHeight w:val="882"/>
        </w:trPr>
        <w:tc>
          <w:tcPr>
            <w:tcW w:w="3744" w:type="dxa"/>
            <w:tcBorders>
              <w:top w:val="single" w:sz="12" w:space="0" w:color="D52B1E"/>
            </w:tcBorders>
          </w:tcPr>
          <w:p w14:paraId="341D010A" w14:textId="77777777" w:rsidR="001B2E70" w:rsidRDefault="0099232C">
            <w:pPr>
              <w:pStyle w:val="TableParagraph"/>
              <w:spacing w:before="75"/>
              <w:ind w:left="107"/>
              <w:rPr>
                <w:sz w:val="19"/>
              </w:rPr>
            </w:pPr>
            <w:r>
              <w:rPr>
                <w:sz w:val="19"/>
              </w:rPr>
              <w:t>Summative internal assessment 1 (IA1):</w:t>
            </w:r>
          </w:p>
          <w:p w14:paraId="341D010B" w14:textId="77777777" w:rsidR="001B2E70" w:rsidRDefault="0099232C" w:rsidP="00B34619">
            <w:pPr>
              <w:pStyle w:val="TableParagraph"/>
              <w:numPr>
                <w:ilvl w:val="0"/>
                <w:numId w:val="186"/>
              </w:numPr>
              <w:tabs>
                <w:tab w:val="left" w:pos="279"/>
              </w:tabs>
              <w:spacing w:before="43"/>
              <w:ind w:right="708"/>
              <w:rPr>
                <w:sz w:val="19"/>
              </w:rPr>
            </w:pPr>
            <w:r>
              <w:rPr>
                <w:sz w:val="19"/>
              </w:rPr>
              <w:t>Examination — analytical written response</w:t>
            </w:r>
          </w:p>
        </w:tc>
        <w:tc>
          <w:tcPr>
            <w:tcW w:w="696" w:type="dxa"/>
            <w:tcBorders>
              <w:top w:val="single" w:sz="12" w:space="0" w:color="D52B1E"/>
            </w:tcBorders>
          </w:tcPr>
          <w:p w14:paraId="341D010C" w14:textId="77777777" w:rsidR="001B2E70" w:rsidRDefault="0099232C">
            <w:pPr>
              <w:pStyle w:val="TableParagraph"/>
              <w:spacing w:before="75"/>
              <w:ind w:left="107"/>
              <w:rPr>
                <w:sz w:val="19"/>
              </w:rPr>
            </w:pPr>
            <w:r>
              <w:rPr>
                <w:sz w:val="19"/>
              </w:rPr>
              <w:t>25%</w:t>
            </w:r>
          </w:p>
        </w:tc>
        <w:tc>
          <w:tcPr>
            <w:tcW w:w="3744" w:type="dxa"/>
            <w:tcBorders>
              <w:top w:val="single" w:sz="12" w:space="0" w:color="D52B1E"/>
            </w:tcBorders>
          </w:tcPr>
          <w:p w14:paraId="341D010D" w14:textId="77777777" w:rsidR="001B2E70" w:rsidRDefault="0099232C">
            <w:pPr>
              <w:pStyle w:val="TableParagraph"/>
              <w:spacing w:before="75"/>
              <w:ind w:left="107"/>
              <w:rPr>
                <w:sz w:val="19"/>
              </w:rPr>
            </w:pPr>
            <w:r>
              <w:rPr>
                <w:sz w:val="19"/>
              </w:rPr>
              <w:t>Summative internal assessment 3 (IA3):</w:t>
            </w:r>
          </w:p>
          <w:p w14:paraId="341D010E" w14:textId="77777777" w:rsidR="001B2E70" w:rsidRDefault="0099232C" w:rsidP="00B34619">
            <w:pPr>
              <w:pStyle w:val="TableParagraph"/>
              <w:numPr>
                <w:ilvl w:val="0"/>
                <w:numId w:val="185"/>
              </w:numPr>
              <w:tabs>
                <w:tab w:val="left" w:pos="279"/>
              </w:tabs>
              <w:spacing w:before="43"/>
              <w:ind w:right="559"/>
              <w:rPr>
                <w:sz w:val="19"/>
              </w:rPr>
            </w:pPr>
            <w:r>
              <w:rPr>
                <w:sz w:val="19"/>
              </w:rPr>
              <w:t>Extended response — imaginative written</w:t>
            </w:r>
            <w:r>
              <w:rPr>
                <w:spacing w:val="-1"/>
                <w:sz w:val="19"/>
              </w:rPr>
              <w:t xml:space="preserve"> </w:t>
            </w:r>
            <w:r>
              <w:rPr>
                <w:sz w:val="19"/>
              </w:rPr>
              <w:t>response</w:t>
            </w:r>
          </w:p>
        </w:tc>
        <w:tc>
          <w:tcPr>
            <w:tcW w:w="696" w:type="dxa"/>
            <w:tcBorders>
              <w:top w:val="single" w:sz="12" w:space="0" w:color="D52B1E"/>
            </w:tcBorders>
          </w:tcPr>
          <w:p w14:paraId="341D010F" w14:textId="77777777" w:rsidR="001B2E70" w:rsidRDefault="0099232C">
            <w:pPr>
              <w:pStyle w:val="TableParagraph"/>
              <w:spacing w:before="75"/>
              <w:ind w:left="107"/>
              <w:rPr>
                <w:sz w:val="19"/>
              </w:rPr>
            </w:pPr>
            <w:r>
              <w:rPr>
                <w:sz w:val="19"/>
              </w:rPr>
              <w:t>25%</w:t>
            </w:r>
          </w:p>
        </w:tc>
      </w:tr>
      <w:tr w:rsidR="001B2E70" w14:paraId="341D0117" w14:textId="77777777">
        <w:trPr>
          <w:trHeight w:val="904"/>
        </w:trPr>
        <w:tc>
          <w:tcPr>
            <w:tcW w:w="3744" w:type="dxa"/>
          </w:tcPr>
          <w:p w14:paraId="341D0111" w14:textId="77777777" w:rsidR="001B2E70" w:rsidRDefault="0099232C">
            <w:pPr>
              <w:pStyle w:val="TableParagraph"/>
              <w:spacing w:before="95"/>
              <w:ind w:left="107"/>
              <w:rPr>
                <w:sz w:val="19"/>
              </w:rPr>
            </w:pPr>
            <w:r>
              <w:rPr>
                <w:sz w:val="19"/>
              </w:rPr>
              <w:t>Summative internal assessment 2 (IA2):</w:t>
            </w:r>
          </w:p>
          <w:p w14:paraId="341D0112" w14:textId="77777777" w:rsidR="001B2E70" w:rsidRDefault="0099232C" w:rsidP="00B34619">
            <w:pPr>
              <w:pStyle w:val="TableParagraph"/>
              <w:numPr>
                <w:ilvl w:val="0"/>
                <w:numId w:val="184"/>
              </w:numPr>
              <w:tabs>
                <w:tab w:val="left" w:pos="279"/>
              </w:tabs>
              <w:spacing w:before="42"/>
              <w:ind w:right="559"/>
              <w:rPr>
                <w:sz w:val="19"/>
              </w:rPr>
            </w:pPr>
            <w:r>
              <w:rPr>
                <w:sz w:val="19"/>
              </w:rPr>
              <w:t>Extended response — imaginative spoken/multimodal response</w:t>
            </w:r>
          </w:p>
        </w:tc>
        <w:tc>
          <w:tcPr>
            <w:tcW w:w="696" w:type="dxa"/>
          </w:tcPr>
          <w:p w14:paraId="341D0113" w14:textId="77777777" w:rsidR="001B2E70" w:rsidRDefault="0099232C">
            <w:pPr>
              <w:pStyle w:val="TableParagraph"/>
              <w:spacing w:before="95"/>
              <w:ind w:left="107"/>
              <w:rPr>
                <w:sz w:val="19"/>
              </w:rPr>
            </w:pPr>
            <w:r>
              <w:rPr>
                <w:sz w:val="19"/>
              </w:rPr>
              <w:t>25%</w:t>
            </w:r>
          </w:p>
        </w:tc>
        <w:tc>
          <w:tcPr>
            <w:tcW w:w="3744" w:type="dxa"/>
          </w:tcPr>
          <w:p w14:paraId="341D0114" w14:textId="77777777" w:rsidR="001B2E70" w:rsidRDefault="0099232C">
            <w:pPr>
              <w:pStyle w:val="TableParagraph"/>
              <w:spacing w:before="95"/>
              <w:ind w:left="107"/>
              <w:rPr>
                <w:sz w:val="19"/>
              </w:rPr>
            </w:pPr>
            <w:r>
              <w:rPr>
                <w:sz w:val="19"/>
              </w:rPr>
              <w:t>Summative external assessment (EA):</w:t>
            </w:r>
          </w:p>
          <w:p w14:paraId="341D0115" w14:textId="77777777" w:rsidR="001B2E70" w:rsidRDefault="0099232C" w:rsidP="00B34619">
            <w:pPr>
              <w:pStyle w:val="TableParagraph"/>
              <w:numPr>
                <w:ilvl w:val="0"/>
                <w:numId w:val="183"/>
              </w:numPr>
              <w:tabs>
                <w:tab w:val="left" w:pos="279"/>
              </w:tabs>
              <w:spacing w:before="42"/>
              <w:ind w:right="708"/>
              <w:rPr>
                <w:sz w:val="19"/>
              </w:rPr>
            </w:pPr>
            <w:r>
              <w:rPr>
                <w:sz w:val="19"/>
              </w:rPr>
              <w:t>Examination — analytical written response</w:t>
            </w:r>
          </w:p>
        </w:tc>
        <w:tc>
          <w:tcPr>
            <w:tcW w:w="696" w:type="dxa"/>
          </w:tcPr>
          <w:p w14:paraId="341D0116" w14:textId="77777777" w:rsidR="001B2E70" w:rsidRDefault="0099232C">
            <w:pPr>
              <w:pStyle w:val="TableParagraph"/>
              <w:spacing w:before="95"/>
              <w:ind w:left="107"/>
              <w:rPr>
                <w:sz w:val="19"/>
              </w:rPr>
            </w:pPr>
            <w:r>
              <w:rPr>
                <w:sz w:val="19"/>
              </w:rPr>
              <w:t>25%</w:t>
            </w:r>
          </w:p>
        </w:tc>
      </w:tr>
    </w:tbl>
    <w:p w14:paraId="341D0118" w14:textId="77777777" w:rsidR="001B2E70" w:rsidRDefault="001B2E70">
      <w:pPr>
        <w:pStyle w:val="BodyText"/>
        <w:spacing w:before="9"/>
        <w:rPr>
          <w:b/>
          <w:sz w:val="22"/>
        </w:rPr>
      </w:pPr>
    </w:p>
    <w:p w14:paraId="2BC24C0C" w14:textId="77777777" w:rsidR="005F0548" w:rsidRDefault="005F0548">
      <w:pPr>
        <w:spacing w:before="1"/>
        <w:ind w:left="278"/>
        <w:rPr>
          <w:b/>
          <w:sz w:val="28"/>
        </w:rPr>
      </w:pPr>
    </w:p>
    <w:p w14:paraId="281B153A" w14:textId="4125A8D8" w:rsidR="005F0548" w:rsidRDefault="005F0548" w:rsidP="005F0548">
      <w:pPr>
        <w:pStyle w:val="Heading4"/>
        <w:spacing w:before="71"/>
        <w:rPr>
          <w:color w:val="6D6F71"/>
        </w:rPr>
      </w:pPr>
      <w:r w:rsidRPr="00FF121D">
        <w:rPr>
          <w:color w:val="6D6F71"/>
        </w:rPr>
        <w:t xml:space="preserve">For more information on </w:t>
      </w:r>
      <w:r w:rsidR="004E1849">
        <w:rPr>
          <w:color w:val="6D6F71"/>
        </w:rPr>
        <w:t>Literature</w:t>
      </w:r>
      <w:r w:rsidRPr="00FF121D">
        <w:rPr>
          <w:color w:val="6D6F71"/>
        </w:rPr>
        <w:t xml:space="preserve">: </w:t>
      </w:r>
    </w:p>
    <w:p w14:paraId="7F156515" w14:textId="77777777" w:rsidR="005F0548" w:rsidRDefault="005F0548">
      <w:pPr>
        <w:spacing w:before="1"/>
        <w:ind w:left="278"/>
        <w:rPr>
          <w:b/>
          <w:sz w:val="28"/>
        </w:rPr>
      </w:pPr>
    </w:p>
    <w:p w14:paraId="42250F4D" w14:textId="46FAE6EF" w:rsidR="005F0548" w:rsidRDefault="00001238">
      <w:pPr>
        <w:spacing w:before="1"/>
        <w:ind w:left="278"/>
        <w:rPr>
          <w:b/>
          <w:sz w:val="28"/>
        </w:rPr>
      </w:pPr>
      <w:hyperlink r:id="rId27" w:history="1">
        <w:r w:rsidRPr="00001238">
          <w:rPr>
            <w:rStyle w:val="Hyperlink"/>
            <w:b/>
            <w:sz w:val="28"/>
          </w:rPr>
          <w:t>Literature General senior syllabus | Queensland Curriculum and Assessment Authority</w:t>
        </w:r>
      </w:hyperlink>
    </w:p>
    <w:p w14:paraId="0D7E3FE5" w14:textId="77777777" w:rsidR="005F0548" w:rsidRDefault="005F0548">
      <w:pPr>
        <w:spacing w:before="1"/>
        <w:ind w:left="278"/>
        <w:rPr>
          <w:b/>
          <w:sz w:val="28"/>
        </w:rPr>
      </w:pPr>
    </w:p>
    <w:p w14:paraId="42A0A65D" w14:textId="77777777" w:rsidR="005F0548" w:rsidRDefault="005F0548">
      <w:pPr>
        <w:spacing w:before="1"/>
        <w:ind w:left="278"/>
        <w:rPr>
          <w:b/>
          <w:sz w:val="28"/>
        </w:rPr>
      </w:pPr>
    </w:p>
    <w:p w14:paraId="341D0119" w14:textId="3F65E21F" w:rsidR="001B2E70" w:rsidRDefault="0099232C">
      <w:pPr>
        <w:spacing w:before="1"/>
        <w:ind w:left="278"/>
        <w:rPr>
          <w:b/>
          <w:sz w:val="28"/>
        </w:rPr>
      </w:pPr>
      <w:r>
        <w:rPr>
          <w:b/>
          <w:sz w:val="28"/>
        </w:rPr>
        <w:t>Contact Person – Mrs Maree Anning</w:t>
      </w:r>
    </w:p>
    <w:p w14:paraId="341D011A" w14:textId="77777777" w:rsidR="001B2E70" w:rsidRDefault="001B2E70">
      <w:pPr>
        <w:rPr>
          <w:sz w:val="28"/>
        </w:rPr>
        <w:sectPr w:rsidR="001B2E70">
          <w:pgSz w:w="11910" w:h="16850"/>
          <w:pgMar w:top="106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86"/>
        <w:gridCol w:w="3864"/>
      </w:tblGrid>
      <w:tr w:rsidR="001B2E70" w14:paraId="341D0121" w14:textId="77777777">
        <w:trPr>
          <w:trHeight w:val="880"/>
        </w:trPr>
        <w:tc>
          <w:tcPr>
            <w:tcW w:w="6386" w:type="dxa"/>
            <w:shd w:val="clear" w:color="auto" w:fill="00B0F0"/>
          </w:tcPr>
          <w:p w14:paraId="341D011B" w14:textId="77777777" w:rsidR="001B2E70" w:rsidRDefault="0099232C">
            <w:pPr>
              <w:pStyle w:val="TableParagraph"/>
              <w:spacing w:before="19"/>
              <w:ind w:left="199"/>
              <w:rPr>
                <w:b/>
                <w:sz w:val="36"/>
              </w:rPr>
            </w:pPr>
            <w:r>
              <w:rPr>
                <w:b/>
                <w:sz w:val="36"/>
              </w:rPr>
              <w:lastRenderedPageBreak/>
              <w:t>Essential English</w:t>
            </w:r>
          </w:p>
          <w:p w14:paraId="341D011C" w14:textId="77777777" w:rsidR="001B2E70" w:rsidRDefault="0099232C">
            <w:pPr>
              <w:pStyle w:val="TableParagraph"/>
              <w:spacing w:before="45"/>
              <w:ind w:left="199"/>
              <w:rPr>
                <w:b/>
                <w:sz w:val="28"/>
              </w:rPr>
            </w:pPr>
            <w:r>
              <w:rPr>
                <w:b/>
                <w:sz w:val="28"/>
              </w:rPr>
              <w:t>Applied senior subject</w:t>
            </w:r>
          </w:p>
        </w:tc>
        <w:tc>
          <w:tcPr>
            <w:tcW w:w="3864" w:type="dxa"/>
            <w:shd w:val="clear" w:color="auto" w:fill="00B0F0"/>
          </w:tcPr>
          <w:p w14:paraId="341D011D" w14:textId="77777777" w:rsidR="001B2E70" w:rsidRDefault="001B2E70">
            <w:pPr>
              <w:pStyle w:val="TableParagraph"/>
              <w:ind w:left="0"/>
              <w:rPr>
                <w:b/>
                <w:sz w:val="18"/>
              </w:rPr>
            </w:pPr>
          </w:p>
          <w:p w14:paraId="341D011E" w14:textId="77777777" w:rsidR="001B2E70" w:rsidRDefault="001B2E70">
            <w:pPr>
              <w:pStyle w:val="TableParagraph"/>
              <w:ind w:left="0"/>
              <w:rPr>
                <w:b/>
                <w:sz w:val="18"/>
              </w:rPr>
            </w:pPr>
          </w:p>
          <w:p w14:paraId="341D011F" w14:textId="77777777" w:rsidR="001B2E70" w:rsidRDefault="001B2E70">
            <w:pPr>
              <w:pStyle w:val="TableParagraph"/>
              <w:spacing w:before="5"/>
              <w:ind w:left="0"/>
              <w:rPr>
                <w:b/>
                <w:sz w:val="18"/>
              </w:rPr>
            </w:pPr>
          </w:p>
          <w:p w14:paraId="341D0120" w14:textId="77777777" w:rsidR="001B2E70" w:rsidRDefault="0099232C">
            <w:pPr>
              <w:pStyle w:val="TableParagraph"/>
              <w:spacing w:before="1"/>
              <w:ind w:left="0" w:right="56"/>
              <w:jc w:val="right"/>
              <w:rPr>
                <w:b/>
                <w:sz w:val="17"/>
              </w:rPr>
            </w:pPr>
            <w:r>
              <w:rPr>
                <w:b/>
                <w:sz w:val="17"/>
              </w:rPr>
              <w:t>Applied</w:t>
            </w:r>
          </w:p>
        </w:tc>
      </w:tr>
    </w:tbl>
    <w:p w14:paraId="341D0122" w14:textId="77777777" w:rsidR="001B2E70" w:rsidRDefault="001B2E70">
      <w:pPr>
        <w:pStyle w:val="BodyText"/>
        <w:spacing w:before="9"/>
        <w:rPr>
          <w:b/>
          <w:sz w:val="23"/>
        </w:rPr>
      </w:pPr>
    </w:p>
    <w:p w14:paraId="341D0123" w14:textId="77777777" w:rsidR="001B2E70" w:rsidRDefault="001B2E70">
      <w:pPr>
        <w:rPr>
          <w:sz w:val="23"/>
        </w:rPr>
        <w:sectPr w:rsidR="001B2E70">
          <w:pgSz w:w="11910" w:h="16850"/>
          <w:pgMar w:top="1140" w:right="300" w:bottom="500" w:left="1140" w:header="0" w:footer="315" w:gutter="0"/>
          <w:cols w:space="720"/>
        </w:sectPr>
      </w:pPr>
    </w:p>
    <w:p w14:paraId="341D0124" w14:textId="77777777" w:rsidR="001B2E70" w:rsidRDefault="0099232C">
      <w:pPr>
        <w:pStyle w:val="BodyText"/>
        <w:spacing w:before="95" w:line="264" w:lineRule="auto"/>
        <w:ind w:left="278" w:right="48"/>
      </w:pPr>
      <w:r>
        <w:t>Essential English develops and refines students’ understanding of language, literature and literacy to enable them to interact confidently and effectively with others in everyday, community and social contexts. Students recognise language and texts as relevant in their lives now and in the future and learn to understand, accept or challenge the values and attitudes in these texts.</w:t>
      </w:r>
    </w:p>
    <w:p w14:paraId="341D0125" w14:textId="77777777" w:rsidR="001B2E70" w:rsidRDefault="0099232C">
      <w:pPr>
        <w:pStyle w:val="BodyText"/>
        <w:spacing w:before="117" w:line="264" w:lineRule="auto"/>
        <w:ind w:left="278" w:right="59"/>
      </w:pPr>
      <w:r>
        <w:t xml:space="preserve">Students engage with language and texts to foster skills to communicate confidently and effectively in Standard Australian English in a variety of contemporary contexts and social situations, including </w:t>
      </w:r>
      <w:proofErr w:type="spellStart"/>
      <w:r>
        <w:t>everyday</w:t>
      </w:r>
      <w:proofErr w:type="spellEnd"/>
      <w:r>
        <w:t>, social, community, further education and work- related contexts. They choose generic structures, language, language features and technologies to best convey meaning. They develop skills to read for meaning and purpose, and to use, critique and appreciate a range of contemporary literary and non- literary texts.</w:t>
      </w:r>
    </w:p>
    <w:p w14:paraId="341D0126" w14:textId="77777777" w:rsidR="001B2E70" w:rsidRDefault="0099232C">
      <w:pPr>
        <w:pStyle w:val="BodyText"/>
        <w:spacing w:before="120" w:line="264" w:lineRule="auto"/>
        <w:ind w:left="278" w:right="38"/>
      </w:pPr>
      <w:r>
        <w:t>Students use language effectively to produce texts for a variety of purposes and audiences and engage creative and imaginative thinking to explore their own world and the worlds of others. They actively and critically interact with a range of texts, developing an awareness of how the language they engage with positions them and</w:t>
      </w:r>
      <w:r>
        <w:rPr>
          <w:spacing w:val="-1"/>
        </w:rPr>
        <w:t xml:space="preserve"> </w:t>
      </w:r>
      <w:r>
        <w:t>others.</w:t>
      </w:r>
    </w:p>
    <w:p w14:paraId="341D0127" w14:textId="77777777" w:rsidR="001B2E70" w:rsidRDefault="001B2E70">
      <w:pPr>
        <w:pStyle w:val="BodyText"/>
        <w:spacing w:before="1"/>
      </w:pPr>
    </w:p>
    <w:p w14:paraId="341D0128" w14:textId="77777777" w:rsidR="001B2E70" w:rsidRDefault="0099232C">
      <w:pPr>
        <w:pStyle w:val="Heading4"/>
      </w:pPr>
      <w:r>
        <w:rPr>
          <w:color w:val="6D6F71"/>
        </w:rPr>
        <w:t>Pathways</w:t>
      </w:r>
    </w:p>
    <w:p w14:paraId="341D0129" w14:textId="77777777" w:rsidR="001B2E70" w:rsidRDefault="0099232C">
      <w:pPr>
        <w:pStyle w:val="BodyText"/>
        <w:spacing w:before="152" w:line="264" w:lineRule="auto"/>
        <w:ind w:left="278" w:right="188"/>
      </w:pPr>
      <w:r>
        <w:t>A course of study in Essential English promotes open-mindedness, imagination, critical awareness and intellectual flexibility</w:t>
      </w:r>
    </w:p>
    <w:p w14:paraId="341D012A" w14:textId="77777777" w:rsidR="001B2E70" w:rsidRDefault="0099232C">
      <w:pPr>
        <w:pStyle w:val="BodyText"/>
        <w:spacing w:line="264" w:lineRule="auto"/>
        <w:ind w:left="278" w:right="200"/>
      </w:pPr>
      <w:r>
        <w:t>— skills that prepare students for local and global citizenship, and for lifelong learning across a wide range of contexts.</w:t>
      </w:r>
    </w:p>
    <w:p w14:paraId="341D012B" w14:textId="77777777" w:rsidR="001B2E70" w:rsidRDefault="0099232C">
      <w:pPr>
        <w:pStyle w:val="Heading4"/>
        <w:spacing w:before="96"/>
      </w:pPr>
      <w:r>
        <w:rPr>
          <w:b w:val="0"/>
        </w:rPr>
        <w:br w:type="column"/>
      </w:r>
      <w:r>
        <w:rPr>
          <w:color w:val="6D6F71"/>
        </w:rPr>
        <w:t>Objectives</w:t>
      </w:r>
    </w:p>
    <w:p w14:paraId="341D012C" w14:textId="77777777" w:rsidR="001B2E70" w:rsidRDefault="0099232C">
      <w:pPr>
        <w:pStyle w:val="BodyText"/>
        <w:spacing w:before="150" w:line="264" w:lineRule="auto"/>
        <w:ind w:left="278" w:right="1507"/>
      </w:pPr>
      <w:r>
        <w:t>By the conclusion of the course of study, students will:</w:t>
      </w:r>
    </w:p>
    <w:p w14:paraId="341D012D" w14:textId="77777777" w:rsidR="001B2E70" w:rsidRDefault="0099232C" w:rsidP="00B34619">
      <w:pPr>
        <w:pStyle w:val="ListParagraph"/>
        <w:numPr>
          <w:ilvl w:val="0"/>
          <w:numId w:val="214"/>
        </w:numPr>
        <w:tabs>
          <w:tab w:val="left" w:pos="562"/>
        </w:tabs>
        <w:spacing w:before="119"/>
        <w:ind w:hanging="283"/>
        <w:rPr>
          <w:rFonts w:ascii="Symbol"/>
          <w:sz w:val="21"/>
        </w:rPr>
      </w:pPr>
      <w:r>
        <w:rPr>
          <w:sz w:val="21"/>
        </w:rPr>
        <w:t>use patterns</w:t>
      </w:r>
      <w:r>
        <w:rPr>
          <w:spacing w:val="-2"/>
          <w:sz w:val="21"/>
        </w:rPr>
        <w:t xml:space="preserve"> </w:t>
      </w:r>
      <w:r>
        <w:rPr>
          <w:sz w:val="21"/>
        </w:rPr>
        <w:t>and</w:t>
      </w:r>
    </w:p>
    <w:p w14:paraId="341D012E" w14:textId="77777777" w:rsidR="001B2E70" w:rsidRDefault="0099232C">
      <w:pPr>
        <w:pStyle w:val="BodyText"/>
        <w:spacing w:before="23" w:line="264" w:lineRule="auto"/>
        <w:ind w:left="562" w:right="1410" w:hanging="1"/>
      </w:pPr>
      <w:r>
        <w:t xml:space="preserve">conventions of genres to achieve </w:t>
      </w:r>
      <w:proofErr w:type="gramStart"/>
      <w:r>
        <w:t>particular purposes</w:t>
      </w:r>
      <w:proofErr w:type="gramEnd"/>
      <w:r>
        <w:t xml:space="preserve"> in cultural contexts and social situations</w:t>
      </w:r>
    </w:p>
    <w:p w14:paraId="341D012F" w14:textId="77777777" w:rsidR="001B2E70" w:rsidRDefault="0099232C" w:rsidP="00B34619">
      <w:pPr>
        <w:pStyle w:val="ListParagraph"/>
        <w:numPr>
          <w:ilvl w:val="0"/>
          <w:numId w:val="214"/>
        </w:numPr>
        <w:tabs>
          <w:tab w:val="left" w:pos="563"/>
        </w:tabs>
        <w:spacing w:before="120" w:line="261" w:lineRule="auto"/>
        <w:ind w:left="562" w:right="1386" w:hanging="283"/>
        <w:rPr>
          <w:rFonts w:ascii="Symbol"/>
          <w:sz w:val="21"/>
        </w:rPr>
      </w:pPr>
      <w:r>
        <w:rPr>
          <w:sz w:val="21"/>
        </w:rPr>
        <w:t>use appropriate roles and relationships with</w:t>
      </w:r>
      <w:r>
        <w:rPr>
          <w:spacing w:val="-2"/>
          <w:sz w:val="21"/>
        </w:rPr>
        <w:t xml:space="preserve"> </w:t>
      </w:r>
      <w:r>
        <w:rPr>
          <w:sz w:val="21"/>
        </w:rPr>
        <w:t>audiences</w:t>
      </w:r>
    </w:p>
    <w:p w14:paraId="341D0130" w14:textId="77777777" w:rsidR="001B2E70" w:rsidRDefault="0099232C" w:rsidP="00B34619">
      <w:pPr>
        <w:pStyle w:val="ListParagraph"/>
        <w:numPr>
          <w:ilvl w:val="0"/>
          <w:numId w:val="214"/>
        </w:numPr>
        <w:tabs>
          <w:tab w:val="left" w:pos="563"/>
        </w:tabs>
        <w:spacing w:before="121" w:line="261" w:lineRule="auto"/>
        <w:ind w:left="562" w:right="1281" w:hanging="283"/>
        <w:rPr>
          <w:rFonts w:ascii="Symbol"/>
          <w:sz w:val="21"/>
        </w:rPr>
      </w:pPr>
      <w:r>
        <w:rPr>
          <w:sz w:val="21"/>
        </w:rPr>
        <w:t>construct and explain representations of identities, places, events and</w:t>
      </w:r>
      <w:r>
        <w:rPr>
          <w:spacing w:val="-8"/>
          <w:sz w:val="21"/>
        </w:rPr>
        <w:t xml:space="preserve"> </w:t>
      </w:r>
      <w:r>
        <w:rPr>
          <w:sz w:val="21"/>
        </w:rPr>
        <w:t>concepts</w:t>
      </w:r>
    </w:p>
    <w:p w14:paraId="341D0131" w14:textId="77777777" w:rsidR="001B2E70" w:rsidRDefault="0099232C" w:rsidP="00B34619">
      <w:pPr>
        <w:pStyle w:val="ListParagraph"/>
        <w:numPr>
          <w:ilvl w:val="0"/>
          <w:numId w:val="214"/>
        </w:numPr>
        <w:tabs>
          <w:tab w:val="left" w:pos="563"/>
        </w:tabs>
        <w:spacing w:line="261" w:lineRule="auto"/>
        <w:ind w:left="562" w:right="1301" w:hanging="283"/>
        <w:rPr>
          <w:rFonts w:ascii="Symbol"/>
          <w:sz w:val="21"/>
        </w:rPr>
      </w:pPr>
      <w:r>
        <w:rPr>
          <w:sz w:val="21"/>
        </w:rPr>
        <w:t>make use of and explain the ways cultural assumptions, attitudes, values and beliefs underpin texts and influence meaning</w:t>
      </w:r>
    </w:p>
    <w:p w14:paraId="341D0132" w14:textId="77777777" w:rsidR="001B2E70" w:rsidRDefault="0099232C" w:rsidP="00B34619">
      <w:pPr>
        <w:pStyle w:val="ListParagraph"/>
        <w:numPr>
          <w:ilvl w:val="0"/>
          <w:numId w:val="214"/>
        </w:numPr>
        <w:tabs>
          <w:tab w:val="left" w:pos="563"/>
        </w:tabs>
        <w:spacing w:before="125" w:line="261" w:lineRule="auto"/>
        <w:ind w:left="562" w:right="1349" w:hanging="283"/>
        <w:rPr>
          <w:rFonts w:ascii="Symbol"/>
          <w:sz w:val="21"/>
        </w:rPr>
      </w:pPr>
      <w:r>
        <w:rPr>
          <w:sz w:val="21"/>
        </w:rPr>
        <w:t xml:space="preserve">explain how language features and text structures shape meaning and invite </w:t>
      </w:r>
      <w:proofErr w:type="gramStart"/>
      <w:r>
        <w:rPr>
          <w:sz w:val="21"/>
        </w:rPr>
        <w:t>particular</w:t>
      </w:r>
      <w:r>
        <w:rPr>
          <w:spacing w:val="-3"/>
          <w:sz w:val="21"/>
        </w:rPr>
        <w:t xml:space="preserve"> </w:t>
      </w:r>
      <w:r>
        <w:rPr>
          <w:sz w:val="21"/>
        </w:rPr>
        <w:t>responses</w:t>
      </w:r>
      <w:proofErr w:type="gramEnd"/>
    </w:p>
    <w:p w14:paraId="341D0133" w14:textId="77777777" w:rsidR="001B2E70" w:rsidRDefault="0099232C" w:rsidP="00B34619">
      <w:pPr>
        <w:pStyle w:val="ListParagraph"/>
        <w:numPr>
          <w:ilvl w:val="0"/>
          <w:numId w:val="214"/>
        </w:numPr>
        <w:tabs>
          <w:tab w:val="left" w:pos="563"/>
        </w:tabs>
        <w:spacing w:line="261" w:lineRule="auto"/>
        <w:ind w:left="562" w:right="1281" w:hanging="283"/>
        <w:rPr>
          <w:rFonts w:ascii="Symbol"/>
          <w:sz w:val="21"/>
        </w:rPr>
      </w:pPr>
      <w:r>
        <w:rPr>
          <w:sz w:val="21"/>
        </w:rPr>
        <w:t>select and use subject matter to support perspectives</w:t>
      </w:r>
    </w:p>
    <w:p w14:paraId="341D0134" w14:textId="77777777" w:rsidR="001B2E70" w:rsidRDefault="0099232C" w:rsidP="00B34619">
      <w:pPr>
        <w:pStyle w:val="ListParagraph"/>
        <w:numPr>
          <w:ilvl w:val="0"/>
          <w:numId w:val="214"/>
        </w:numPr>
        <w:tabs>
          <w:tab w:val="left" w:pos="564"/>
        </w:tabs>
        <w:spacing w:before="121" w:line="264" w:lineRule="auto"/>
        <w:ind w:left="563" w:right="1142"/>
        <w:rPr>
          <w:rFonts w:ascii="Symbol"/>
          <w:sz w:val="21"/>
        </w:rPr>
      </w:pPr>
      <w:r>
        <w:rPr>
          <w:sz w:val="21"/>
        </w:rPr>
        <w:t>sequence subject matter and use mode- appropriate cohesive devices to construct coherent</w:t>
      </w:r>
      <w:r>
        <w:rPr>
          <w:spacing w:val="-3"/>
          <w:sz w:val="21"/>
        </w:rPr>
        <w:t xml:space="preserve"> </w:t>
      </w:r>
      <w:r>
        <w:rPr>
          <w:sz w:val="21"/>
        </w:rPr>
        <w:t>texts</w:t>
      </w:r>
    </w:p>
    <w:p w14:paraId="341D0135" w14:textId="77777777" w:rsidR="001B2E70" w:rsidRDefault="0099232C" w:rsidP="00B34619">
      <w:pPr>
        <w:pStyle w:val="ListParagraph"/>
        <w:numPr>
          <w:ilvl w:val="0"/>
          <w:numId w:val="214"/>
        </w:numPr>
        <w:tabs>
          <w:tab w:val="left" w:pos="564"/>
        </w:tabs>
        <w:spacing w:before="117" w:line="264" w:lineRule="auto"/>
        <w:ind w:left="563" w:right="1174"/>
        <w:rPr>
          <w:rFonts w:ascii="Symbol"/>
          <w:sz w:val="21"/>
        </w:rPr>
      </w:pPr>
      <w:r>
        <w:rPr>
          <w:sz w:val="21"/>
        </w:rPr>
        <w:t>make mode-appropriate language choices according to register informed by purpose, audience and</w:t>
      </w:r>
      <w:r>
        <w:rPr>
          <w:spacing w:val="-5"/>
          <w:sz w:val="21"/>
        </w:rPr>
        <w:t xml:space="preserve"> </w:t>
      </w:r>
      <w:r>
        <w:rPr>
          <w:sz w:val="21"/>
        </w:rPr>
        <w:t>context</w:t>
      </w:r>
    </w:p>
    <w:p w14:paraId="341D0136" w14:textId="77777777" w:rsidR="001B2E70" w:rsidRDefault="0099232C" w:rsidP="00B34619">
      <w:pPr>
        <w:pStyle w:val="ListParagraph"/>
        <w:numPr>
          <w:ilvl w:val="0"/>
          <w:numId w:val="214"/>
        </w:numPr>
        <w:tabs>
          <w:tab w:val="left" w:pos="564"/>
        </w:tabs>
        <w:spacing w:before="117" w:line="261" w:lineRule="auto"/>
        <w:ind w:left="563" w:right="1794" w:hanging="283"/>
        <w:rPr>
          <w:rFonts w:ascii="Symbol"/>
          <w:sz w:val="21"/>
        </w:rPr>
      </w:pPr>
      <w:r>
        <w:rPr>
          <w:sz w:val="21"/>
        </w:rPr>
        <w:t xml:space="preserve">use language features to achieve </w:t>
      </w:r>
      <w:proofErr w:type="gramStart"/>
      <w:r>
        <w:rPr>
          <w:sz w:val="21"/>
        </w:rPr>
        <w:t>particular purposes</w:t>
      </w:r>
      <w:proofErr w:type="gramEnd"/>
      <w:r>
        <w:rPr>
          <w:sz w:val="21"/>
        </w:rPr>
        <w:t xml:space="preserve"> across</w:t>
      </w:r>
      <w:r>
        <w:rPr>
          <w:spacing w:val="-8"/>
          <w:sz w:val="21"/>
        </w:rPr>
        <w:t xml:space="preserve"> </w:t>
      </w:r>
      <w:r>
        <w:rPr>
          <w:sz w:val="21"/>
        </w:rPr>
        <w:t>modes.</w:t>
      </w:r>
    </w:p>
    <w:p w14:paraId="341D0137"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67" w:space="427"/>
            <w:col w:w="5576"/>
          </w:cols>
        </w:sectPr>
      </w:pPr>
    </w:p>
    <w:p w14:paraId="341D0138" w14:textId="77777777" w:rsidR="001B2E70" w:rsidRDefault="0099232C">
      <w:pPr>
        <w:pStyle w:val="Heading4"/>
        <w:spacing w:before="71"/>
      </w:pPr>
      <w:r>
        <w:rPr>
          <w:color w:val="6D6F71"/>
        </w:rPr>
        <w:lastRenderedPageBreak/>
        <w:t>Structure</w:t>
      </w:r>
    </w:p>
    <w:p w14:paraId="341D0139"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3"/>
        <w:gridCol w:w="2213"/>
        <w:gridCol w:w="2215"/>
        <w:gridCol w:w="2239"/>
      </w:tblGrid>
      <w:tr w:rsidR="001B2E70" w14:paraId="341D013E" w14:textId="77777777">
        <w:trPr>
          <w:trHeight w:val="424"/>
        </w:trPr>
        <w:tc>
          <w:tcPr>
            <w:tcW w:w="2213" w:type="dxa"/>
            <w:tcBorders>
              <w:bottom w:val="single" w:sz="12" w:space="0" w:color="D52B1E"/>
            </w:tcBorders>
            <w:shd w:val="clear" w:color="auto" w:fill="808184"/>
          </w:tcPr>
          <w:p w14:paraId="341D013A" w14:textId="77777777" w:rsidR="001B2E70" w:rsidRDefault="0099232C">
            <w:pPr>
              <w:pStyle w:val="TableParagraph"/>
              <w:spacing w:before="93"/>
              <w:ind w:left="107"/>
              <w:rPr>
                <w:b/>
                <w:sz w:val="20"/>
              </w:rPr>
            </w:pPr>
            <w:r>
              <w:rPr>
                <w:b/>
                <w:color w:val="FFFFFF"/>
                <w:sz w:val="20"/>
              </w:rPr>
              <w:t>Unit 1</w:t>
            </w:r>
          </w:p>
        </w:tc>
        <w:tc>
          <w:tcPr>
            <w:tcW w:w="2213" w:type="dxa"/>
            <w:tcBorders>
              <w:bottom w:val="single" w:sz="12" w:space="0" w:color="D52B1E"/>
            </w:tcBorders>
            <w:shd w:val="clear" w:color="auto" w:fill="808184"/>
          </w:tcPr>
          <w:p w14:paraId="341D013B" w14:textId="77777777" w:rsidR="001B2E70" w:rsidRDefault="0099232C">
            <w:pPr>
              <w:pStyle w:val="TableParagraph"/>
              <w:spacing w:before="93"/>
              <w:ind w:left="107"/>
              <w:rPr>
                <w:b/>
                <w:sz w:val="20"/>
              </w:rPr>
            </w:pPr>
            <w:r>
              <w:rPr>
                <w:b/>
                <w:color w:val="FFFFFF"/>
                <w:sz w:val="20"/>
              </w:rPr>
              <w:t>Unit 2</w:t>
            </w:r>
          </w:p>
        </w:tc>
        <w:tc>
          <w:tcPr>
            <w:tcW w:w="2215" w:type="dxa"/>
            <w:tcBorders>
              <w:bottom w:val="single" w:sz="12" w:space="0" w:color="D52B1E"/>
            </w:tcBorders>
            <w:shd w:val="clear" w:color="auto" w:fill="808184"/>
          </w:tcPr>
          <w:p w14:paraId="341D013C" w14:textId="77777777" w:rsidR="001B2E70" w:rsidRDefault="0099232C">
            <w:pPr>
              <w:pStyle w:val="TableParagraph"/>
              <w:spacing w:before="93"/>
              <w:ind w:left="107"/>
              <w:rPr>
                <w:b/>
                <w:sz w:val="20"/>
              </w:rPr>
            </w:pPr>
            <w:r>
              <w:rPr>
                <w:b/>
                <w:color w:val="FFFFFF"/>
                <w:sz w:val="20"/>
              </w:rPr>
              <w:t>Unit 3</w:t>
            </w:r>
          </w:p>
        </w:tc>
        <w:tc>
          <w:tcPr>
            <w:tcW w:w="2239" w:type="dxa"/>
            <w:tcBorders>
              <w:bottom w:val="single" w:sz="12" w:space="0" w:color="D52B1E"/>
            </w:tcBorders>
            <w:shd w:val="clear" w:color="auto" w:fill="808184"/>
          </w:tcPr>
          <w:p w14:paraId="341D013D" w14:textId="77777777" w:rsidR="001B2E70" w:rsidRDefault="0099232C">
            <w:pPr>
              <w:pStyle w:val="TableParagraph"/>
              <w:spacing w:before="93"/>
              <w:ind w:left="107"/>
              <w:rPr>
                <w:b/>
                <w:sz w:val="20"/>
              </w:rPr>
            </w:pPr>
            <w:r>
              <w:rPr>
                <w:b/>
                <w:color w:val="FFFFFF"/>
                <w:sz w:val="20"/>
              </w:rPr>
              <w:t>Unit 4</w:t>
            </w:r>
          </w:p>
        </w:tc>
      </w:tr>
      <w:tr w:rsidR="001B2E70" w14:paraId="341D014B" w14:textId="77777777">
        <w:trPr>
          <w:trHeight w:val="2269"/>
        </w:trPr>
        <w:tc>
          <w:tcPr>
            <w:tcW w:w="2213" w:type="dxa"/>
            <w:tcBorders>
              <w:top w:val="single" w:sz="12" w:space="0" w:color="D52B1E"/>
            </w:tcBorders>
          </w:tcPr>
          <w:p w14:paraId="341D013F" w14:textId="77777777" w:rsidR="001B2E70" w:rsidRDefault="0099232C">
            <w:pPr>
              <w:pStyle w:val="TableParagraph"/>
              <w:spacing w:before="73"/>
              <w:ind w:left="107" w:right="709"/>
              <w:rPr>
                <w:b/>
                <w:sz w:val="20"/>
              </w:rPr>
            </w:pPr>
            <w:r>
              <w:rPr>
                <w:b/>
                <w:sz w:val="20"/>
              </w:rPr>
              <w:t>Language that works</w:t>
            </w:r>
          </w:p>
          <w:p w14:paraId="341D0140" w14:textId="77777777" w:rsidR="001B2E70" w:rsidRDefault="0099232C" w:rsidP="00B34619">
            <w:pPr>
              <w:pStyle w:val="TableParagraph"/>
              <w:numPr>
                <w:ilvl w:val="0"/>
                <w:numId w:val="182"/>
              </w:numPr>
              <w:tabs>
                <w:tab w:val="left" w:pos="279"/>
              </w:tabs>
              <w:spacing w:before="43"/>
              <w:ind w:right="198"/>
              <w:rPr>
                <w:sz w:val="19"/>
              </w:rPr>
            </w:pPr>
            <w:r>
              <w:rPr>
                <w:sz w:val="19"/>
              </w:rPr>
              <w:t>Responding to a variety of texts used in and developed for a work context</w:t>
            </w:r>
          </w:p>
          <w:p w14:paraId="341D0141" w14:textId="77777777" w:rsidR="001B2E70" w:rsidRDefault="0099232C" w:rsidP="00B34619">
            <w:pPr>
              <w:pStyle w:val="TableParagraph"/>
              <w:numPr>
                <w:ilvl w:val="0"/>
                <w:numId w:val="182"/>
              </w:numPr>
              <w:tabs>
                <w:tab w:val="left" w:pos="279"/>
              </w:tabs>
              <w:spacing w:before="38"/>
              <w:ind w:right="236"/>
              <w:rPr>
                <w:sz w:val="19"/>
              </w:rPr>
            </w:pPr>
            <w:r>
              <w:rPr>
                <w:sz w:val="19"/>
              </w:rPr>
              <w:t>Creating</w:t>
            </w:r>
            <w:r>
              <w:rPr>
                <w:spacing w:val="-7"/>
                <w:sz w:val="19"/>
              </w:rPr>
              <w:t xml:space="preserve"> </w:t>
            </w:r>
            <w:r>
              <w:rPr>
                <w:sz w:val="19"/>
              </w:rPr>
              <w:t>multimodal and written</w:t>
            </w:r>
            <w:r>
              <w:rPr>
                <w:spacing w:val="-1"/>
                <w:sz w:val="19"/>
              </w:rPr>
              <w:t xml:space="preserve"> </w:t>
            </w:r>
            <w:r>
              <w:rPr>
                <w:sz w:val="19"/>
              </w:rPr>
              <w:t>texts</w:t>
            </w:r>
          </w:p>
        </w:tc>
        <w:tc>
          <w:tcPr>
            <w:tcW w:w="2213" w:type="dxa"/>
            <w:tcBorders>
              <w:top w:val="single" w:sz="12" w:space="0" w:color="D52B1E"/>
            </w:tcBorders>
          </w:tcPr>
          <w:p w14:paraId="341D0142" w14:textId="77777777" w:rsidR="001B2E70" w:rsidRDefault="0099232C">
            <w:pPr>
              <w:pStyle w:val="TableParagraph"/>
              <w:spacing w:before="73"/>
              <w:ind w:left="107" w:right="431"/>
              <w:rPr>
                <w:b/>
                <w:sz w:val="20"/>
              </w:rPr>
            </w:pPr>
            <w:r>
              <w:rPr>
                <w:b/>
                <w:sz w:val="20"/>
              </w:rPr>
              <w:t>Texts and human experiences</w:t>
            </w:r>
          </w:p>
          <w:p w14:paraId="341D0143" w14:textId="77777777" w:rsidR="001B2E70" w:rsidRDefault="0099232C" w:rsidP="00B34619">
            <w:pPr>
              <w:pStyle w:val="TableParagraph"/>
              <w:numPr>
                <w:ilvl w:val="0"/>
                <w:numId w:val="181"/>
              </w:numPr>
              <w:tabs>
                <w:tab w:val="left" w:pos="279"/>
              </w:tabs>
              <w:spacing w:before="43"/>
              <w:ind w:right="283"/>
              <w:rPr>
                <w:sz w:val="19"/>
              </w:rPr>
            </w:pPr>
            <w:r>
              <w:rPr>
                <w:sz w:val="19"/>
              </w:rPr>
              <w:t>Responding to reflective and nonfiction texts that explore human experiences</w:t>
            </w:r>
          </w:p>
          <w:p w14:paraId="341D0144" w14:textId="77777777" w:rsidR="001B2E70" w:rsidRDefault="0099232C" w:rsidP="00B34619">
            <w:pPr>
              <w:pStyle w:val="TableParagraph"/>
              <w:numPr>
                <w:ilvl w:val="0"/>
                <w:numId w:val="181"/>
              </w:numPr>
              <w:tabs>
                <w:tab w:val="left" w:pos="279"/>
              </w:tabs>
              <w:spacing w:before="38"/>
              <w:ind w:right="168"/>
              <w:rPr>
                <w:sz w:val="19"/>
              </w:rPr>
            </w:pPr>
            <w:r>
              <w:rPr>
                <w:sz w:val="19"/>
              </w:rPr>
              <w:t>Creating spoken and written</w:t>
            </w:r>
            <w:r>
              <w:rPr>
                <w:spacing w:val="-1"/>
                <w:sz w:val="19"/>
              </w:rPr>
              <w:t xml:space="preserve"> </w:t>
            </w:r>
            <w:r>
              <w:rPr>
                <w:sz w:val="19"/>
              </w:rPr>
              <w:t>texts</w:t>
            </w:r>
          </w:p>
        </w:tc>
        <w:tc>
          <w:tcPr>
            <w:tcW w:w="2215" w:type="dxa"/>
            <w:tcBorders>
              <w:top w:val="single" w:sz="12" w:space="0" w:color="D52B1E"/>
            </w:tcBorders>
          </w:tcPr>
          <w:p w14:paraId="341D0145" w14:textId="77777777" w:rsidR="001B2E70" w:rsidRDefault="0099232C">
            <w:pPr>
              <w:pStyle w:val="TableParagraph"/>
              <w:spacing w:before="73"/>
              <w:ind w:left="107" w:right="711"/>
              <w:rPr>
                <w:b/>
                <w:sz w:val="20"/>
              </w:rPr>
            </w:pPr>
            <w:r>
              <w:rPr>
                <w:b/>
                <w:sz w:val="20"/>
              </w:rPr>
              <w:t>Language that influences</w:t>
            </w:r>
          </w:p>
          <w:p w14:paraId="341D0146" w14:textId="77777777" w:rsidR="001B2E70" w:rsidRDefault="0099232C" w:rsidP="00B34619">
            <w:pPr>
              <w:pStyle w:val="TableParagraph"/>
              <w:numPr>
                <w:ilvl w:val="0"/>
                <w:numId w:val="180"/>
              </w:numPr>
              <w:tabs>
                <w:tab w:val="left" w:pos="278"/>
              </w:tabs>
              <w:spacing w:before="43"/>
              <w:ind w:right="117" w:hanging="170"/>
              <w:rPr>
                <w:sz w:val="19"/>
              </w:rPr>
            </w:pPr>
            <w:r>
              <w:rPr>
                <w:sz w:val="19"/>
              </w:rPr>
              <w:t>Creating and shaping perspectives on community, local and global issues in</w:t>
            </w:r>
            <w:r>
              <w:rPr>
                <w:spacing w:val="-2"/>
                <w:sz w:val="19"/>
              </w:rPr>
              <w:t xml:space="preserve"> </w:t>
            </w:r>
            <w:r>
              <w:rPr>
                <w:sz w:val="19"/>
              </w:rPr>
              <w:t>texts</w:t>
            </w:r>
          </w:p>
          <w:p w14:paraId="341D0147" w14:textId="77777777" w:rsidR="001B2E70" w:rsidRDefault="0099232C" w:rsidP="00B34619">
            <w:pPr>
              <w:pStyle w:val="TableParagraph"/>
              <w:numPr>
                <w:ilvl w:val="0"/>
                <w:numId w:val="180"/>
              </w:numPr>
              <w:tabs>
                <w:tab w:val="left" w:pos="278"/>
              </w:tabs>
              <w:spacing w:before="38"/>
              <w:ind w:right="127" w:hanging="170"/>
              <w:rPr>
                <w:sz w:val="19"/>
              </w:rPr>
            </w:pPr>
            <w:r>
              <w:rPr>
                <w:sz w:val="19"/>
              </w:rPr>
              <w:t>Responding to texts that seek to influence audiences</w:t>
            </w:r>
          </w:p>
        </w:tc>
        <w:tc>
          <w:tcPr>
            <w:tcW w:w="2239" w:type="dxa"/>
            <w:tcBorders>
              <w:top w:val="single" w:sz="12" w:space="0" w:color="D52B1E"/>
            </w:tcBorders>
          </w:tcPr>
          <w:p w14:paraId="341D0148" w14:textId="77777777" w:rsidR="001B2E70" w:rsidRDefault="0099232C">
            <w:pPr>
              <w:pStyle w:val="TableParagraph"/>
              <w:spacing w:before="73"/>
              <w:ind w:left="107" w:right="123"/>
              <w:rPr>
                <w:b/>
                <w:sz w:val="20"/>
              </w:rPr>
            </w:pPr>
            <w:r>
              <w:rPr>
                <w:b/>
                <w:sz w:val="20"/>
              </w:rPr>
              <w:t>Representations and popular culture texts</w:t>
            </w:r>
          </w:p>
          <w:p w14:paraId="341D0149" w14:textId="77777777" w:rsidR="001B2E70" w:rsidRDefault="0099232C" w:rsidP="00B34619">
            <w:pPr>
              <w:pStyle w:val="TableParagraph"/>
              <w:numPr>
                <w:ilvl w:val="0"/>
                <w:numId w:val="179"/>
              </w:numPr>
              <w:tabs>
                <w:tab w:val="left" w:pos="279"/>
              </w:tabs>
              <w:spacing w:before="43"/>
              <w:ind w:right="236"/>
              <w:rPr>
                <w:sz w:val="19"/>
              </w:rPr>
            </w:pPr>
            <w:r>
              <w:rPr>
                <w:sz w:val="19"/>
              </w:rPr>
              <w:t>Responding to popular culture</w:t>
            </w:r>
            <w:r>
              <w:rPr>
                <w:spacing w:val="-2"/>
                <w:sz w:val="19"/>
              </w:rPr>
              <w:t xml:space="preserve"> </w:t>
            </w:r>
            <w:r>
              <w:rPr>
                <w:sz w:val="19"/>
              </w:rPr>
              <w:t>texts</w:t>
            </w:r>
          </w:p>
          <w:p w14:paraId="341D014A" w14:textId="77777777" w:rsidR="001B2E70" w:rsidRDefault="0099232C" w:rsidP="00B34619">
            <w:pPr>
              <w:pStyle w:val="TableParagraph"/>
              <w:numPr>
                <w:ilvl w:val="0"/>
                <w:numId w:val="179"/>
              </w:numPr>
              <w:tabs>
                <w:tab w:val="left" w:pos="279"/>
              </w:tabs>
              <w:spacing w:before="38"/>
              <w:ind w:right="244"/>
              <w:rPr>
                <w:sz w:val="19"/>
              </w:rPr>
            </w:pPr>
            <w:r>
              <w:rPr>
                <w:sz w:val="19"/>
              </w:rPr>
              <w:t>Creating representations of Australian identifies, places, events and concepts</w:t>
            </w:r>
          </w:p>
        </w:tc>
      </w:tr>
    </w:tbl>
    <w:p w14:paraId="341D014C" w14:textId="77777777" w:rsidR="001B2E70" w:rsidRDefault="0099232C">
      <w:pPr>
        <w:spacing w:before="239"/>
        <w:ind w:left="278"/>
        <w:rPr>
          <w:b/>
          <w:sz w:val="28"/>
        </w:rPr>
      </w:pPr>
      <w:r>
        <w:rPr>
          <w:b/>
          <w:color w:val="6D6F71"/>
          <w:sz w:val="28"/>
        </w:rPr>
        <w:t>Assessment</w:t>
      </w:r>
    </w:p>
    <w:p w14:paraId="341D014D" w14:textId="77777777" w:rsidR="001B2E70" w:rsidRDefault="0099232C">
      <w:pPr>
        <w:pStyle w:val="BodyText"/>
        <w:spacing w:before="151"/>
        <w:ind w:left="278"/>
      </w:pPr>
      <w:r>
        <w:t>Schools devise assessments in Units 1 and 2 to suit their local context.</w:t>
      </w:r>
    </w:p>
    <w:p w14:paraId="341D014E" w14:textId="77777777" w:rsidR="001B2E70" w:rsidRDefault="0099232C">
      <w:pPr>
        <w:pStyle w:val="BodyText"/>
        <w:spacing w:before="143" w:line="264" w:lineRule="auto"/>
        <w:ind w:left="278" w:right="1161"/>
      </w:pPr>
      <w:r>
        <w:t xml:space="preserve">In Units 3 and 4 students complete four summative assessments. Schools develop three summative internal </w:t>
      </w:r>
      <w:proofErr w:type="gramStart"/>
      <w:r>
        <w:t>assessments</w:t>
      </w:r>
      <w:proofErr w:type="gramEnd"/>
      <w:r>
        <w:t xml:space="preserve"> and the common internal assessment (CIA) is developed by the QCAA.</w:t>
      </w:r>
    </w:p>
    <w:p w14:paraId="341D014F" w14:textId="77777777" w:rsidR="001B2E70" w:rsidRDefault="001B2E70">
      <w:pPr>
        <w:pStyle w:val="BodyText"/>
        <w:spacing w:before="9"/>
        <w:rPr>
          <w:sz w:val="20"/>
        </w:rPr>
      </w:pPr>
    </w:p>
    <w:p w14:paraId="341D0150" w14:textId="77777777" w:rsidR="001B2E70" w:rsidRDefault="0099232C">
      <w:pPr>
        <w:spacing w:before="1"/>
        <w:ind w:left="278"/>
        <w:rPr>
          <w:b/>
          <w:sz w:val="21"/>
        </w:rPr>
      </w:pPr>
      <w:r>
        <w:rPr>
          <w:b/>
          <w:color w:val="808184"/>
          <w:sz w:val="21"/>
        </w:rPr>
        <w:t>Summative assessments</w:t>
      </w:r>
    </w:p>
    <w:p w14:paraId="341D0151"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510"/>
        <w:gridCol w:w="4371"/>
      </w:tblGrid>
      <w:tr w:rsidR="001B2E70" w14:paraId="341D0154" w14:textId="77777777">
        <w:trPr>
          <w:trHeight w:val="423"/>
        </w:trPr>
        <w:tc>
          <w:tcPr>
            <w:tcW w:w="4510" w:type="dxa"/>
            <w:tcBorders>
              <w:bottom w:val="single" w:sz="12" w:space="0" w:color="D52B1E"/>
            </w:tcBorders>
            <w:shd w:val="clear" w:color="auto" w:fill="808184"/>
          </w:tcPr>
          <w:p w14:paraId="341D0152" w14:textId="77777777" w:rsidR="001B2E70" w:rsidRDefault="0099232C">
            <w:pPr>
              <w:pStyle w:val="TableParagraph"/>
              <w:spacing w:before="93"/>
              <w:ind w:left="107"/>
              <w:rPr>
                <w:b/>
                <w:sz w:val="20"/>
              </w:rPr>
            </w:pPr>
            <w:r>
              <w:rPr>
                <w:b/>
                <w:color w:val="FFFFFF"/>
                <w:sz w:val="20"/>
              </w:rPr>
              <w:t>Unit 3</w:t>
            </w:r>
          </w:p>
        </w:tc>
        <w:tc>
          <w:tcPr>
            <w:tcW w:w="4371" w:type="dxa"/>
            <w:tcBorders>
              <w:bottom w:val="single" w:sz="12" w:space="0" w:color="D52B1E"/>
            </w:tcBorders>
            <w:shd w:val="clear" w:color="auto" w:fill="808184"/>
          </w:tcPr>
          <w:p w14:paraId="341D0153" w14:textId="77777777" w:rsidR="001B2E70" w:rsidRDefault="0099232C">
            <w:pPr>
              <w:pStyle w:val="TableParagraph"/>
              <w:spacing w:before="93"/>
              <w:ind w:left="107"/>
              <w:rPr>
                <w:b/>
                <w:sz w:val="20"/>
              </w:rPr>
            </w:pPr>
            <w:r>
              <w:rPr>
                <w:b/>
                <w:color w:val="FFFFFF"/>
                <w:sz w:val="20"/>
              </w:rPr>
              <w:t>Unit 4</w:t>
            </w:r>
          </w:p>
        </w:tc>
      </w:tr>
      <w:tr w:rsidR="001B2E70" w14:paraId="341D0159" w14:textId="77777777">
        <w:trPr>
          <w:trHeight w:val="664"/>
        </w:trPr>
        <w:tc>
          <w:tcPr>
            <w:tcW w:w="4510" w:type="dxa"/>
            <w:tcBorders>
              <w:top w:val="single" w:sz="12" w:space="0" w:color="D52B1E"/>
            </w:tcBorders>
          </w:tcPr>
          <w:p w14:paraId="341D0155" w14:textId="77777777" w:rsidR="001B2E70" w:rsidRDefault="0099232C">
            <w:pPr>
              <w:pStyle w:val="TableParagraph"/>
              <w:spacing w:before="75"/>
              <w:ind w:left="107"/>
              <w:rPr>
                <w:sz w:val="19"/>
              </w:rPr>
            </w:pPr>
            <w:r>
              <w:rPr>
                <w:sz w:val="19"/>
              </w:rPr>
              <w:t>Summative internal assessment 1 (IA1):</w:t>
            </w:r>
          </w:p>
          <w:p w14:paraId="341D0156" w14:textId="77777777" w:rsidR="001B2E70" w:rsidRDefault="0099232C" w:rsidP="00B34619">
            <w:pPr>
              <w:pStyle w:val="TableParagraph"/>
              <w:numPr>
                <w:ilvl w:val="0"/>
                <w:numId w:val="178"/>
              </w:numPr>
              <w:tabs>
                <w:tab w:val="left" w:pos="279"/>
              </w:tabs>
              <w:spacing w:before="40"/>
              <w:rPr>
                <w:sz w:val="19"/>
              </w:rPr>
            </w:pPr>
            <w:r>
              <w:rPr>
                <w:sz w:val="19"/>
              </w:rPr>
              <w:t>Extended response — spoken/signed</w:t>
            </w:r>
            <w:r>
              <w:rPr>
                <w:spacing w:val="-4"/>
                <w:sz w:val="19"/>
              </w:rPr>
              <w:t xml:space="preserve"> </w:t>
            </w:r>
            <w:r>
              <w:rPr>
                <w:sz w:val="19"/>
              </w:rPr>
              <w:t>response</w:t>
            </w:r>
          </w:p>
        </w:tc>
        <w:tc>
          <w:tcPr>
            <w:tcW w:w="4371" w:type="dxa"/>
            <w:tcBorders>
              <w:top w:val="single" w:sz="12" w:space="0" w:color="D52B1E"/>
            </w:tcBorders>
          </w:tcPr>
          <w:p w14:paraId="341D0157" w14:textId="77777777" w:rsidR="001B2E70" w:rsidRDefault="0099232C">
            <w:pPr>
              <w:pStyle w:val="TableParagraph"/>
              <w:spacing w:before="75"/>
              <w:ind w:left="107"/>
              <w:rPr>
                <w:sz w:val="19"/>
              </w:rPr>
            </w:pPr>
            <w:r>
              <w:rPr>
                <w:sz w:val="19"/>
              </w:rPr>
              <w:t>Summative internal assessment 3 (IA3):</w:t>
            </w:r>
          </w:p>
          <w:p w14:paraId="341D0158" w14:textId="77777777" w:rsidR="001B2E70" w:rsidRDefault="0099232C" w:rsidP="00B34619">
            <w:pPr>
              <w:pStyle w:val="TableParagraph"/>
              <w:numPr>
                <w:ilvl w:val="0"/>
                <w:numId w:val="177"/>
              </w:numPr>
              <w:tabs>
                <w:tab w:val="left" w:pos="278"/>
              </w:tabs>
              <w:spacing w:before="40"/>
              <w:ind w:hanging="170"/>
              <w:rPr>
                <w:sz w:val="19"/>
              </w:rPr>
            </w:pPr>
            <w:r>
              <w:rPr>
                <w:sz w:val="19"/>
              </w:rPr>
              <w:t>Extended response — Multimodal</w:t>
            </w:r>
            <w:r>
              <w:rPr>
                <w:spacing w:val="-3"/>
                <w:sz w:val="19"/>
              </w:rPr>
              <w:t xml:space="preserve"> </w:t>
            </w:r>
            <w:r>
              <w:rPr>
                <w:sz w:val="19"/>
              </w:rPr>
              <w:t>response</w:t>
            </w:r>
          </w:p>
        </w:tc>
      </w:tr>
      <w:tr w:rsidR="001B2E70" w14:paraId="341D015E" w14:textId="77777777">
        <w:trPr>
          <w:trHeight w:val="683"/>
        </w:trPr>
        <w:tc>
          <w:tcPr>
            <w:tcW w:w="4510" w:type="dxa"/>
          </w:tcPr>
          <w:p w14:paraId="341D015A" w14:textId="77777777" w:rsidR="001B2E70" w:rsidRDefault="0099232C">
            <w:pPr>
              <w:pStyle w:val="TableParagraph"/>
              <w:spacing w:before="95"/>
              <w:ind w:left="107"/>
              <w:rPr>
                <w:sz w:val="19"/>
              </w:rPr>
            </w:pPr>
            <w:r>
              <w:rPr>
                <w:sz w:val="19"/>
              </w:rPr>
              <w:t>Summative internal assessment 2 (IA2):</w:t>
            </w:r>
          </w:p>
          <w:p w14:paraId="341D015B" w14:textId="77777777" w:rsidR="001B2E70" w:rsidRDefault="0099232C" w:rsidP="00B34619">
            <w:pPr>
              <w:pStyle w:val="TableParagraph"/>
              <w:numPr>
                <w:ilvl w:val="0"/>
                <w:numId w:val="176"/>
              </w:numPr>
              <w:tabs>
                <w:tab w:val="left" w:pos="279"/>
              </w:tabs>
              <w:spacing w:before="40"/>
              <w:rPr>
                <w:sz w:val="19"/>
              </w:rPr>
            </w:pPr>
            <w:r>
              <w:rPr>
                <w:sz w:val="19"/>
              </w:rPr>
              <w:t>Common internal assessment</w:t>
            </w:r>
            <w:r>
              <w:rPr>
                <w:spacing w:val="-1"/>
                <w:sz w:val="19"/>
              </w:rPr>
              <w:t xml:space="preserve"> </w:t>
            </w:r>
            <w:r>
              <w:rPr>
                <w:sz w:val="19"/>
              </w:rPr>
              <w:t>(CIA)</w:t>
            </w:r>
          </w:p>
        </w:tc>
        <w:tc>
          <w:tcPr>
            <w:tcW w:w="4371" w:type="dxa"/>
          </w:tcPr>
          <w:p w14:paraId="341D015C" w14:textId="77777777" w:rsidR="001B2E70" w:rsidRDefault="0099232C">
            <w:pPr>
              <w:pStyle w:val="TableParagraph"/>
              <w:spacing w:before="95"/>
              <w:ind w:left="107"/>
              <w:rPr>
                <w:sz w:val="19"/>
              </w:rPr>
            </w:pPr>
            <w:r>
              <w:rPr>
                <w:sz w:val="19"/>
              </w:rPr>
              <w:t>Summative internal assessment (IA4):</w:t>
            </w:r>
          </w:p>
          <w:p w14:paraId="341D015D" w14:textId="77777777" w:rsidR="001B2E70" w:rsidRDefault="0099232C" w:rsidP="00B34619">
            <w:pPr>
              <w:pStyle w:val="TableParagraph"/>
              <w:numPr>
                <w:ilvl w:val="0"/>
                <w:numId w:val="175"/>
              </w:numPr>
              <w:tabs>
                <w:tab w:val="left" w:pos="278"/>
              </w:tabs>
              <w:spacing w:before="40"/>
              <w:ind w:hanging="170"/>
              <w:rPr>
                <w:sz w:val="19"/>
              </w:rPr>
            </w:pPr>
            <w:r>
              <w:rPr>
                <w:sz w:val="19"/>
              </w:rPr>
              <w:t>Extended response — Written</w:t>
            </w:r>
            <w:r>
              <w:rPr>
                <w:spacing w:val="-6"/>
                <w:sz w:val="19"/>
              </w:rPr>
              <w:t xml:space="preserve"> </w:t>
            </w:r>
            <w:r>
              <w:rPr>
                <w:sz w:val="19"/>
              </w:rPr>
              <w:t>response</w:t>
            </w:r>
          </w:p>
        </w:tc>
      </w:tr>
    </w:tbl>
    <w:p w14:paraId="341D015F" w14:textId="77777777" w:rsidR="001B2E70" w:rsidRDefault="001B2E70">
      <w:pPr>
        <w:pStyle w:val="BodyText"/>
        <w:rPr>
          <w:b/>
          <w:sz w:val="23"/>
        </w:rPr>
      </w:pPr>
    </w:p>
    <w:p w14:paraId="392E9CF5" w14:textId="77777777" w:rsidR="00001238" w:rsidRDefault="00001238">
      <w:pPr>
        <w:spacing w:before="1"/>
        <w:ind w:left="278"/>
        <w:rPr>
          <w:b/>
          <w:sz w:val="28"/>
        </w:rPr>
      </w:pPr>
    </w:p>
    <w:p w14:paraId="4B461F56" w14:textId="2DAD80A6" w:rsidR="00001238" w:rsidRDefault="00001238" w:rsidP="00001238">
      <w:pPr>
        <w:pStyle w:val="Heading4"/>
        <w:spacing w:before="71"/>
        <w:rPr>
          <w:color w:val="6D6F71"/>
        </w:rPr>
      </w:pPr>
      <w:r w:rsidRPr="00FF121D">
        <w:rPr>
          <w:color w:val="6D6F71"/>
        </w:rPr>
        <w:t xml:space="preserve">For more information on </w:t>
      </w:r>
      <w:r>
        <w:rPr>
          <w:color w:val="6D6F71"/>
        </w:rPr>
        <w:t>Essential English</w:t>
      </w:r>
      <w:r w:rsidRPr="00FF121D">
        <w:rPr>
          <w:color w:val="6D6F71"/>
        </w:rPr>
        <w:t xml:space="preserve">: </w:t>
      </w:r>
    </w:p>
    <w:p w14:paraId="07B81A26" w14:textId="77777777" w:rsidR="00001238" w:rsidRDefault="00001238">
      <w:pPr>
        <w:spacing w:before="1"/>
        <w:ind w:left="278"/>
        <w:rPr>
          <w:b/>
          <w:sz w:val="28"/>
        </w:rPr>
      </w:pPr>
    </w:p>
    <w:p w14:paraId="0BFE7CC8" w14:textId="77777777" w:rsidR="00001238" w:rsidRDefault="00001238">
      <w:pPr>
        <w:spacing w:before="1"/>
        <w:ind w:left="278"/>
        <w:rPr>
          <w:b/>
          <w:sz w:val="28"/>
        </w:rPr>
      </w:pPr>
    </w:p>
    <w:p w14:paraId="1F0E46AE" w14:textId="2BFEBFE4" w:rsidR="00001238" w:rsidRDefault="003F7E6D">
      <w:pPr>
        <w:spacing w:before="1"/>
        <w:ind w:left="278"/>
        <w:rPr>
          <w:b/>
          <w:sz w:val="28"/>
        </w:rPr>
      </w:pPr>
      <w:hyperlink r:id="rId28" w:history="1">
        <w:r w:rsidRPr="003F7E6D">
          <w:rPr>
            <w:rStyle w:val="Hyperlink"/>
            <w:b/>
            <w:sz w:val="28"/>
          </w:rPr>
          <w:t>Essential English Applied senior syllabus | Queensland Curriculum and Assessment Authority</w:t>
        </w:r>
      </w:hyperlink>
    </w:p>
    <w:p w14:paraId="646F1CF6" w14:textId="77777777" w:rsidR="00001238" w:rsidRDefault="00001238">
      <w:pPr>
        <w:spacing w:before="1"/>
        <w:ind w:left="278"/>
        <w:rPr>
          <w:b/>
          <w:sz w:val="28"/>
        </w:rPr>
      </w:pPr>
    </w:p>
    <w:p w14:paraId="299B12DB" w14:textId="77777777" w:rsidR="00001238" w:rsidRDefault="00001238">
      <w:pPr>
        <w:spacing w:before="1"/>
        <w:ind w:left="278"/>
        <w:rPr>
          <w:b/>
          <w:sz w:val="28"/>
        </w:rPr>
      </w:pPr>
    </w:p>
    <w:p w14:paraId="341D0160" w14:textId="15B7072D" w:rsidR="001B2E70" w:rsidRDefault="0099232C">
      <w:pPr>
        <w:spacing w:before="1"/>
        <w:ind w:left="278"/>
        <w:rPr>
          <w:b/>
          <w:sz w:val="28"/>
        </w:rPr>
      </w:pPr>
      <w:r>
        <w:rPr>
          <w:b/>
          <w:sz w:val="28"/>
        </w:rPr>
        <w:t>Contact Person – Mrs Maree Anning</w:t>
      </w:r>
    </w:p>
    <w:p w14:paraId="341D0161" w14:textId="77777777" w:rsidR="001B2E70" w:rsidRDefault="001B2E70">
      <w:pPr>
        <w:rPr>
          <w:sz w:val="28"/>
        </w:rPr>
        <w:sectPr w:rsidR="001B2E70">
          <w:pgSz w:w="11910" w:h="16850"/>
          <w:pgMar w:top="106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5791"/>
        <w:gridCol w:w="4459"/>
      </w:tblGrid>
      <w:tr w:rsidR="001B2E70" w14:paraId="341D0167" w14:textId="77777777">
        <w:trPr>
          <w:trHeight w:val="880"/>
        </w:trPr>
        <w:tc>
          <w:tcPr>
            <w:tcW w:w="5791" w:type="dxa"/>
            <w:shd w:val="clear" w:color="auto" w:fill="00B0F0"/>
          </w:tcPr>
          <w:p w14:paraId="341D0162" w14:textId="77777777" w:rsidR="001B2E70" w:rsidRDefault="0099232C">
            <w:pPr>
              <w:pStyle w:val="TableParagraph"/>
              <w:spacing w:before="19"/>
              <w:ind w:left="199"/>
              <w:rPr>
                <w:b/>
                <w:sz w:val="36"/>
              </w:rPr>
            </w:pPr>
            <w:r>
              <w:rPr>
                <w:b/>
                <w:sz w:val="36"/>
              </w:rPr>
              <w:lastRenderedPageBreak/>
              <w:t>Literacy</w:t>
            </w:r>
          </w:p>
          <w:p w14:paraId="341D0163" w14:textId="77777777" w:rsidR="001B2E70" w:rsidRDefault="0099232C">
            <w:pPr>
              <w:pStyle w:val="TableParagraph"/>
              <w:spacing w:before="45"/>
              <w:ind w:left="199"/>
              <w:rPr>
                <w:b/>
                <w:sz w:val="28"/>
              </w:rPr>
            </w:pPr>
            <w:r>
              <w:rPr>
                <w:b/>
                <w:sz w:val="28"/>
              </w:rPr>
              <w:t>Short Course</w:t>
            </w:r>
          </w:p>
        </w:tc>
        <w:tc>
          <w:tcPr>
            <w:tcW w:w="4459" w:type="dxa"/>
            <w:shd w:val="clear" w:color="auto" w:fill="00B0F0"/>
          </w:tcPr>
          <w:p w14:paraId="341D0164" w14:textId="77777777" w:rsidR="001B2E70" w:rsidRDefault="001B2E70">
            <w:pPr>
              <w:pStyle w:val="TableParagraph"/>
              <w:ind w:left="0"/>
              <w:rPr>
                <w:b/>
                <w:sz w:val="18"/>
              </w:rPr>
            </w:pPr>
          </w:p>
          <w:p w14:paraId="341D0165" w14:textId="77777777" w:rsidR="001B2E70" w:rsidRDefault="001B2E70">
            <w:pPr>
              <w:pStyle w:val="TableParagraph"/>
              <w:spacing w:before="10"/>
              <w:ind w:left="0"/>
              <w:rPr>
                <w:b/>
                <w:sz w:val="17"/>
              </w:rPr>
            </w:pPr>
          </w:p>
          <w:p w14:paraId="341D0166" w14:textId="77777777" w:rsidR="001B2E70" w:rsidRDefault="0099232C">
            <w:pPr>
              <w:pStyle w:val="TableParagraph"/>
              <w:spacing w:before="1" w:line="261" w:lineRule="auto"/>
              <w:ind w:left="3816" w:right="55" w:firstLine="141"/>
              <w:jc w:val="right"/>
              <w:rPr>
                <w:b/>
                <w:sz w:val="17"/>
              </w:rPr>
            </w:pPr>
            <w:r>
              <w:rPr>
                <w:b/>
                <w:sz w:val="17"/>
              </w:rPr>
              <w:t>Short Course</w:t>
            </w:r>
          </w:p>
        </w:tc>
      </w:tr>
    </w:tbl>
    <w:p w14:paraId="341D0168" w14:textId="77777777" w:rsidR="001B2E70" w:rsidRDefault="001B2E70">
      <w:pPr>
        <w:pStyle w:val="BodyText"/>
        <w:rPr>
          <w:b/>
          <w:sz w:val="20"/>
        </w:rPr>
      </w:pPr>
    </w:p>
    <w:p w14:paraId="341D0169" w14:textId="77777777" w:rsidR="001B2E70" w:rsidRDefault="001B2E70">
      <w:pPr>
        <w:pStyle w:val="BodyText"/>
        <w:spacing w:before="1"/>
        <w:rPr>
          <w:b/>
          <w:sz w:val="24"/>
        </w:rPr>
      </w:pPr>
    </w:p>
    <w:p w14:paraId="341D016A" w14:textId="77777777" w:rsidR="001B2E70" w:rsidRDefault="001B2E70">
      <w:pPr>
        <w:rPr>
          <w:sz w:val="24"/>
        </w:rPr>
        <w:sectPr w:rsidR="001B2E70">
          <w:pgSz w:w="11910" w:h="16850"/>
          <w:pgMar w:top="1140" w:right="300" w:bottom="500" w:left="1140" w:header="0" w:footer="315" w:gutter="0"/>
          <w:cols w:space="720"/>
        </w:sectPr>
      </w:pPr>
    </w:p>
    <w:p w14:paraId="341D016B" w14:textId="77777777" w:rsidR="001B2E70" w:rsidRDefault="0099232C">
      <w:pPr>
        <w:pStyle w:val="BodyText"/>
        <w:spacing w:before="101" w:line="264" w:lineRule="auto"/>
        <w:ind w:left="278" w:right="258" w:hanging="1"/>
      </w:pPr>
      <w:r>
        <w:t>Literacy is a one-unit course of study, developed to meet a specific curriculum need. It is informed by the Australian Core Skills Framework (ACSF) Level 3.</w:t>
      </w:r>
    </w:p>
    <w:p w14:paraId="341D016C" w14:textId="77777777" w:rsidR="001B2E70" w:rsidRDefault="0099232C">
      <w:pPr>
        <w:pStyle w:val="BodyText"/>
        <w:spacing w:before="118" w:line="264" w:lineRule="auto"/>
        <w:ind w:left="278" w:right="118"/>
      </w:pPr>
      <w:r>
        <w:t>Literacy is integral to a person’s ability to function effectively in society. It involves the integration of speaking, listening and critical thinking with reading and writing.</w:t>
      </w:r>
    </w:p>
    <w:p w14:paraId="341D016D" w14:textId="77777777" w:rsidR="001B2E70" w:rsidRDefault="0099232C">
      <w:pPr>
        <w:pStyle w:val="BodyText"/>
        <w:spacing w:before="121" w:line="264" w:lineRule="auto"/>
        <w:ind w:left="278" w:right="36"/>
      </w:pPr>
      <w:r>
        <w:t>Students learn strategies to develop and monitor their own learning, select and apply reading and oral strategies to comprehend and make meaning in texts, demonstrate the relationships between ideas and information in texts, evaluate and communicate ideas and information, and learn and use textual features and conventions.</w:t>
      </w:r>
    </w:p>
    <w:p w14:paraId="341D016E" w14:textId="77777777" w:rsidR="001B2E70" w:rsidRDefault="0099232C">
      <w:pPr>
        <w:pStyle w:val="BodyText"/>
        <w:spacing w:before="119" w:line="264" w:lineRule="auto"/>
        <w:ind w:left="278" w:right="38"/>
      </w:pPr>
      <w:r>
        <w:t xml:space="preserve">Students identify and develop a set of knowledge, skills and strategies needed to shape language according to purpose, audience and context. They select and apply strategies to comprehend and make meaning in a range of texts and text </w:t>
      </w:r>
      <w:proofErr w:type="gramStart"/>
      <w:r>
        <w:t>types, and</w:t>
      </w:r>
      <w:proofErr w:type="gramEnd"/>
      <w:r>
        <w:t xml:space="preserve"> communicate ideas and information in a variety of modes. Students understand and use textual features and </w:t>
      </w:r>
      <w:proofErr w:type="gramStart"/>
      <w:r>
        <w:t>conventions, and</w:t>
      </w:r>
      <w:proofErr w:type="gramEnd"/>
      <w:r>
        <w:t xml:space="preserve"> demonstrate the relationship between ideas and information in written, oral, visual and multimodal</w:t>
      </w:r>
      <w:r>
        <w:rPr>
          <w:spacing w:val="-1"/>
        </w:rPr>
        <w:t xml:space="preserve"> </w:t>
      </w:r>
      <w:r>
        <w:t>texts.</w:t>
      </w:r>
    </w:p>
    <w:p w14:paraId="341D016F" w14:textId="77777777" w:rsidR="001B2E70" w:rsidRDefault="001B2E70">
      <w:pPr>
        <w:pStyle w:val="BodyText"/>
        <w:spacing w:before="2"/>
      </w:pPr>
    </w:p>
    <w:p w14:paraId="341D0170" w14:textId="77777777" w:rsidR="001B2E70" w:rsidRDefault="0099232C">
      <w:pPr>
        <w:pStyle w:val="Heading4"/>
      </w:pPr>
      <w:r>
        <w:rPr>
          <w:color w:val="6D6F71"/>
        </w:rPr>
        <w:t>Pathways</w:t>
      </w:r>
    </w:p>
    <w:p w14:paraId="341D0171" w14:textId="77777777" w:rsidR="001B2E70" w:rsidRDefault="0099232C">
      <w:pPr>
        <w:pStyle w:val="BodyText"/>
        <w:spacing w:before="150" w:line="264" w:lineRule="auto"/>
        <w:ind w:left="278" w:right="25"/>
      </w:pPr>
      <w:r>
        <w:t>A course of study in Literacy may establish a basis for further education and employment in the fields of trade, industry, business and community services. Students will learn within a practical context related to general employment and successful participation in society, drawing on the literacy used by various professional and industry groups.</w:t>
      </w:r>
    </w:p>
    <w:p w14:paraId="341D0172" w14:textId="77777777" w:rsidR="001B2E70" w:rsidRDefault="001B2E70">
      <w:pPr>
        <w:pStyle w:val="BodyText"/>
        <w:spacing w:before="1"/>
      </w:pPr>
    </w:p>
    <w:p w14:paraId="341D0173" w14:textId="77777777" w:rsidR="001B2E70" w:rsidRDefault="0099232C">
      <w:pPr>
        <w:pStyle w:val="Heading4"/>
      </w:pPr>
      <w:r>
        <w:rPr>
          <w:color w:val="6D6F71"/>
        </w:rPr>
        <w:t>Objectives</w:t>
      </w:r>
    </w:p>
    <w:p w14:paraId="341D0174" w14:textId="77777777" w:rsidR="001B2E70" w:rsidRDefault="0099232C">
      <w:pPr>
        <w:pStyle w:val="BodyText"/>
        <w:spacing w:before="149" w:line="264" w:lineRule="auto"/>
        <w:ind w:left="278" w:right="410"/>
      </w:pPr>
      <w:r>
        <w:t>By the conclusion of the course of study, students will:</w:t>
      </w:r>
    </w:p>
    <w:p w14:paraId="341D0175" w14:textId="77777777" w:rsidR="001B2E70" w:rsidRDefault="0099232C" w:rsidP="00B34619">
      <w:pPr>
        <w:pStyle w:val="ListParagraph"/>
        <w:numPr>
          <w:ilvl w:val="0"/>
          <w:numId w:val="214"/>
        </w:numPr>
        <w:tabs>
          <w:tab w:val="left" w:pos="562"/>
        </w:tabs>
        <w:spacing w:before="101" w:line="261" w:lineRule="auto"/>
        <w:ind w:right="1420" w:hanging="283"/>
        <w:rPr>
          <w:rFonts w:ascii="Symbol"/>
          <w:sz w:val="21"/>
        </w:rPr>
      </w:pPr>
      <w:r>
        <w:rPr>
          <w:sz w:val="21"/>
        </w:rPr>
        <w:br w:type="column"/>
      </w:r>
      <w:r>
        <w:rPr>
          <w:sz w:val="21"/>
        </w:rPr>
        <w:t>evaluate and integrate information and ideas to construct meaning from texts and text</w:t>
      </w:r>
      <w:r>
        <w:rPr>
          <w:spacing w:val="-3"/>
          <w:sz w:val="21"/>
        </w:rPr>
        <w:t xml:space="preserve"> </w:t>
      </w:r>
      <w:r>
        <w:rPr>
          <w:sz w:val="21"/>
        </w:rPr>
        <w:t>types</w:t>
      </w:r>
    </w:p>
    <w:p w14:paraId="341D0176" w14:textId="77777777" w:rsidR="001B2E70" w:rsidRDefault="0099232C" w:rsidP="00B34619">
      <w:pPr>
        <w:pStyle w:val="ListParagraph"/>
        <w:numPr>
          <w:ilvl w:val="0"/>
          <w:numId w:val="214"/>
        </w:numPr>
        <w:tabs>
          <w:tab w:val="left" w:pos="562"/>
        </w:tabs>
        <w:spacing w:before="122" w:line="261" w:lineRule="auto"/>
        <w:ind w:right="1271" w:hanging="283"/>
        <w:rPr>
          <w:rFonts w:ascii="Symbol"/>
          <w:sz w:val="21"/>
        </w:rPr>
      </w:pPr>
      <w:r>
        <w:rPr>
          <w:sz w:val="21"/>
        </w:rPr>
        <w:t>select and apply reading strategies that are appropriate to purpose and text</w:t>
      </w:r>
      <w:r>
        <w:rPr>
          <w:spacing w:val="-10"/>
          <w:sz w:val="21"/>
        </w:rPr>
        <w:t xml:space="preserve"> </w:t>
      </w:r>
      <w:r>
        <w:rPr>
          <w:sz w:val="21"/>
        </w:rPr>
        <w:t>type</w:t>
      </w:r>
    </w:p>
    <w:p w14:paraId="341D0177" w14:textId="77777777" w:rsidR="001B2E70" w:rsidRDefault="0099232C" w:rsidP="00B34619">
      <w:pPr>
        <w:pStyle w:val="ListParagraph"/>
        <w:numPr>
          <w:ilvl w:val="0"/>
          <w:numId w:val="214"/>
        </w:numPr>
        <w:tabs>
          <w:tab w:val="left" w:pos="562"/>
        </w:tabs>
        <w:spacing w:line="261" w:lineRule="auto"/>
        <w:ind w:right="1574" w:hanging="283"/>
        <w:rPr>
          <w:rFonts w:ascii="Symbol"/>
          <w:sz w:val="21"/>
        </w:rPr>
      </w:pPr>
      <w:r>
        <w:rPr>
          <w:sz w:val="21"/>
        </w:rPr>
        <w:t>communicate relationships between ideas and information in a style appropriate to audience and</w:t>
      </w:r>
      <w:r>
        <w:rPr>
          <w:spacing w:val="-9"/>
          <w:sz w:val="21"/>
        </w:rPr>
        <w:t xml:space="preserve"> </w:t>
      </w:r>
      <w:r>
        <w:rPr>
          <w:sz w:val="21"/>
        </w:rPr>
        <w:t>purpose</w:t>
      </w:r>
    </w:p>
    <w:p w14:paraId="341D0178" w14:textId="77777777" w:rsidR="001B2E70" w:rsidRDefault="0099232C" w:rsidP="00B34619">
      <w:pPr>
        <w:pStyle w:val="ListParagraph"/>
        <w:numPr>
          <w:ilvl w:val="0"/>
          <w:numId w:val="214"/>
        </w:numPr>
        <w:tabs>
          <w:tab w:val="left" w:pos="562"/>
        </w:tabs>
        <w:spacing w:line="261" w:lineRule="auto"/>
        <w:ind w:right="1142" w:hanging="283"/>
        <w:rPr>
          <w:rFonts w:ascii="Symbol"/>
          <w:sz w:val="21"/>
        </w:rPr>
      </w:pPr>
      <w:r>
        <w:rPr>
          <w:sz w:val="21"/>
        </w:rPr>
        <w:t>select vocabulary, grammatical structures and conventions that are appropriate to the</w:t>
      </w:r>
      <w:r>
        <w:rPr>
          <w:spacing w:val="-2"/>
          <w:sz w:val="21"/>
        </w:rPr>
        <w:t xml:space="preserve"> </w:t>
      </w:r>
      <w:r>
        <w:rPr>
          <w:sz w:val="21"/>
        </w:rPr>
        <w:t>text</w:t>
      </w:r>
    </w:p>
    <w:p w14:paraId="341D0179" w14:textId="77777777" w:rsidR="001B2E70" w:rsidRDefault="0099232C" w:rsidP="00B34619">
      <w:pPr>
        <w:pStyle w:val="ListParagraph"/>
        <w:numPr>
          <w:ilvl w:val="0"/>
          <w:numId w:val="214"/>
        </w:numPr>
        <w:tabs>
          <w:tab w:val="left" w:pos="562"/>
        </w:tabs>
        <w:spacing w:before="125" w:line="261" w:lineRule="auto"/>
        <w:ind w:right="1329" w:hanging="283"/>
        <w:rPr>
          <w:rFonts w:ascii="Symbol"/>
          <w:sz w:val="21"/>
        </w:rPr>
      </w:pPr>
      <w:r>
        <w:rPr>
          <w:sz w:val="21"/>
        </w:rPr>
        <w:t>select and use appropriate strategies to establish and maintain spoken communication</w:t>
      </w:r>
    </w:p>
    <w:p w14:paraId="341D017A"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derive meaning from a range of oral</w:t>
      </w:r>
      <w:r>
        <w:rPr>
          <w:spacing w:val="-7"/>
          <w:sz w:val="21"/>
        </w:rPr>
        <w:t xml:space="preserve"> </w:t>
      </w:r>
      <w:r>
        <w:rPr>
          <w:sz w:val="21"/>
        </w:rPr>
        <w:t>texts</w:t>
      </w:r>
    </w:p>
    <w:p w14:paraId="341D017B" w14:textId="77777777" w:rsidR="001B2E70" w:rsidRDefault="0099232C" w:rsidP="00B34619">
      <w:pPr>
        <w:pStyle w:val="ListParagraph"/>
        <w:numPr>
          <w:ilvl w:val="0"/>
          <w:numId w:val="214"/>
        </w:numPr>
        <w:tabs>
          <w:tab w:val="left" w:pos="562"/>
        </w:tabs>
        <w:spacing w:before="144" w:line="261" w:lineRule="auto"/>
        <w:ind w:right="1247" w:hanging="283"/>
        <w:rPr>
          <w:rFonts w:ascii="Symbol"/>
          <w:sz w:val="21"/>
        </w:rPr>
      </w:pPr>
      <w:r>
        <w:rPr>
          <w:sz w:val="21"/>
        </w:rPr>
        <w:t>plan, implement and adjust processes to achieve learning</w:t>
      </w:r>
      <w:r>
        <w:rPr>
          <w:spacing w:val="-3"/>
          <w:sz w:val="21"/>
        </w:rPr>
        <w:t xml:space="preserve"> </w:t>
      </w:r>
      <w:r>
        <w:rPr>
          <w:sz w:val="21"/>
        </w:rPr>
        <w:t>outcomes</w:t>
      </w:r>
    </w:p>
    <w:p w14:paraId="341D017C"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apply learning</w:t>
      </w:r>
      <w:r>
        <w:rPr>
          <w:spacing w:val="-6"/>
          <w:sz w:val="21"/>
        </w:rPr>
        <w:t xml:space="preserve"> </w:t>
      </w:r>
      <w:r>
        <w:rPr>
          <w:sz w:val="21"/>
        </w:rPr>
        <w:t>strategies.</w:t>
      </w:r>
    </w:p>
    <w:p w14:paraId="341D017D" w14:textId="77777777" w:rsidR="001B2E70" w:rsidRDefault="001B2E70">
      <w:pPr>
        <w:rPr>
          <w:rFonts w:ascii="Symbol"/>
          <w:sz w:val="21"/>
        </w:rPr>
        <w:sectPr w:rsidR="001B2E70">
          <w:type w:val="continuous"/>
          <w:pgSz w:w="11910" w:h="16850"/>
          <w:pgMar w:top="1600" w:right="300" w:bottom="280" w:left="1140" w:header="720" w:footer="720" w:gutter="0"/>
          <w:cols w:num="2" w:space="720" w:equalWidth="0">
            <w:col w:w="4479" w:space="414"/>
            <w:col w:w="5577"/>
          </w:cols>
        </w:sectPr>
      </w:pPr>
    </w:p>
    <w:p w14:paraId="341D017E" w14:textId="77777777" w:rsidR="001B2E70" w:rsidRDefault="0099232C">
      <w:pPr>
        <w:pStyle w:val="Heading4"/>
        <w:spacing w:before="77"/>
      </w:pPr>
      <w:r>
        <w:rPr>
          <w:color w:val="6D6F71"/>
        </w:rPr>
        <w:lastRenderedPageBreak/>
        <w:t>Structure and assessment</w:t>
      </w:r>
    </w:p>
    <w:p w14:paraId="341D017F" w14:textId="77777777" w:rsidR="001B2E70" w:rsidRDefault="0099232C">
      <w:pPr>
        <w:pStyle w:val="BodyText"/>
        <w:spacing w:before="149"/>
        <w:ind w:left="278"/>
      </w:pPr>
      <w:r>
        <w:t>Schools develop two assessment instruments to determine the student’s exit result.</w:t>
      </w:r>
    </w:p>
    <w:p w14:paraId="341D0180" w14:textId="77777777" w:rsidR="001B2E70" w:rsidRDefault="001B2E70">
      <w:pPr>
        <w:pStyle w:val="BodyText"/>
        <w:spacing w:before="10"/>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433"/>
        <w:gridCol w:w="4447"/>
      </w:tblGrid>
      <w:tr w:rsidR="001B2E70" w14:paraId="341D0183" w14:textId="77777777">
        <w:trPr>
          <w:trHeight w:val="424"/>
        </w:trPr>
        <w:tc>
          <w:tcPr>
            <w:tcW w:w="4433" w:type="dxa"/>
            <w:tcBorders>
              <w:bottom w:val="single" w:sz="12" w:space="0" w:color="D52B1E"/>
            </w:tcBorders>
            <w:shd w:val="clear" w:color="auto" w:fill="808184"/>
          </w:tcPr>
          <w:p w14:paraId="341D0181" w14:textId="77777777" w:rsidR="001B2E70" w:rsidRDefault="0099232C">
            <w:pPr>
              <w:pStyle w:val="TableParagraph"/>
              <w:spacing w:before="93"/>
              <w:ind w:left="107"/>
              <w:rPr>
                <w:b/>
                <w:sz w:val="20"/>
              </w:rPr>
            </w:pPr>
            <w:r>
              <w:rPr>
                <w:b/>
                <w:color w:val="FFFFFF"/>
                <w:sz w:val="20"/>
              </w:rPr>
              <w:t>Topic 1: Personal identity and education</w:t>
            </w:r>
          </w:p>
        </w:tc>
        <w:tc>
          <w:tcPr>
            <w:tcW w:w="4447" w:type="dxa"/>
            <w:tcBorders>
              <w:bottom w:val="single" w:sz="12" w:space="0" w:color="D52B1E"/>
            </w:tcBorders>
            <w:shd w:val="clear" w:color="auto" w:fill="808184"/>
          </w:tcPr>
          <w:p w14:paraId="341D0182" w14:textId="77777777" w:rsidR="001B2E70" w:rsidRDefault="0099232C">
            <w:pPr>
              <w:pStyle w:val="TableParagraph"/>
              <w:spacing w:before="93"/>
              <w:ind w:left="107"/>
              <w:rPr>
                <w:b/>
                <w:sz w:val="20"/>
              </w:rPr>
            </w:pPr>
            <w:r>
              <w:rPr>
                <w:b/>
                <w:color w:val="FFFFFF"/>
                <w:sz w:val="20"/>
              </w:rPr>
              <w:t>Topic 2: The work environment</w:t>
            </w:r>
          </w:p>
        </w:tc>
      </w:tr>
      <w:tr w:rsidR="001B2E70" w14:paraId="341D018A" w14:textId="77777777">
        <w:trPr>
          <w:trHeight w:val="1371"/>
        </w:trPr>
        <w:tc>
          <w:tcPr>
            <w:tcW w:w="4433" w:type="dxa"/>
            <w:tcBorders>
              <w:top w:val="single" w:sz="12" w:space="0" w:color="D52B1E"/>
            </w:tcBorders>
          </w:tcPr>
          <w:p w14:paraId="341D0184" w14:textId="77777777" w:rsidR="001B2E70" w:rsidRDefault="0099232C">
            <w:pPr>
              <w:pStyle w:val="TableParagraph"/>
              <w:spacing w:before="75"/>
              <w:ind w:left="107"/>
              <w:rPr>
                <w:sz w:val="19"/>
              </w:rPr>
            </w:pPr>
            <w:r>
              <w:rPr>
                <w:sz w:val="19"/>
              </w:rPr>
              <w:t>One assessment consisting of two parts:</w:t>
            </w:r>
          </w:p>
          <w:p w14:paraId="341D0185" w14:textId="77777777" w:rsidR="001B2E70" w:rsidRDefault="0099232C" w:rsidP="00B34619">
            <w:pPr>
              <w:pStyle w:val="TableParagraph"/>
              <w:numPr>
                <w:ilvl w:val="0"/>
                <w:numId w:val="174"/>
              </w:numPr>
              <w:tabs>
                <w:tab w:val="left" w:pos="279"/>
              </w:tabs>
              <w:spacing w:before="40"/>
              <w:ind w:right="658"/>
              <w:rPr>
                <w:sz w:val="19"/>
              </w:rPr>
            </w:pPr>
            <w:r>
              <w:rPr>
                <w:sz w:val="19"/>
              </w:rPr>
              <w:t>an extended response — written</w:t>
            </w:r>
            <w:r>
              <w:rPr>
                <w:spacing w:val="-9"/>
                <w:sz w:val="19"/>
              </w:rPr>
              <w:t xml:space="preserve"> </w:t>
            </w:r>
            <w:r>
              <w:rPr>
                <w:sz w:val="19"/>
              </w:rPr>
              <w:t>(Internal assessment</w:t>
            </w:r>
            <w:r>
              <w:rPr>
                <w:spacing w:val="-1"/>
                <w:sz w:val="19"/>
              </w:rPr>
              <w:t xml:space="preserve"> </w:t>
            </w:r>
            <w:r>
              <w:rPr>
                <w:sz w:val="19"/>
              </w:rPr>
              <w:t>1A)</w:t>
            </w:r>
          </w:p>
          <w:p w14:paraId="341D0186" w14:textId="77777777" w:rsidR="001B2E70" w:rsidRDefault="0099232C" w:rsidP="00B34619">
            <w:pPr>
              <w:pStyle w:val="TableParagraph"/>
              <w:numPr>
                <w:ilvl w:val="0"/>
                <w:numId w:val="174"/>
              </w:numPr>
              <w:tabs>
                <w:tab w:val="left" w:pos="279"/>
              </w:tabs>
              <w:spacing w:before="38"/>
              <w:ind w:right="192"/>
              <w:rPr>
                <w:sz w:val="19"/>
              </w:rPr>
            </w:pPr>
            <w:r>
              <w:rPr>
                <w:sz w:val="19"/>
              </w:rPr>
              <w:t>a student learning journal (Internal assessment 1B).</w:t>
            </w:r>
          </w:p>
        </w:tc>
        <w:tc>
          <w:tcPr>
            <w:tcW w:w="4447" w:type="dxa"/>
            <w:tcBorders>
              <w:top w:val="single" w:sz="12" w:space="0" w:color="D52B1E"/>
            </w:tcBorders>
          </w:tcPr>
          <w:p w14:paraId="341D0187" w14:textId="77777777" w:rsidR="001B2E70" w:rsidRDefault="0099232C">
            <w:pPr>
              <w:pStyle w:val="TableParagraph"/>
              <w:spacing w:before="75"/>
              <w:ind w:left="107"/>
              <w:rPr>
                <w:sz w:val="19"/>
              </w:rPr>
            </w:pPr>
            <w:r>
              <w:rPr>
                <w:sz w:val="19"/>
              </w:rPr>
              <w:t>One assessment consisting of two parts:</w:t>
            </w:r>
          </w:p>
          <w:p w14:paraId="341D0188" w14:textId="77777777" w:rsidR="001B2E70" w:rsidRDefault="0099232C" w:rsidP="00B34619">
            <w:pPr>
              <w:pStyle w:val="TableParagraph"/>
              <w:numPr>
                <w:ilvl w:val="0"/>
                <w:numId w:val="173"/>
              </w:numPr>
              <w:tabs>
                <w:tab w:val="left" w:pos="279"/>
              </w:tabs>
              <w:spacing w:before="40"/>
              <w:ind w:right="725"/>
              <w:rPr>
                <w:sz w:val="19"/>
              </w:rPr>
            </w:pPr>
            <w:r>
              <w:rPr>
                <w:sz w:val="19"/>
              </w:rPr>
              <w:t>an extended response — short</w:t>
            </w:r>
            <w:r>
              <w:rPr>
                <w:spacing w:val="-8"/>
                <w:sz w:val="19"/>
              </w:rPr>
              <w:t xml:space="preserve"> </w:t>
            </w:r>
            <w:r>
              <w:rPr>
                <w:sz w:val="19"/>
              </w:rPr>
              <w:t>response (Internal assessment 2A)</w:t>
            </w:r>
          </w:p>
          <w:p w14:paraId="341D0189" w14:textId="77777777" w:rsidR="001B2E70" w:rsidRDefault="0099232C" w:rsidP="00B34619">
            <w:pPr>
              <w:pStyle w:val="TableParagraph"/>
              <w:numPr>
                <w:ilvl w:val="0"/>
                <w:numId w:val="173"/>
              </w:numPr>
              <w:tabs>
                <w:tab w:val="left" w:pos="279"/>
              </w:tabs>
              <w:spacing w:before="38"/>
              <w:ind w:right="862"/>
              <w:rPr>
                <w:sz w:val="19"/>
              </w:rPr>
            </w:pPr>
            <w:r>
              <w:rPr>
                <w:sz w:val="19"/>
              </w:rPr>
              <w:t>a reading comprehension task</w:t>
            </w:r>
            <w:r>
              <w:rPr>
                <w:spacing w:val="-7"/>
                <w:sz w:val="19"/>
              </w:rPr>
              <w:t xml:space="preserve"> </w:t>
            </w:r>
            <w:r>
              <w:rPr>
                <w:sz w:val="19"/>
              </w:rPr>
              <w:t>(Internal assessment</w:t>
            </w:r>
            <w:r>
              <w:rPr>
                <w:spacing w:val="-1"/>
                <w:sz w:val="19"/>
              </w:rPr>
              <w:t xml:space="preserve"> </w:t>
            </w:r>
            <w:r>
              <w:rPr>
                <w:sz w:val="19"/>
              </w:rPr>
              <w:t>2B).</w:t>
            </w:r>
          </w:p>
        </w:tc>
      </w:tr>
    </w:tbl>
    <w:p w14:paraId="341D018B" w14:textId="77777777" w:rsidR="001B2E70" w:rsidRDefault="001B2E70">
      <w:pPr>
        <w:pStyle w:val="BodyText"/>
        <w:rPr>
          <w:sz w:val="23"/>
        </w:rPr>
      </w:pPr>
    </w:p>
    <w:p w14:paraId="22F25C6B" w14:textId="0ECD6D97" w:rsidR="003F7E6D" w:rsidRDefault="003F7E6D" w:rsidP="003F7E6D">
      <w:pPr>
        <w:pStyle w:val="Heading4"/>
        <w:spacing w:before="1"/>
      </w:pPr>
      <w:r>
        <w:t>For more information on Literacy Short Course:</w:t>
      </w:r>
    </w:p>
    <w:p w14:paraId="5307D215" w14:textId="77777777" w:rsidR="003F7E6D" w:rsidRDefault="003F7E6D" w:rsidP="003F7E6D">
      <w:pPr>
        <w:pStyle w:val="Heading4"/>
        <w:spacing w:before="1"/>
      </w:pPr>
    </w:p>
    <w:p w14:paraId="20F26BF3" w14:textId="769AF45F" w:rsidR="00865740" w:rsidRDefault="00865740" w:rsidP="003F7E6D">
      <w:pPr>
        <w:pStyle w:val="Heading4"/>
        <w:spacing w:before="1"/>
      </w:pPr>
      <w:hyperlink r:id="rId29" w:history="1">
        <w:r w:rsidRPr="00865740">
          <w:rPr>
            <w:rStyle w:val="Hyperlink"/>
          </w:rPr>
          <w:t>Literacy Short Course syllabus | Queensland Curriculum and Assessment Authority</w:t>
        </w:r>
      </w:hyperlink>
    </w:p>
    <w:p w14:paraId="0A778CB1" w14:textId="77777777" w:rsidR="003F7E6D" w:rsidRDefault="003F7E6D">
      <w:pPr>
        <w:pStyle w:val="Heading4"/>
        <w:spacing w:before="1"/>
      </w:pPr>
    </w:p>
    <w:p w14:paraId="394D02A3" w14:textId="77777777" w:rsidR="003F7E6D" w:rsidRDefault="003F7E6D">
      <w:pPr>
        <w:pStyle w:val="Heading4"/>
        <w:spacing w:before="1"/>
      </w:pPr>
    </w:p>
    <w:p w14:paraId="5664C423" w14:textId="77777777" w:rsidR="003F7E6D" w:rsidRDefault="003F7E6D">
      <w:pPr>
        <w:pStyle w:val="Heading4"/>
        <w:spacing w:before="1"/>
      </w:pPr>
    </w:p>
    <w:p w14:paraId="15F9F68E" w14:textId="77777777" w:rsidR="003F7E6D" w:rsidRDefault="003F7E6D">
      <w:pPr>
        <w:pStyle w:val="Heading4"/>
        <w:spacing w:before="1"/>
      </w:pPr>
    </w:p>
    <w:p w14:paraId="341D018C" w14:textId="72C54BCD" w:rsidR="001B2E70" w:rsidRDefault="0099232C">
      <w:pPr>
        <w:pStyle w:val="Heading4"/>
        <w:spacing w:before="1"/>
      </w:pPr>
      <w:r>
        <w:t>Contact Person – Mrs Maree Anning</w:t>
      </w:r>
    </w:p>
    <w:p w14:paraId="341D01DA" w14:textId="77777777" w:rsidR="001B2E70" w:rsidRDefault="001B2E70">
      <w:pPr>
        <w:pStyle w:val="BodyText"/>
        <w:rPr>
          <w:b/>
          <w:sz w:val="20"/>
        </w:rPr>
      </w:pPr>
    </w:p>
    <w:p w14:paraId="341D01DB" w14:textId="77777777" w:rsidR="001B2E70" w:rsidRDefault="001B2E70">
      <w:pPr>
        <w:pStyle w:val="BodyText"/>
        <w:rPr>
          <w:b/>
          <w:sz w:val="20"/>
        </w:rPr>
      </w:pPr>
    </w:p>
    <w:p w14:paraId="341D01DC" w14:textId="77777777" w:rsidR="001B2E70" w:rsidRDefault="001B2E70">
      <w:pPr>
        <w:pStyle w:val="BodyText"/>
        <w:rPr>
          <w:b/>
          <w:sz w:val="20"/>
        </w:rPr>
      </w:pPr>
    </w:p>
    <w:p w14:paraId="341D01DD" w14:textId="77777777" w:rsidR="001B2E70" w:rsidRDefault="001B2E70">
      <w:pPr>
        <w:pStyle w:val="BodyText"/>
        <w:rPr>
          <w:b/>
          <w:sz w:val="20"/>
        </w:rPr>
      </w:pPr>
    </w:p>
    <w:p w14:paraId="341D01DE" w14:textId="77777777" w:rsidR="001B2E70" w:rsidRDefault="001B2E70">
      <w:pPr>
        <w:pStyle w:val="BodyText"/>
        <w:rPr>
          <w:b/>
          <w:sz w:val="20"/>
        </w:rPr>
      </w:pPr>
    </w:p>
    <w:p w14:paraId="341D01DF" w14:textId="77777777" w:rsidR="001B2E70" w:rsidRDefault="001B2E70">
      <w:pPr>
        <w:pStyle w:val="BodyText"/>
        <w:rPr>
          <w:b/>
          <w:sz w:val="20"/>
        </w:rPr>
      </w:pPr>
    </w:p>
    <w:p w14:paraId="341D01E0" w14:textId="77777777" w:rsidR="001B2E70" w:rsidRDefault="001B2E70">
      <w:pPr>
        <w:pStyle w:val="BodyText"/>
        <w:rPr>
          <w:b/>
          <w:sz w:val="20"/>
        </w:rPr>
      </w:pPr>
    </w:p>
    <w:p w14:paraId="341D01E1" w14:textId="77777777" w:rsidR="001B2E70" w:rsidRDefault="001B2E70">
      <w:pPr>
        <w:pStyle w:val="BodyText"/>
        <w:rPr>
          <w:b/>
          <w:sz w:val="20"/>
        </w:rPr>
      </w:pPr>
    </w:p>
    <w:p w14:paraId="341D01E2" w14:textId="7DD4666E" w:rsidR="001B2E70" w:rsidRDefault="00E177C1" w:rsidP="002628DA">
      <w:pPr>
        <w:rPr>
          <w:b/>
          <w:sz w:val="122"/>
        </w:rPr>
      </w:pPr>
      <w:r>
        <w:rPr>
          <w:b/>
          <w:sz w:val="122"/>
        </w:rPr>
        <w:br w:type="page"/>
      </w:r>
      <w:r w:rsidR="0099232C">
        <w:rPr>
          <w:b/>
          <w:sz w:val="122"/>
        </w:rPr>
        <w:lastRenderedPageBreak/>
        <w:t>MATHEMATICS SUBJECTS</w:t>
      </w:r>
    </w:p>
    <w:p w14:paraId="341D01E3" w14:textId="77777777" w:rsidR="001B2E70" w:rsidRDefault="001B2E70">
      <w:pPr>
        <w:spacing w:line="576" w:lineRule="auto"/>
        <w:rPr>
          <w:sz w:val="122"/>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689"/>
        <w:gridCol w:w="3561"/>
      </w:tblGrid>
      <w:tr w:rsidR="001B2E70" w14:paraId="341D01EA" w14:textId="77777777">
        <w:trPr>
          <w:trHeight w:val="880"/>
        </w:trPr>
        <w:tc>
          <w:tcPr>
            <w:tcW w:w="6689" w:type="dxa"/>
            <w:shd w:val="clear" w:color="auto" w:fill="92D050"/>
          </w:tcPr>
          <w:p w14:paraId="341D01E4" w14:textId="77777777" w:rsidR="001B2E70" w:rsidRDefault="0099232C">
            <w:pPr>
              <w:pStyle w:val="TableParagraph"/>
              <w:spacing w:before="19"/>
              <w:ind w:left="199"/>
              <w:rPr>
                <w:b/>
                <w:sz w:val="36"/>
              </w:rPr>
            </w:pPr>
            <w:bookmarkStart w:id="11" w:name="_bookmark2"/>
            <w:bookmarkEnd w:id="11"/>
            <w:r>
              <w:rPr>
                <w:b/>
                <w:sz w:val="36"/>
              </w:rPr>
              <w:lastRenderedPageBreak/>
              <w:t>General Mathematics</w:t>
            </w:r>
          </w:p>
          <w:p w14:paraId="341D01E5" w14:textId="77777777" w:rsidR="001B2E70" w:rsidRDefault="0099232C">
            <w:pPr>
              <w:pStyle w:val="TableParagraph"/>
              <w:spacing w:before="45"/>
              <w:ind w:left="199"/>
              <w:rPr>
                <w:b/>
                <w:sz w:val="28"/>
              </w:rPr>
            </w:pPr>
            <w:r>
              <w:rPr>
                <w:b/>
                <w:sz w:val="28"/>
              </w:rPr>
              <w:t>General senior subject</w:t>
            </w:r>
          </w:p>
        </w:tc>
        <w:tc>
          <w:tcPr>
            <w:tcW w:w="3561" w:type="dxa"/>
            <w:shd w:val="clear" w:color="auto" w:fill="92D050"/>
          </w:tcPr>
          <w:p w14:paraId="341D01E6" w14:textId="77777777" w:rsidR="001B2E70" w:rsidRDefault="001B2E70">
            <w:pPr>
              <w:pStyle w:val="TableParagraph"/>
              <w:ind w:left="0"/>
              <w:rPr>
                <w:b/>
                <w:sz w:val="18"/>
              </w:rPr>
            </w:pPr>
          </w:p>
          <w:p w14:paraId="341D01E7" w14:textId="77777777" w:rsidR="001B2E70" w:rsidRDefault="001B2E70">
            <w:pPr>
              <w:pStyle w:val="TableParagraph"/>
              <w:ind w:left="0"/>
              <w:rPr>
                <w:b/>
                <w:sz w:val="18"/>
              </w:rPr>
            </w:pPr>
          </w:p>
          <w:p w14:paraId="341D01E8" w14:textId="77777777" w:rsidR="001B2E70" w:rsidRDefault="001B2E70">
            <w:pPr>
              <w:pStyle w:val="TableParagraph"/>
              <w:spacing w:before="5"/>
              <w:ind w:left="0"/>
              <w:rPr>
                <w:b/>
                <w:sz w:val="18"/>
              </w:rPr>
            </w:pPr>
          </w:p>
          <w:p w14:paraId="341D01E9" w14:textId="77777777" w:rsidR="001B2E70" w:rsidRDefault="0099232C">
            <w:pPr>
              <w:pStyle w:val="TableParagraph"/>
              <w:spacing w:before="1"/>
              <w:ind w:left="0" w:right="59"/>
              <w:jc w:val="right"/>
              <w:rPr>
                <w:b/>
                <w:sz w:val="17"/>
              </w:rPr>
            </w:pPr>
            <w:r>
              <w:rPr>
                <w:b/>
                <w:sz w:val="17"/>
              </w:rPr>
              <w:t>General</w:t>
            </w:r>
          </w:p>
        </w:tc>
      </w:tr>
    </w:tbl>
    <w:p w14:paraId="341D01EB" w14:textId="77777777" w:rsidR="001B2E70" w:rsidRDefault="001B2E70">
      <w:pPr>
        <w:pStyle w:val="BodyText"/>
        <w:rPr>
          <w:b/>
          <w:sz w:val="20"/>
        </w:rPr>
      </w:pPr>
    </w:p>
    <w:p w14:paraId="341D01EC" w14:textId="77777777" w:rsidR="001B2E70" w:rsidRDefault="001B2E70">
      <w:pPr>
        <w:pStyle w:val="BodyText"/>
        <w:spacing w:before="8"/>
        <w:rPr>
          <w:b/>
          <w:sz w:val="24"/>
        </w:rPr>
      </w:pPr>
    </w:p>
    <w:p w14:paraId="341D01ED" w14:textId="77777777" w:rsidR="001B2E70" w:rsidRDefault="001B2E70">
      <w:pPr>
        <w:rPr>
          <w:sz w:val="24"/>
        </w:rPr>
        <w:sectPr w:rsidR="001B2E70">
          <w:pgSz w:w="11910" w:h="16850"/>
          <w:pgMar w:top="1140" w:right="300" w:bottom="500" w:left="1140" w:header="0" w:footer="315" w:gutter="0"/>
          <w:cols w:space="720"/>
        </w:sectPr>
      </w:pPr>
    </w:p>
    <w:p w14:paraId="341D01EE" w14:textId="77777777" w:rsidR="001B2E70" w:rsidRDefault="0099232C">
      <w:pPr>
        <w:pStyle w:val="BodyText"/>
        <w:spacing w:before="94" w:line="264" w:lineRule="auto"/>
        <w:ind w:left="278" w:right="37" w:hanging="1"/>
      </w:pPr>
      <w:r>
        <w:t>General Mathematics’ major domains are Number and algebra, Measurement and geometry, Statistics, and Networks and matrices, building on the content of the P–10 Australian Curriculum.</w:t>
      </w:r>
    </w:p>
    <w:p w14:paraId="341D01EF" w14:textId="77777777" w:rsidR="001B2E70" w:rsidRDefault="0099232C">
      <w:pPr>
        <w:pStyle w:val="BodyText"/>
        <w:spacing w:before="119" w:line="264" w:lineRule="auto"/>
        <w:ind w:left="278" w:right="540"/>
      </w:pPr>
      <w:r>
        <w:t xml:space="preserve">General Mathematics is designed for students who want to extend their mathematical skills beyond Year </w:t>
      </w:r>
      <w:proofErr w:type="gramStart"/>
      <w:r>
        <w:t>10</w:t>
      </w:r>
      <w:proofErr w:type="gramEnd"/>
      <w:r>
        <w:t xml:space="preserve"> but whose future studies or employment pathways do not require calculus.</w:t>
      </w:r>
    </w:p>
    <w:p w14:paraId="341D01F0" w14:textId="77777777" w:rsidR="001B2E70" w:rsidRDefault="0099232C">
      <w:pPr>
        <w:pStyle w:val="BodyText"/>
        <w:spacing w:before="119" w:line="264" w:lineRule="auto"/>
        <w:ind w:left="278" w:right="50"/>
      </w:pPr>
      <w:r>
        <w:t>Students build on and develop key mathematical ideas, including rates and percentages, concepts from financial mathematics, linear and non-linear expressions, sequences, the use of matrices and networks to model and solve authentic problems, the use of trigonometry to find solutions to practical problems, and the exploration of real-world phenomena in statistics.</w:t>
      </w:r>
    </w:p>
    <w:p w14:paraId="341D01F1" w14:textId="77777777" w:rsidR="001B2E70" w:rsidRDefault="0099232C">
      <w:pPr>
        <w:pStyle w:val="BodyText"/>
        <w:spacing w:before="120" w:line="264" w:lineRule="auto"/>
        <w:ind w:left="278" w:right="26"/>
      </w:pPr>
      <w:r>
        <w:t xml:space="preserve">Students engage in a practical approach that equips learners for their needs as future citizens. They learn to ask appropriate questions, map out pathways, reason about complex solutions, set up models and communicate in different forms. They experience the relevance of mathematics to their daily lives, communities and cultural backgrounds. They develop the ability to understand, analyse and </w:t>
      </w:r>
      <w:proofErr w:type="gramStart"/>
      <w:r>
        <w:t>take action</w:t>
      </w:r>
      <w:proofErr w:type="gramEnd"/>
      <w:r>
        <w:t xml:space="preserve"> regarding social issues in their world.</w:t>
      </w:r>
    </w:p>
    <w:p w14:paraId="341D01F2" w14:textId="77777777" w:rsidR="001B2E70" w:rsidRDefault="0099232C">
      <w:pPr>
        <w:pStyle w:val="Heading4"/>
        <w:spacing w:before="96"/>
      </w:pPr>
      <w:r>
        <w:rPr>
          <w:b w:val="0"/>
        </w:rPr>
        <w:br w:type="column"/>
      </w:r>
      <w:r>
        <w:rPr>
          <w:color w:val="6D6F71"/>
        </w:rPr>
        <w:t>Pathways</w:t>
      </w:r>
    </w:p>
    <w:p w14:paraId="341D01F3" w14:textId="77777777" w:rsidR="001B2E70" w:rsidRDefault="0099232C">
      <w:pPr>
        <w:pStyle w:val="BodyText"/>
        <w:spacing w:before="149" w:line="264" w:lineRule="auto"/>
        <w:ind w:left="278" w:right="1379"/>
      </w:pPr>
      <w:r>
        <w:t>A course of study in General Mathematics can establish a basis for further education and employment in the fields of business, commerce, education, finance, IT, social science and the arts.</w:t>
      </w:r>
    </w:p>
    <w:p w14:paraId="341D01F4" w14:textId="77777777" w:rsidR="001B2E70" w:rsidRDefault="001B2E70">
      <w:pPr>
        <w:pStyle w:val="BodyText"/>
        <w:spacing w:before="11"/>
        <w:rPr>
          <w:sz w:val="20"/>
        </w:rPr>
      </w:pPr>
    </w:p>
    <w:p w14:paraId="341D01F5" w14:textId="77777777" w:rsidR="001B2E70" w:rsidRDefault="0099232C">
      <w:pPr>
        <w:pStyle w:val="Heading4"/>
      </w:pPr>
      <w:r>
        <w:rPr>
          <w:color w:val="6D6F71"/>
        </w:rPr>
        <w:t>Objectives</w:t>
      </w:r>
    </w:p>
    <w:p w14:paraId="341D01F6" w14:textId="77777777" w:rsidR="001B2E70" w:rsidRDefault="0099232C">
      <w:pPr>
        <w:pStyle w:val="BodyText"/>
        <w:spacing w:before="152" w:line="264" w:lineRule="auto"/>
        <w:ind w:left="278" w:right="1507"/>
      </w:pPr>
      <w:r>
        <w:t>By the conclusion of the course of study, students will:</w:t>
      </w:r>
    </w:p>
    <w:p w14:paraId="341D01F7" w14:textId="77777777" w:rsidR="001B2E70" w:rsidRDefault="0099232C" w:rsidP="00B34619">
      <w:pPr>
        <w:pStyle w:val="ListParagraph"/>
        <w:numPr>
          <w:ilvl w:val="0"/>
          <w:numId w:val="214"/>
        </w:numPr>
        <w:tabs>
          <w:tab w:val="left" w:pos="562"/>
        </w:tabs>
        <w:spacing w:before="119" w:line="264" w:lineRule="auto"/>
        <w:ind w:right="1281" w:hanging="283"/>
        <w:rPr>
          <w:rFonts w:ascii="Symbol"/>
          <w:sz w:val="21"/>
        </w:rPr>
      </w:pPr>
      <w:r>
        <w:rPr>
          <w:sz w:val="21"/>
        </w:rPr>
        <w:t>select, recall and use facts, rules, definitions and procedures drawn from Number and algebra, Measurement and geometry, Statistics, and Networks and matrices</w:t>
      </w:r>
    </w:p>
    <w:p w14:paraId="341D01F8" w14:textId="77777777" w:rsidR="001B2E70" w:rsidRDefault="0099232C" w:rsidP="00B34619">
      <w:pPr>
        <w:pStyle w:val="ListParagraph"/>
        <w:numPr>
          <w:ilvl w:val="0"/>
          <w:numId w:val="214"/>
        </w:numPr>
        <w:tabs>
          <w:tab w:val="left" w:pos="562"/>
        </w:tabs>
        <w:spacing w:before="118" w:line="264" w:lineRule="auto"/>
        <w:ind w:right="1223" w:hanging="283"/>
        <w:rPr>
          <w:rFonts w:ascii="Symbol"/>
          <w:sz w:val="21"/>
        </w:rPr>
      </w:pPr>
      <w:r>
        <w:rPr>
          <w:sz w:val="21"/>
        </w:rPr>
        <w:t>comprehend mathematical concepts and techniques drawn from Number and algebra, Measurement and geometry, Statistics, and Networks and</w:t>
      </w:r>
      <w:r>
        <w:rPr>
          <w:spacing w:val="-11"/>
          <w:sz w:val="21"/>
        </w:rPr>
        <w:t xml:space="preserve"> </w:t>
      </w:r>
      <w:r>
        <w:rPr>
          <w:sz w:val="21"/>
        </w:rPr>
        <w:t>matrices</w:t>
      </w:r>
    </w:p>
    <w:p w14:paraId="341D01F9" w14:textId="77777777" w:rsidR="001B2E70" w:rsidRDefault="0099232C" w:rsidP="00B34619">
      <w:pPr>
        <w:pStyle w:val="ListParagraph"/>
        <w:numPr>
          <w:ilvl w:val="0"/>
          <w:numId w:val="214"/>
        </w:numPr>
        <w:tabs>
          <w:tab w:val="left" w:pos="563"/>
        </w:tabs>
        <w:spacing w:before="115" w:line="264" w:lineRule="auto"/>
        <w:ind w:left="562" w:right="1492"/>
        <w:rPr>
          <w:rFonts w:ascii="Symbol"/>
          <w:sz w:val="21"/>
        </w:rPr>
      </w:pPr>
      <w:r>
        <w:rPr>
          <w:sz w:val="21"/>
        </w:rPr>
        <w:t>communicate using mathematical, statistical and everyday language and conventions</w:t>
      </w:r>
    </w:p>
    <w:p w14:paraId="341D01FA" w14:textId="77777777" w:rsidR="001B2E70" w:rsidRDefault="0099232C" w:rsidP="00B34619">
      <w:pPr>
        <w:pStyle w:val="ListParagraph"/>
        <w:numPr>
          <w:ilvl w:val="0"/>
          <w:numId w:val="214"/>
        </w:numPr>
        <w:tabs>
          <w:tab w:val="left" w:pos="563"/>
        </w:tabs>
        <w:spacing w:before="117"/>
        <w:ind w:left="562"/>
        <w:rPr>
          <w:rFonts w:ascii="Symbol"/>
          <w:sz w:val="21"/>
        </w:rPr>
      </w:pPr>
      <w:r>
        <w:rPr>
          <w:sz w:val="21"/>
        </w:rPr>
        <w:t>evaluate the reasonableness of</w:t>
      </w:r>
      <w:r>
        <w:rPr>
          <w:spacing w:val="-5"/>
          <w:sz w:val="21"/>
        </w:rPr>
        <w:t xml:space="preserve"> </w:t>
      </w:r>
      <w:r>
        <w:rPr>
          <w:sz w:val="21"/>
        </w:rPr>
        <w:t>solutions</w:t>
      </w:r>
    </w:p>
    <w:p w14:paraId="341D01FB" w14:textId="77777777" w:rsidR="001B2E70" w:rsidRDefault="0099232C" w:rsidP="00B34619">
      <w:pPr>
        <w:pStyle w:val="ListParagraph"/>
        <w:numPr>
          <w:ilvl w:val="0"/>
          <w:numId w:val="214"/>
        </w:numPr>
        <w:tabs>
          <w:tab w:val="left" w:pos="563"/>
        </w:tabs>
        <w:spacing w:before="143" w:line="259" w:lineRule="auto"/>
        <w:ind w:left="562" w:right="1736"/>
        <w:rPr>
          <w:rFonts w:ascii="Symbol"/>
          <w:sz w:val="21"/>
        </w:rPr>
      </w:pPr>
      <w:r>
        <w:rPr>
          <w:sz w:val="21"/>
        </w:rPr>
        <w:t>justify procedures and decisions by explaining mathematical</w:t>
      </w:r>
      <w:r>
        <w:rPr>
          <w:spacing w:val="-8"/>
          <w:sz w:val="21"/>
        </w:rPr>
        <w:t xml:space="preserve"> </w:t>
      </w:r>
      <w:r>
        <w:rPr>
          <w:sz w:val="21"/>
        </w:rPr>
        <w:t>reasoning</w:t>
      </w:r>
    </w:p>
    <w:p w14:paraId="341D01FC" w14:textId="77777777" w:rsidR="001B2E70" w:rsidRDefault="0099232C" w:rsidP="00B34619">
      <w:pPr>
        <w:pStyle w:val="ListParagraph"/>
        <w:numPr>
          <w:ilvl w:val="0"/>
          <w:numId w:val="214"/>
        </w:numPr>
        <w:tabs>
          <w:tab w:val="left" w:pos="563"/>
        </w:tabs>
        <w:spacing w:before="127" w:line="264" w:lineRule="auto"/>
        <w:ind w:left="562" w:right="1167"/>
        <w:rPr>
          <w:rFonts w:ascii="Symbol"/>
          <w:sz w:val="21"/>
        </w:rPr>
      </w:pPr>
      <w:r>
        <w:rPr>
          <w:sz w:val="21"/>
        </w:rPr>
        <w:t>solve problems by applying mathematical concepts and techniques drawn from Number and algebra, Measurement and geometry, Statistics, and Networks and matrices.</w:t>
      </w:r>
    </w:p>
    <w:p w14:paraId="341D01FD"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92" w:space="402"/>
            <w:col w:w="5576"/>
          </w:cols>
        </w:sectPr>
      </w:pPr>
    </w:p>
    <w:p w14:paraId="341D01FE" w14:textId="77777777" w:rsidR="001B2E70" w:rsidRDefault="0099232C">
      <w:pPr>
        <w:pStyle w:val="Heading4"/>
        <w:spacing w:before="71"/>
      </w:pPr>
      <w:r>
        <w:rPr>
          <w:color w:val="6D6F71"/>
        </w:rPr>
        <w:lastRenderedPageBreak/>
        <w:t>Structure</w:t>
      </w:r>
    </w:p>
    <w:p w14:paraId="341D01FF"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7"/>
        <w:gridCol w:w="2220"/>
        <w:gridCol w:w="2210"/>
        <w:gridCol w:w="2222"/>
      </w:tblGrid>
      <w:tr w:rsidR="001B2E70" w14:paraId="341D0204" w14:textId="77777777">
        <w:trPr>
          <w:trHeight w:val="424"/>
        </w:trPr>
        <w:tc>
          <w:tcPr>
            <w:tcW w:w="2227" w:type="dxa"/>
            <w:tcBorders>
              <w:bottom w:val="single" w:sz="12" w:space="0" w:color="D52B1E"/>
            </w:tcBorders>
            <w:shd w:val="clear" w:color="auto" w:fill="808184"/>
          </w:tcPr>
          <w:p w14:paraId="341D0200"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201" w14:textId="77777777" w:rsidR="001B2E70" w:rsidRDefault="0099232C">
            <w:pPr>
              <w:pStyle w:val="TableParagraph"/>
              <w:spacing w:before="93"/>
              <w:ind w:left="108"/>
              <w:rPr>
                <w:b/>
                <w:sz w:val="20"/>
              </w:rPr>
            </w:pPr>
            <w:r>
              <w:rPr>
                <w:b/>
                <w:color w:val="FFFFFF"/>
                <w:sz w:val="20"/>
              </w:rPr>
              <w:t>Unit 2</w:t>
            </w:r>
          </w:p>
        </w:tc>
        <w:tc>
          <w:tcPr>
            <w:tcW w:w="2210" w:type="dxa"/>
            <w:tcBorders>
              <w:bottom w:val="single" w:sz="12" w:space="0" w:color="D52B1E"/>
            </w:tcBorders>
            <w:shd w:val="clear" w:color="auto" w:fill="808184"/>
          </w:tcPr>
          <w:p w14:paraId="341D0202" w14:textId="77777777" w:rsidR="001B2E70" w:rsidRDefault="0099232C">
            <w:pPr>
              <w:pStyle w:val="TableParagraph"/>
              <w:spacing w:before="93"/>
              <w:ind w:left="108"/>
              <w:rPr>
                <w:b/>
                <w:sz w:val="20"/>
              </w:rPr>
            </w:pPr>
            <w:r>
              <w:rPr>
                <w:b/>
                <w:color w:val="FFFFFF"/>
                <w:sz w:val="20"/>
              </w:rPr>
              <w:t>Unit 3</w:t>
            </w:r>
          </w:p>
        </w:tc>
        <w:tc>
          <w:tcPr>
            <w:tcW w:w="2222" w:type="dxa"/>
            <w:tcBorders>
              <w:bottom w:val="single" w:sz="12" w:space="0" w:color="D52B1E"/>
            </w:tcBorders>
            <w:shd w:val="clear" w:color="auto" w:fill="808184"/>
          </w:tcPr>
          <w:p w14:paraId="341D0203" w14:textId="77777777" w:rsidR="001B2E70" w:rsidRDefault="0099232C">
            <w:pPr>
              <w:pStyle w:val="TableParagraph"/>
              <w:spacing w:before="93"/>
              <w:ind w:left="108"/>
              <w:rPr>
                <w:b/>
                <w:sz w:val="20"/>
              </w:rPr>
            </w:pPr>
            <w:r>
              <w:rPr>
                <w:b/>
                <w:color w:val="FFFFFF"/>
                <w:sz w:val="20"/>
              </w:rPr>
              <w:t>Unit 4</w:t>
            </w:r>
          </w:p>
        </w:tc>
      </w:tr>
      <w:tr w:rsidR="001B2E70" w14:paraId="341D0216" w14:textId="77777777">
        <w:trPr>
          <w:trHeight w:val="2788"/>
        </w:trPr>
        <w:tc>
          <w:tcPr>
            <w:tcW w:w="2227" w:type="dxa"/>
            <w:tcBorders>
              <w:top w:val="single" w:sz="12" w:space="0" w:color="D52B1E"/>
            </w:tcBorders>
          </w:tcPr>
          <w:p w14:paraId="341D0205" w14:textId="77777777" w:rsidR="001B2E70" w:rsidRDefault="0099232C">
            <w:pPr>
              <w:pStyle w:val="TableParagraph"/>
              <w:spacing w:before="75"/>
              <w:ind w:left="107" w:right="147"/>
              <w:rPr>
                <w:b/>
                <w:sz w:val="19"/>
              </w:rPr>
            </w:pPr>
            <w:r>
              <w:rPr>
                <w:b/>
                <w:sz w:val="19"/>
              </w:rPr>
              <w:t>Money, measurement and relations</w:t>
            </w:r>
          </w:p>
          <w:p w14:paraId="341D0206" w14:textId="77777777" w:rsidR="001B2E70" w:rsidRDefault="0099232C" w:rsidP="00B34619">
            <w:pPr>
              <w:pStyle w:val="TableParagraph"/>
              <w:numPr>
                <w:ilvl w:val="0"/>
                <w:numId w:val="172"/>
              </w:numPr>
              <w:tabs>
                <w:tab w:val="left" w:pos="279"/>
              </w:tabs>
              <w:spacing w:before="40"/>
              <w:rPr>
                <w:sz w:val="19"/>
              </w:rPr>
            </w:pPr>
            <w:r>
              <w:rPr>
                <w:sz w:val="19"/>
              </w:rPr>
              <w:t>Consumer</w:t>
            </w:r>
            <w:r>
              <w:rPr>
                <w:spacing w:val="-3"/>
                <w:sz w:val="19"/>
              </w:rPr>
              <w:t xml:space="preserve"> </w:t>
            </w:r>
            <w:r>
              <w:rPr>
                <w:sz w:val="19"/>
              </w:rPr>
              <w:t>arithmetic</w:t>
            </w:r>
          </w:p>
          <w:p w14:paraId="341D0207" w14:textId="77777777" w:rsidR="001B2E70" w:rsidRDefault="0099232C" w:rsidP="00B34619">
            <w:pPr>
              <w:pStyle w:val="TableParagraph"/>
              <w:numPr>
                <w:ilvl w:val="0"/>
                <w:numId w:val="172"/>
              </w:numPr>
              <w:tabs>
                <w:tab w:val="left" w:pos="279"/>
              </w:tabs>
              <w:spacing w:before="38"/>
              <w:ind w:right="777"/>
              <w:rPr>
                <w:sz w:val="19"/>
              </w:rPr>
            </w:pPr>
            <w:r>
              <w:rPr>
                <w:sz w:val="19"/>
              </w:rPr>
              <w:t xml:space="preserve">Shape and </w:t>
            </w:r>
            <w:r>
              <w:rPr>
                <w:w w:val="95"/>
                <w:sz w:val="19"/>
              </w:rPr>
              <w:t>measurement</w:t>
            </w:r>
          </w:p>
          <w:p w14:paraId="341D0208" w14:textId="77777777" w:rsidR="001B2E70" w:rsidRDefault="0099232C" w:rsidP="00B34619">
            <w:pPr>
              <w:pStyle w:val="TableParagraph"/>
              <w:numPr>
                <w:ilvl w:val="0"/>
                <w:numId w:val="172"/>
              </w:numPr>
              <w:tabs>
                <w:tab w:val="left" w:pos="279"/>
              </w:tabs>
              <w:spacing w:before="39"/>
              <w:ind w:right="160"/>
              <w:rPr>
                <w:sz w:val="19"/>
              </w:rPr>
            </w:pPr>
            <w:r>
              <w:rPr>
                <w:sz w:val="19"/>
              </w:rPr>
              <w:t>Linear equations and their</w:t>
            </w:r>
            <w:r>
              <w:rPr>
                <w:spacing w:val="-2"/>
                <w:sz w:val="19"/>
              </w:rPr>
              <w:t xml:space="preserve"> </w:t>
            </w:r>
            <w:r>
              <w:rPr>
                <w:sz w:val="19"/>
              </w:rPr>
              <w:t>graphs</w:t>
            </w:r>
          </w:p>
        </w:tc>
        <w:tc>
          <w:tcPr>
            <w:tcW w:w="2220" w:type="dxa"/>
            <w:tcBorders>
              <w:top w:val="single" w:sz="12" w:space="0" w:color="D52B1E"/>
            </w:tcBorders>
          </w:tcPr>
          <w:p w14:paraId="341D0209" w14:textId="77777777" w:rsidR="001B2E70" w:rsidRDefault="0099232C">
            <w:pPr>
              <w:pStyle w:val="TableParagraph"/>
              <w:spacing w:before="75"/>
              <w:ind w:left="108" w:right="126"/>
              <w:jc w:val="both"/>
              <w:rPr>
                <w:b/>
                <w:sz w:val="19"/>
              </w:rPr>
            </w:pPr>
            <w:r>
              <w:rPr>
                <w:b/>
                <w:sz w:val="19"/>
              </w:rPr>
              <w:t>Applied trigonometry, algebra, matrices and univariate data</w:t>
            </w:r>
          </w:p>
          <w:p w14:paraId="341D020A" w14:textId="77777777" w:rsidR="001B2E70" w:rsidRDefault="0099232C" w:rsidP="00B34619">
            <w:pPr>
              <w:pStyle w:val="TableParagraph"/>
              <w:numPr>
                <w:ilvl w:val="0"/>
                <w:numId w:val="171"/>
              </w:numPr>
              <w:tabs>
                <w:tab w:val="left" w:pos="279"/>
              </w:tabs>
              <w:spacing w:before="40"/>
              <w:ind w:right="693" w:hanging="170"/>
              <w:rPr>
                <w:sz w:val="19"/>
              </w:rPr>
            </w:pPr>
            <w:r>
              <w:rPr>
                <w:sz w:val="19"/>
              </w:rPr>
              <w:t>Applications of trigonometry</w:t>
            </w:r>
          </w:p>
          <w:p w14:paraId="341D020B" w14:textId="77777777" w:rsidR="001B2E70" w:rsidRDefault="0099232C" w:rsidP="00B34619">
            <w:pPr>
              <w:pStyle w:val="TableParagraph"/>
              <w:numPr>
                <w:ilvl w:val="0"/>
                <w:numId w:val="171"/>
              </w:numPr>
              <w:tabs>
                <w:tab w:val="left" w:pos="279"/>
              </w:tabs>
              <w:spacing w:before="39"/>
              <w:ind w:hanging="170"/>
              <w:rPr>
                <w:sz w:val="19"/>
              </w:rPr>
            </w:pPr>
            <w:r>
              <w:rPr>
                <w:sz w:val="19"/>
              </w:rPr>
              <w:t>Algebra and</w:t>
            </w:r>
            <w:r>
              <w:rPr>
                <w:spacing w:val="-3"/>
                <w:sz w:val="19"/>
              </w:rPr>
              <w:t xml:space="preserve"> </w:t>
            </w:r>
            <w:r>
              <w:rPr>
                <w:sz w:val="19"/>
              </w:rPr>
              <w:t>matrices</w:t>
            </w:r>
          </w:p>
          <w:p w14:paraId="341D020C" w14:textId="77777777" w:rsidR="001B2E70" w:rsidRDefault="0099232C" w:rsidP="00B34619">
            <w:pPr>
              <w:pStyle w:val="TableParagraph"/>
              <w:numPr>
                <w:ilvl w:val="0"/>
                <w:numId w:val="171"/>
              </w:numPr>
              <w:tabs>
                <w:tab w:val="left" w:pos="279"/>
              </w:tabs>
              <w:spacing w:before="38"/>
              <w:ind w:right="652" w:hanging="170"/>
              <w:rPr>
                <w:sz w:val="19"/>
              </w:rPr>
            </w:pPr>
            <w:r>
              <w:rPr>
                <w:sz w:val="19"/>
              </w:rPr>
              <w:t>Univariate data analysis</w:t>
            </w:r>
          </w:p>
        </w:tc>
        <w:tc>
          <w:tcPr>
            <w:tcW w:w="2210" w:type="dxa"/>
            <w:tcBorders>
              <w:top w:val="single" w:sz="12" w:space="0" w:color="D52B1E"/>
            </w:tcBorders>
          </w:tcPr>
          <w:p w14:paraId="341D020D" w14:textId="77777777" w:rsidR="001B2E70" w:rsidRDefault="0099232C">
            <w:pPr>
              <w:pStyle w:val="TableParagraph"/>
              <w:spacing w:before="76"/>
              <w:ind w:left="108" w:right="294"/>
              <w:rPr>
                <w:b/>
                <w:sz w:val="19"/>
              </w:rPr>
            </w:pPr>
            <w:r>
              <w:rPr>
                <w:b/>
                <w:sz w:val="19"/>
              </w:rPr>
              <w:t>Bivariate data, sequences and change, and Earth geometry</w:t>
            </w:r>
          </w:p>
          <w:p w14:paraId="341D020E" w14:textId="77777777" w:rsidR="001B2E70" w:rsidRDefault="0099232C" w:rsidP="00B34619">
            <w:pPr>
              <w:pStyle w:val="TableParagraph"/>
              <w:numPr>
                <w:ilvl w:val="0"/>
                <w:numId w:val="170"/>
              </w:numPr>
              <w:tabs>
                <w:tab w:val="left" w:pos="279"/>
              </w:tabs>
              <w:spacing w:before="39"/>
              <w:ind w:right="757" w:hanging="170"/>
              <w:rPr>
                <w:sz w:val="19"/>
              </w:rPr>
            </w:pPr>
            <w:r>
              <w:rPr>
                <w:sz w:val="19"/>
              </w:rPr>
              <w:t>Bivariate data analysis</w:t>
            </w:r>
          </w:p>
          <w:p w14:paraId="341D020F" w14:textId="77777777" w:rsidR="001B2E70" w:rsidRDefault="0099232C" w:rsidP="00B34619">
            <w:pPr>
              <w:pStyle w:val="TableParagraph"/>
              <w:numPr>
                <w:ilvl w:val="0"/>
                <w:numId w:val="170"/>
              </w:numPr>
              <w:tabs>
                <w:tab w:val="left" w:pos="279"/>
              </w:tabs>
              <w:spacing w:before="39"/>
              <w:ind w:hanging="170"/>
              <w:rPr>
                <w:sz w:val="19"/>
              </w:rPr>
            </w:pPr>
            <w:r>
              <w:rPr>
                <w:sz w:val="19"/>
              </w:rPr>
              <w:t>Time series analysis</w:t>
            </w:r>
          </w:p>
          <w:p w14:paraId="341D0210" w14:textId="77777777" w:rsidR="001B2E70" w:rsidRDefault="0099232C" w:rsidP="00B34619">
            <w:pPr>
              <w:pStyle w:val="TableParagraph"/>
              <w:numPr>
                <w:ilvl w:val="0"/>
                <w:numId w:val="170"/>
              </w:numPr>
              <w:tabs>
                <w:tab w:val="left" w:pos="279"/>
              </w:tabs>
              <w:spacing w:before="38"/>
              <w:ind w:right="177" w:hanging="170"/>
              <w:rPr>
                <w:sz w:val="19"/>
              </w:rPr>
            </w:pPr>
            <w:r>
              <w:rPr>
                <w:sz w:val="19"/>
              </w:rPr>
              <w:t>Growth and decay in sequences</w:t>
            </w:r>
          </w:p>
          <w:p w14:paraId="341D0211" w14:textId="77777777" w:rsidR="001B2E70" w:rsidRDefault="0099232C" w:rsidP="00B34619">
            <w:pPr>
              <w:pStyle w:val="TableParagraph"/>
              <w:numPr>
                <w:ilvl w:val="0"/>
                <w:numId w:val="170"/>
              </w:numPr>
              <w:tabs>
                <w:tab w:val="left" w:pos="279"/>
              </w:tabs>
              <w:spacing w:before="39"/>
              <w:ind w:right="253" w:hanging="170"/>
              <w:rPr>
                <w:sz w:val="19"/>
              </w:rPr>
            </w:pPr>
            <w:r>
              <w:rPr>
                <w:sz w:val="19"/>
              </w:rPr>
              <w:t>Earth geometry</w:t>
            </w:r>
            <w:r>
              <w:rPr>
                <w:spacing w:val="-8"/>
                <w:sz w:val="19"/>
              </w:rPr>
              <w:t xml:space="preserve"> </w:t>
            </w:r>
            <w:r>
              <w:rPr>
                <w:sz w:val="19"/>
              </w:rPr>
              <w:t>and time</w:t>
            </w:r>
            <w:r>
              <w:rPr>
                <w:spacing w:val="-1"/>
                <w:sz w:val="19"/>
              </w:rPr>
              <w:t xml:space="preserve"> </w:t>
            </w:r>
            <w:r>
              <w:rPr>
                <w:sz w:val="19"/>
              </w:rPr>
              <w:t>zones</w:t>
            </w:r>
          </w:p>
        </w:tc>
        <w:tc>
          <w:tcPr>
            <w:tcW w:w="2222" w:type="dxa"/>
            <w:tcBorders>
              <w:top w:val="single" w:sz="12" w:space="0" w:color="D52B1E"/>
            </w:tcBorders>
          </w:tcPr>
          <w:p w14:paraId="341D0212" w14:textId="77777777" w:rsidR="001B2E70" w:rsidRDefault="0099232C">
            <w:pPr>
              <w:pStyle w:val="TableParagraph"/>
              <w:spacing w:before="76"/>
              <w:ind w:left="108" w:right="859"/>
              <w:rPr>
                <w:b/>
                <w:sz w:val="19"/>
              </w:rPr>
            </w:pPr>
            <w:r>
              <w:rPr>
                <w:b/>
                <w:sz w:val="19"/>
              </w:rPr>
              <w:t>Investing and networking</w:t>
            </w:r>
          </w:p>
          <w:p w14:paraId="341D0213" w14:textId="77777777" w:rsidR="001B2E70" w:rsidRDefault="0099232C" w:rsidP="00B34619">
            <w:pPr>
              <w:pStyle w:val="TableParagraph"/>
              <w:numPr>
                <w:ilvl w:val="0"/>
                <w:numId w:val="169"/>
              </w:numPr>
              <w:tabs>
                <w:tab w:val="left" w:pos="280"/>
              </w:tabs>
              <w:spacing w:before="40"/>
              <w:ind w:right="295"/>
              <w:rPr>
                <w:sz w:val="19"/>
              </w:rPr>
            </w:pPr>
            <w:r>
              <w:rPr>
                <w:sz w:val="19"/>
              </w:rPr>
              <w:t>Loans,</w:t>
            </w:r>
            <w:r>
              <w:rPr>
                <w:spacing w:val="-5"/>
                <w:sz w:val="19"/>
              </w:rPr>
              <w:t xml:space="preserve"> </w:t>
            </w:r>
            <w:r>
              <w:rPr>
                <w:sz w:val="19"/>
              </w:rPr>
              <w:t>investments and</w:t>
            </w:r>
            <w:r>
              <w:rPr>
                <w:spacing w:val="-1"/>
                <w:sz w:val="19"/>
              </w:rPr>
              <w:t xml:space="preserve"> </w:t>
            </w:r>
            <w:r>
              <w:rPr>
                <w:sz w:val="19"/>
              </w:rPr>
              <w:t>annuities</w:t>
            </w:r>
          </w:p>
          <w:p w14:paraId="341D0214" w14:textId="77777777" w:rsidR="001B2E70" w:rsidRDefault="0099232C" w:rsidP="00B34619">
            <w:pPr>
              <w:pStyle w:val="TableParagraph"/>
              <w:numPr>
                <w:ilvl w:val="0"/>
                <w:numId w:val="169"/>
              </w:numPr>
              <w:tabs>
                <w:tab w:val="left" w:pos="280"/>
              </w:tabs>
              <w:spacing w:before="38"/>
              <w:rPr>
                <w:sz w:val="19"/>
              </w:rPr>
            </w:pPr>
            <w:r>
              <w:rPr>
                <w:sz w:val="19"/>
              </w:rPr>
              <w:t>Graphs and</w:t>
            </w:r>
            <w:r>
              <w:rPr>
                <w:spacing w:val="-7"/>
                <w:sz w:val="19"/>
              </w:rPr>
              <w:t xml:space="preserve"> </w:t>
            </w:r>
            <w:r>
              <w:rPr>
                <w:sz w:val="19"/>
              </w:rPr>
              <w:t>networks</w:t>
            </w:r>
          </w:p>
          <w:p w14:paraId="341D0215" w14:textId="77777777" w:rsidR="001B2E70" w:rsidRDefault="0099232C" w:rsidP="00B34619">
            <w:pPr>
              <w:pStyle w:val="TableParagraph"/>
              <w:numPr>
                <w:ilvl w:val="0"/>
                <w:numId w:val="169"/>
              </w:numPr>
              <w:tabs>
                <w:tab w:val="left" w:pos="280"/>
              </w:tabs>
              <w:spacing w:before="38"/>
              <w:ind w:right="103"/>
              <w:rPr>
                <w:sz w:val="19"/>
              </w:rPr>
            </w:pPr>
            <w:r>
              <w:rPr>
                <w:sz w:val="19"/>
              </w:rPr>
              <w:t>Networks and decision</w:t>
            </w:r>
            <w:r>
              <w:rPr>
                <w:spacing w:val="-3"/>
                <w:sz w:val="19"/>
              </w:rPr>
              <w:t xml:space="preserve"> </w:t>
            </w:r>
            <w:r>
              <w:rPr>
                <w:sz w:val="19"/>
              </w:rPr>
              <w:t>mathematics</w:t>
            </w:r>
          </w:p>
        </w:tc>
      </w:tr>
    </w:tbl>
    <w:p w14:paraId="341D0217" w14:textId="77777777" w:rsidR="001B2E70" w:rsidRDefault="0099232C">
      <w:pPr>
        <w:spacing w:before="239"/>
        <w:ind w:left="278"/>
        <w:rPr>
          <w:b/>
          <w:sz w:val="28"/>
        </w:rPr>
      </w:pPr>
      <w:r>
        <w:rPr>
          <w:b/>
          <w:color w:val="6D6F71"/>
          <w:sz w:val="28"/>
        </w:rPr>
        <w:t>Assessment</w:t>
      </w:r>
    </w:p>
    <w:p w14:paraId="341D0218" w14:textId="77777777" w:rsidR="001B2E70" w:rsidRDefault="0099232C">
      <w:pPr>
        <w:pStyle w:val="BodyText"/>
        <w:spacing w:before="151"/>
        <w:ind w:left="278"/>
      </w:pPr>
      <w:r>
        <w:t>Schools devise assessments in Units 1 and 2 to suit their local context.</w:t>
      </w:r>
    </w:p>
    <w:p w14:paraId="341D0219"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21A" w14:textId="77777777" w:rsidR="001B2E70" w:rsidRDefault="001B2E70">
      <w:pPr>
        <w:pStyle w:val="BodyText"/>
        <w:spacing w:before="10"/>
        <w:rPr>
          <w:sz w:val="20"/>
        </w:rPr>
      </w:pPr>
    </w:p>
    <w:p w14:paraId="341D021B" w14:textId="77777777" w:rsidR="001B2E70" w:rsidRDefault="0099232C">
      <w:pPr>
        <w:ind w:left="278"/>
        <w:rPr>
          <w:b/>
          <w:sz w:val="21"/>
        </w:rPr>
      </w:pPr>
      <w:r>
        <w:rPr>
          <w:b/>
          <w:color w:val="808184"/>
          <w:sz w:val="21"/>
        </w:rPr>
        <w:t>Summative assessments</w:t>
      </w:r>
    </w:p>
    <w:p w14:paraId="341D021C"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21F" w14:textId="77777777">
        <w:trPr>
          <w:trHeight w:val="424"/>
        </w:trPr>
        <w:tc>
          <w:tcPr>
            <w:tcW w:w="4440" w:type="dxa"/>
            <w:gridSpan w:val="2"/>
            <w:tcBorders>
              <w:bottom w:val="single" w:sz="12" w:space="0" w:color="D52B1E"/>
            </w:tcBorders>
            <w:shd w:val="clear" w:color="auto" w:fill="808184"/>
          </w:tcPr>
          <w:p w14:paraId="341D021D" w14:textId="77777777" w:rsidR="001B2E70" w:rsidRDefault="0099232C">
            <w:pPr>
              <w:pStyle w:val="TableParagraph"/>
              <w:spacing w:before="93"/>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21E" w14:textId="77777777" w:rsidR="001B2E70" w:rsidRDefault="0099232C">
            <w:pPr>
              <w:pStyle w:val="TableParagraph"/>
              <w:spacing w:before="93"/>
              <w:ind w:left="107"/>
              <w:rPr>
                <w:b/>
                <w:sz w:val="20"/>
              </w:rPr>
            </w:pPr>
            <w:r>
              <w:rPr>
                <w:b/>
                <w:color w:val="FFFFFF"/>
                <w:sz w:val="20"/>
              </w:rPr>
              <w:t>Unit 4</w:t>
            </w:r>
          </w:p>
        </w:tc>
      </w:tr>
      <w:tr w:rsidR="001B2E70" w14:paraId="341D0226" w14:textId="77777777">
        <w:trPr>
          <w:trHeight w:val="663"/>
        </w:trPr>
        <w:tc>
          <w:tcPr>
            <w:tcW w:w="3744" w:type="dxa"/>
            <w:tcBorders>
              <w:top w:val="single" w:sz="12" w:space="0" w:color="D52B1E"/>
            </w:tcBorders>
          </w:tcPr>
          <w:p w14:paraId="341D0220" w14:textId="77777777" w:rsidR="001B2E70" w:rsidRDefault="0099232C">
            <w:pPr>
              <w:pStyle w:val="TableParagraph"/>
              <w:spacing w:before="73"/>
              <w:ind w:left="107"/>
              <w:rPr>
                <w:sz w:val="19"/>
              </w:rPr>
            </w:pPr>
            <w:r>
              <w:rPr>
                <w:sz w:val="19"/>
              </w:rPr>
              <w:t>Summative internal assessment 1 (IA1):</w:t>
            </w:r>
          </w:p>
          <w:p w14:paraId="341D0221" w14:textId="77777777" w:rsidR="001B2E70" w:rsidRDefault="0099232C" w:rsidP="00B34619">
            <w:pPr>
              <w:pStyle w:val="TableParagraph"/>
              <w:numPr>
                <w:ilvl w:val="0"/>
                <w:numId w:val="168"/>
              </w:numPr>
              <w:tabs>
                <w:tab w:val="left" w:pos="279"/>
              </w:tabs>
              <w:spacing w:before="42"/>
              <w:rPr>
                <w:sz w:val="19"/>
              </w:rPr>
            </w:pPr>
            <w:r>
              <w:rPr>
                <w:sz w:val="19"/>
              </w:rPr>
              <w:t>Problem-solving and modelling task</w:t>
            </w:r>
          </w:p>
        </w:tc>
        <w:tc>
          <w:tcPr>
            <w:tcW w:w="696" w:type="dxa"/>
            <w:tcBorders>
              <w:top w:val="single" w:sz="12" w:space="0" w:color="D52B1E"/>
            </w:tcBorders>
          </w:tcPr>
          <w:p w14:paraId="341D0222" w14:textId="77777777" w:rsidR="001B2E70" w:rsidRDefault="0099232C">
            <w:pPr>
              <w:pStyle w:val="TableParagraph"/>
              <w:spacing w:before="73"/>
              <w:ind w:left="107"/>
              <w:rPr>
                <w:sz w:val="19"/>
              </w:rPr>
            </w:pPr>
            <w:r>
              <w:rPr>
                <w:sz w:val="19"/>
              </w:rPr>
              <w:t>20%</w:t>
            </w:r>
          </w:p>
        </w:tc>
        <w:tc>
          <w:tcPr>
            <w:tcW w:w="3744" w:type="dxa"/>
            <w:vMerge w:val="restart"/>
            <w:tcBorders>
              <w:top w:val="single" w:sz="12" w:space="0" w:color="D52B1E"/>
            </w:tcBorders>
          </w:tcPr>
          <w:p w14:paraId="341D0223" w14:textId="77777777" w:rsidR="001B2E70" w:rsidRDefault="0099232C">
            <w:pPr>
              <w:pStyle w:val="TableParagraph"/>
              <w:spacing w:before="73"/>
              <w:ind w:left="107"/>
              <w:rPr>
                <w:sz w:val="19"/>
              </w:rPr>
            </w:pPr>
            <w:r>
              <w:rPr>
                <w:sz w:val="19"/>
              </w:rPr>
              <w:t>Summative internal assessment 3 (IA3):</w:t>
            </w:r>
          </w:p>
          <w:p w14:paraId="341D0224" w14:textId="77777777" w:rsidR="001B2E70" w:rsidRDefault="0099232C" w:rsidP="00B34619">
            <w:pPr>
              <w:pStyle w:val="TableParagraph"/>
              <w:numPr>
                <w:ilvl w:val="0"/>
                <w:numId w:val="167"/>
              </w:numPr>
              <w:tabs>
                <w:tab w:val="left" w:pos="279"/>
              </w:tabs>
              <w:spacing w:before="42"/>
              <w:rPr>
                <w:sz w:val="19"/>
              </w:rPr>
            </w:pPr>
            <w:r>
              <w:rPr>
                <w:sz w:val="19"/>
              </w:rPr>
              <w:t>Examination</w:t>
            </w:r>
          </w:p>
        </w:tc>
        <w:tc>
          <w:tcPr>
            <w:tcW w:w="696" w:type="dxa"/>
            <w:vMerge w:val="restart"/>
            <w:tcBorders>
              <w:top w:val="single" w:sz="12" w:space="0" w:color="D52B1E"/>
            </w:tcBorders>
          </w:tcPr>
          <w:p w14:paraId="341D0225" w14:textId="77777777" w:rsidR="001B2E70" w:rsidRDefault="0099232C">
            <w:pPr>
              <w:pStyle w:val="TableParagraph"/>
              <w:spacing w:before="73"/>
              <w:ind w:left="107"/>
              <w:rPr>
                <w:sz w:val="19"/>
              </w:rPr>
            </w:pPr>
            <w:r>
              <w:rPr>
                <w:sz w:val="19"/>
              </w:rPr>
              <w:t>15%</w:t>
            </w:r>
          </w:p>
        </w:tc>
      </w:tr>
      <w:tr w:rsidR="001B2E70" w14:paraId="341D022C" w14:textId="77777777">
        <w:trPr>
          <w:trHeight w:val="683"/>
        </w:trPr>
        <w:tc>
          <w:tcPr>
            <w:tcW w:w="3744" w:type="dxa"/>
          </w:tcPr>
          <w:p w14:paraId="341D0227" w14:textId="77777777" w:rsidR="001B2E70" w:rsidRDefault="0099232C">
            <w:pPr>
              <w:pStyle w:val="TableParagraph"/>
              <w:spacing w:before="95"/>
              <w:ind w:left="107"/>
              <w:rPr>
                <w:sz w:val="19"/>
              </w:rPr>
            </w:pPr>
            <w:r>
              <w:rPr>
                <w:sz w:val="19"/>
              </w:rPr>
              <w:t>Summative internal assessment 2 (IA2):</w:t>
            </w:r>
          </w:p>
          <w:p w14:paraId="341D0228" w14:textId="77777777" w:rsidR="001B2E70" w:rsidRDefault="0099232C" w:rsidP="00B34619">
            <w:pPr>
              <w:pStyle w:val="TableParagraph"/>
              <w:numPr>
                <w:ilvl w:val="0"/>
                <w:numId w:val="166"/>
              </w:numPr>
              <w:tabs>
                <w:tab w:val="left" w:pos="279"/>
              </w:tabs>
              <w:spacing w:before="40"/>
              <w:rPr>
                <w:sz w:val="19"/>
              </w:rPr>
            </w:pPr>
            <w:r>
              <w:rPr>
                <w:sz w:val="19"/>
              </w:rPr>
              <w:t>Examination</w:t>
            </w:r>
          </w:p>
        </w:tc>
        <w:tc>
          <w:tcPr>
            <w:tcW w:w="696" w:type="dxa"/>
          </w:tcPr>
          <w:p w14:paraId="341D0229" w14:textId="77777777" w:rsidR="001B2E70" w:rsidRDefault="0099232C">
            <w:pPr>
              <w:pStyle w:val="TableParagraph"/>
              <w:spacing w:before="95"/>
              <w:ind w:left="107"/>
              <w:rPr>
                <w:sz w:val="19"/>
              </w:rPr>
            </w:pPr>
            <w:r>
              <w:rPr>
                <w:sz w:val="19"/>
              </w:rPr>
              <w:t>15%</w:t>
            </w:r>
          </w:p>
        </w:tc>
        <w:tc>
          <w:tcPr>
            <w:tcW w:w="3744" w:type="dxa"/>
            <w:vMerge/>
            <w:tcBorders>
              <w:top w:val="nil"/>
            </w:tcBorders>
          </w:tcPr>
          <w:p w14:paraId="341D022A" w14:textId="77777777" w:rsidR="001B2E70" w:rsidRDefault="001B2E70">
            <w:pPr>
              <w:rPr>
                <w:sz w:val="2"/>
                <w:szCs w:val="2"/>
              </w:rPr>
            </w:pPr>
          </w:p>
        </w:tc>
        <w:tc>
          <w:tcPr>
            <w:tcW w:w="696" w:type="dxa"/>
            <w:vMerge/>
            <w:tcBorders>
              <w:top w:val="nil"/>
            </w:tcBorders>
          </w:tcPr>
          <w:p w14:paraId="341D022B" w14:textId="77777777" w:rsidR="001B2E70" w:rsidRDefault="001B2E70">
            <w:pPr>
              <w:rPr>
                <w:sz w:val="2"/>
                <w:szCs w:val="2"/>
              </w:rPr>
            </w:pPr>
          </w:p>
        </w:tc>
      </w:tr>
      <w:tr w:rsidR="001B2E70" w14:paraId="341D022F" w14:textId="77777777">
        <w:trPr>
          <w:trHeight w:val="683"/>
        </w:trPr>
        <w:tc>
          <w:tcPr>
            <w:tcW w:w="8880" w:type="dxa"/>
            <w:gridSpan w:val="4"/>
          </w:tcPr>
          <w:p w14:paraId="341D022D" w14:textId="77777777" w:rsidR="001B2E70" w:rsidRDefault="0099232C">
            <w:pPr>
              <w:pStyle w:val="TableParagraph"/>
              <w:spacing w:before="95"/>
              <w:ind w:left="2606"/>
              <w:rPr>
                <w:sz w:val="19"/>
              </w:rPr>
            </w:pPr>
            <w:r>
              <w:rPr>
                <w:sz w:val="19"/>
              </w:rPr>
              <w:t>Summative external assessment (EA): 50%</w:t>
            </w:r>
          </w:p>
          <w:p w14:paraId="341D022E" w14:textId="77777777" w:rsidR="001B2E70" w:rsidRDefault="0099232C" w:rsidP="00B34619">
            <w:pPr>
              <w:pStyle w:val="TableParagraph"/>
              <w:numPr>
                <w:ilvl w:val="0"/>
                <w:numId w:val="165"/>
              </w:numPr>
              <w:tabs>
                <w:tab w:val="left" w:pos="4001"/>
              </w:tabs>
              <w:spacing w:before="40"/>
              <w:ind w:hanging="170"/>
              <w:rPr>
                <w:sz w:val="19"/>
              </w:rPr>
            </w:pPr>
            <w:r>
              <w:rPr>
                <w:sz w:val="19"/>
              </w:rPr>
              <w:t>Examination</w:t>
            </w:r>
          </w:p>
        </w:tc>
      </w:tr>
    </w:tbl>
    <w:p w14:paraId="341D0230" w14:textId="77777777" w:rsidR="001B2E70" w:rsidRDefault="001B2E70">
      <w:pPr>
        <w:pStyle w:val="BodyText"/>
        <w:spacing w:before="10"/>
        <w:rPr>
          <w:b/>
          <w:sz w:val="22"/>
        </w:rPr>
      </w:pPr>
    </w:p>
    <w:p w14:paraId="341D0231" w14:textId="77777777" w:rsidR="001B2E70" w:rsidRDefault="0099232C">
      <w:pPr>
        <w:pStyle w:val="BodyText"/>
        <w:ind w:left="278"/>
      </w:pPr>
      <w:r>
        <w:t>Calculator Requirements:</w:t>
      </w:r>
    </w:p>
    <w:p w14:paraId="341D0232" w14:textId="77777777" w:rsidR="001B2E70" w:rsidRDefault="0099232C">
      <w:pPr>
        <w:pStyle w:val="BodyText"/>
        <w:rPr>
          <w:sz w:val="22"/>
        </w:rPr>
      </w:pPr>
      <w:r>
        <w:rPr>
          <w:noProof/>
        </w:rPr>
        <w:drawing>
          <wp:anchor distT="0" distB="0" distL="0" distR="0" simplePos="0" relativeHeight="251658240" behindDoc="0" locked="0" layoutInCell="1" allowOverlap="1" wp14:anchorId="341D0AA2" wp14:editId="341D0AA3">
            <wp:simplePos x="0" y="0"/>
            <wp:positionH relativeFrom="page">
              <wp:posOffset>937435</wp:posOffset>
            </wp:positionH>
            <wp:positionV relativeFrom="paragraph">
              <wp:posOffset>185637</wp:posOffset>
            </wp:positionV>
            <wp:extent cx="1754901" cy="238963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0" cstate="print"/>
                    <a:stretch>
                      <a:fillRect/>
                    </a:stretch>
                  </pic:blipFill>
                  <pic:spPr>
                    <a:xfrm>
                      <a:off x="0" y="0"/>
                      <a:ext cx="1754901" cy="2389632"/>
                    </a:xfrm>
                    <a:prstGeom prst="rect">
                      <a:avLst/>
                    </a:prstGeom>
                  </pic:spPr>
                </pic:pic>
              </a:graphicData>
            </a:graphic>
          </wp:anchor>
        </w:drawing>
      </w:r>
    </w:p>
    <w:p w14:paraId="341D0233" w14:textId="77777777" w:rsidR="001B2E70" w:rsidRDefault="001B2E70">
      <w:pPr>
        <w:pStyle w:val="BodyText"/>
        <w:spacing w:before="8"/>
        <w:rPr>
          <w:sz w:val="24"/>
        </w:rPr>
      </w:pPr>
    </w:p>
    <w:p w14:paraId="341D0234" w14:textId="66719CD9" w:rsidR="001B2E70" w:rsidRDefault="0099232C">
      <w:pPr>
        <w:pStyle w:val="Heading4"/>
      </w:pPr>
      <w:r>
        <w:t xml:space="preserve">Contact Person – </w:t>
      </w:r>
      <w:r w:rsidR="00C52305">
        <w:t>M</w:t>
      </w:r>
      <w:r w:rsidR="000853F4">
        <w:t>r Paul Pinzone</w:t>
      </w:r>
    </w:p>
    <w:p w14:paraId="0C1261E4" w14:textId="77777777" w:rsidR="001B2E70" w:rsidRDefault="001B2E70"/>
    <w:p w14:paraId="777F97EC" w14:textId="77777777" w:rsidR="009E45A6" w:rsidRDefault="009E45A6"/>
    <w:p w14:paraId="341D0235" w14:textId="2F197A39" w:rsidR="004B0E68" w:rsidRDefault="004B0E68">
      <w:pPr>
        <w:sectPr w:rsidR="004B0E68">
          <w:pgSz w:w="11910" w:h="16850"/>
          <w:pgMar w:top="1060" w:right="300" w:bottom="500" w:left="1140" w:header="0" w:footer="315" w:gutter="0"/>
          <w:cols w:space="720"/>
        </w:sectPr>
      </w:pPr>
      <w:hyperlink r:id="rId31" w:history="1">
        <w:r w:rsidRPr="004B0E68">
          <w:rPr>
            <w:rStyle w:val="Hyperlink"/>
          </w:rPr>
          <w:t>General Mathematics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810"/>
        <w:gridCol w:w="3440"/>
      </w:tblGrid>
      <w:tr w:rsidR="001B2E70" w14:paraId="341D023C" w14:textId="77777777">
        <w:trPr>
          <w:trHeight w:val="880"/>
        </w:trPr>
        <w:tc>
          <w:tcPr>
            <w:tcW w:w="6810" w:type="dxa"/>
            <w:shd w:val="clear" w:color="auto" w:fill="92D050"/>
          </w:tcPr>
          <w:p w14:paraId="341D0236" w14:textId="77777777" w:rsidR="001B2E70" w:rsidRDefault="0099232C">
            <w:pPr>
              <w:pStyle w:val="TableParagraph"/>
              <w:spacing w:before="19"/>
              <w:ind w:left="199"/>
              <w:rPr>
                <w:b/>
                <w:sz w:val="36"/>
              </w:rPr>
            </w:pPr>
            <w:r>
              <w:rPr>
                <w:b/>
                <w:sz w:val="36"/>
              </w:rPr>
              <w:lastRenderedPageBreak/>
              <w:t>Mathematical Methods</w:t>
            </w:r>
          </w:p>
          <w:p w14:paraId="341D0237" w14:textId="77777777" w:rsidR="001B2E70" w:rsidRDefault="0099232C">
            <w:pPr>
              <w:pStyle w:val="TableParagraph"/>
              <w:spacing w:before="45"/>
              <w:ind w:left="199"/>
              <w:rPr>
                <w:b/>
                <w:sz w:val="28"/>
              </w:rPr>
            </w:pPr>
            <w:r>
              <w:rPr>
                <w:b/>
                <w:sz w:val="28"/>
              </w:rPr>
              <w:t>General senior subject</w:t>
            </w:r>
          </w:p>
        </w:tc>
        <w:tc>
          <w:tcPr>
            <w:tcW w:w="3440" w:type="dxa"/>
            <w:shd w:val="clear" w:color="auto" w:fill="92D050"/>
          </w:tcPr>
          <w:p w14:paraId="341D0238" w14:textId="77777777" w:rsidR="001B2E70" w:rsidRDefault="001B2E70">
            <w:pPr>
              <w:pStyle w:val="TableParagraph"/>
              <w:ind w:left="0"/>
              <w:rPr>
                <w:b/>
                <w:sz w:val="18"/>
              </w:rPr>
            </w:pPr>
          </w:p>
          <w:p w14:paraId="341D0239" w14:textId="77777777" w:rsidR="001B2E70" w:rsidRDefault="001B2E70">
            <w:pPr>
              <w:pStyle w:val="TableParagraph"/>
              <w:ind w:left="0"/>
              <w:rPr>
                <w:b/>
                <w:sz w:val="18"/>
              </w:rPr>
            </w:pPr>
          </w:p>
          <w:p w14:paraId="341D023A" w14:textId="77777777" w:rsidR="001B2E70" w:rsidRDefault="001B2E70">
            <w:pPr>
              <w:pStyle w:val="TableParagraph"/>
              <w:spacing w:before="5"/>
              <w:ind w:left="0"/>
              <w:rPr>
                <w:b/>
                <w:sz w:val="18"/>
              </w:rPr>
            </w:pPr>
          </w:p>
          <w:p w14:paraId="341D023B" w14:textId="77777777" w:rsidR="001B2E70" w:rsidRDefault="0099232C">
            <w:pPr>
              <w:pStyle w:val="TableParagraph"/>
              <w:spacing w:before="1"/>
              <w:ind w:left="0" w:right="59"/>
              <w:jc w:val="right"/>
              <w:rPr>
                <w:b/>
                <w:sz w:val="17"/>
              </w:rPr>
            </w:pPr>
            <w:r>
              <w:rPr>
                <w:b/>
                <w:sz w:val="17"/>
              </w:rPr>
              <w:t>General</w:t>
            </w:r>
          </w:p>
        </w:tc>
      </w:tr>
    </w:tbl>
    <w:p w14:paraId="341D023D" w14:textId="77777777" w:rsidR="001B2E70" w:rsidRDefault="001B2E70">
      <w:pPr>
        <w:pStyle w:val="BodyText"/>
        <w:rPr>
          <w:b/>
          <w:sz w:val="20"/>
        </w:rPr>
      </w:pPr>
    </w:p>
    <w:p w14:paraId="341D023E" w14:textId="77777777" w:rsidR="001B2E70" w:rsidRDefault="001B2E70">
      <w:pPr>
        <w:pStyle w:val="BodyText"/>
        <w:spacing w:before="8"/>
        <w:rPr>
          <w:b/>
          <w:sz w:val="24"/>
        </w:rPr>
      </w:pPr>
    </w:p>
    <w:p w14:paraId="341D023F" w14:textId="77777777" w:rsidR="001B2E70" w:rsidRDefault="001B2E70">
      <w:pPr>
        <w:rPr>
          <w:sz w:val="24"/>
        </w:rPr>
        <w:sectPr w:rsidR="001B2E70">
          <w:pgSz w:w="11910" w:h="16850"/>
          <w:pgMar w:top="1140" w:right="300" w:bottom="500" w:left="1140" w:header="0" w:footer="315" w:gutter="0"/>
          <w:cols w:space="720"/>
        </w:sectPr>
      </w:pPr>
    </w:p>
    <w:p w14:paraId="341D0240" w14:textId="77777777" w:rsidR="001B2E70" w:rsidRDefault="0099232C">
      <w:pPr>
        <w:pStyle w:val="BodyText"/>
        <w:spacing w:before="94" w:line="264" w:lineRule="auto"/>
        <w:ind w:left="278" w:right="236"/>
      </w:pPr>
      <w:r>
        <w:t>Mathematical Methods’ major domains are Algebra, Functions, relations and their graphs, Calculus and Statistics.</w:t>
      </w:r>
    </w:p>
    <w:p w14:paraId="341D0241" w14:textId="77777777" w:rsidR="001B2E70" w:rsidRDefault="0099232C">
      <w:pPr>
        <w:pStyle w:val="BodyText"/>
        <w:spacing w:before="120" w:line="264" w:lineRule="auto"/>
        <w:ind w:left="278" w:right="142" w:hanging="1"/>
      </w:pPr>
      <w:r>
        <w:t>Mathematical Methods enables students to see the connections between mathematics and other areas of the curriculum and apply their mathematical skills to real-world problems, becoming critical thinkers, innovators and problem-solvers.</w:t>
      </w:r>
    </w:p>
    <w:p w14:paraId="341D0242" w14:textId="77777777" w:rsidR="001B2E70" w:rsidRDefault="0099232C">
      <w:pPr>
        <w:pStyle w:val="BodyText"/>
        <w:spacing w:before="120" w:line="264" w:lineRule="auto"/>
        <w:ind w:left="278" w:right="26"/>
      </w:pPr>
      <w:r>
        <w:t>Students learn topics that are developed systematically, with increasing levels of sophistication, complexity and connection, and build on algebra, functions and their graphs, and probability from the P–10 Australian Curriculum. Calculus is essential for developing an understanding of the physical world. The domain Statistics is used to describe and analyse phenomena involving uncertainty and variation. Both are the basis for developing effective models of the world and solving complex and abstract mathematical problems.</w:t>
      </w:r>
    </w:p>
    <w:p w14:paraId="341D0243" w14:textId="77777777" w:rsidR="001B2E70" w:rsidRDefault="0099232C">
      <w:pPr>
        <w:pStyle w:val="BodyText"/>
        <w:spacing w:before="117" w:line="264" w:lineRule="auto"/>
        <w:ind w:left="278" w:right="166"/>
      </w:pPr>
      <w:r>
        <w:t>Students develop the ability to translate written, numerical, algebraic, symbolic and graphical information from one representation to another. They make complex use of factual knowledge to successfully formulate, represent and solve mathematical problems.</w:t>
      </w:r>
    </w:p>
    <w:p w14:paraId="341D0244" w14:textId="77777777" w:rsidR="001B2E70" w:rsidRDefault="0099232C">
      <w:pPr>
        <w:pStyle w:val="Heading4"/>
        <w:spacing w:before="96"/>
      </w:pPr>
      <w:r>
        <w:rPr>
          <w:b w:val="0"/>
        </w:rPr>
        <w:br w:type="column"/>
      </w:r>
      <w:r>
        <w:rPr>
          <w:color w:val="6D6F71"/>
        </w:rPr>
        <w:t>Pathways</w:t>
      </w:r>
    </w:p>
    <w:p w14:paraId="341D0245" w14:textId="77777777" w:rsidR="001B2E70" w:rsidRDefault="0099232C">
      <w:pPr>
        <w:pStyle w:val="BodyText"/>
        <w:spacing w:before="149" w:line="264" w:lineRule="auto"/>
        <w:ind w:left="278" w:right="1204"/>
      </w:pPr>
      <w:r>
        <w:t>A course of study in Mathematical Methods can establish a basis for further education and employment in the fields of natural and physical sciences (especially physics and chemistry), mathematics and science education, medical and health sciences (including human biology, biomedical science, nanoscience and forensics), engineering (including chemical, civil, electrical and mechanical engineering, avionics, communications and mining), computer science (including electronics and software design), psychology and business.</w:t>
      </w:r>
    </w:p>
    <w:p w14:paraId="341D0246" w14:textId="77777777" w:rsidR="001B2E70" w:rsidRDefault="001B2E70">
      <w:pPr>
        <w:pStyle w:val="BodyText"/>
      </w:pPr>
    </w:p>
    <w:p w14:paraId="341D0247" w14:textId="77777777" w:rsidR="001B2E70" w:rsidRDefault="0099232C">
      <w:pPr>
        <w:pStyle w:val="Heading4"/>
        <w:spacing w:before="1"/>
      </w:pPr>
      <w:r>
        <w:rPr>
          <w:color w:val="6D6F71"/>
        </w:rPr>
        <w:t>Objectives</w:t>
      </w:r>
    </w:p>
    <w:p w14:paraId="341D0248" w14:textId="77777777" w:rsidR="001B2E70" w:rsidRDefault="0099232C">
      <w:pPr>
        <w:pStyle w:val="BodyText"/>
        <w:spacing w:before="149" w:line="264" w:lineRule="auto"/>
        <w:ind w:left="278" w:right="1507"/>
      </w:pPr>
      <w:r>
        <w:t>By the conclusion of the course of study, students will:</w:t>
      </w:r>
    </w:p>
    <w:p w14:paraId="341D0249" w14:textId="77777777" w:rsidR="001B2E70" w:rsidRDefault="0099232C" w:rsidP="00B34619">
      <w:pPr>
        <w:pStyle w:val="ListParagraph"/>
        <w:numPr>
          <w:ilvl w:val="0"/>
          <w:numId w:val="214"/>
        </w:numPr>
        <w:tabs>
          <w:tab w:val="left" w:pos="562"/>
        </w:tabs>
        <w:spacing w:before="122" w:line="264" w:lineRule="auto"/>
        <w:ind w:right="1434" w:hanging="283"/>
        <w:rPr>
          <w:rFonts w:ascii="Symbol"/>
          <w:sz w:val="21"/>
        </w:rPr>
      </w:pPr>
      <w:r>
        <w:rPr>
          <w:sz w:val="21"/>
        </w:rPr>
        <w:t>select, recall and use facts, rules, definitions and procedures drawn from Algebra, Functions, relations and their graphs, Calculus and</w:t>
      </w:r>
      <w:r>
        <w:rPr>
          <w:spacing w:val="-8"/>
          <w:sz w:val="21"/>
        </w:rPr>
        <w:t xml:space="preserve"> </w:t>
      </w:r>
      <w:r>
        <w:rPr>
          <w:sz w:val="21"/>
        </w:rPr>
        <w:t>Statistics</w:t>
      </w:r>
    </w:p>
    <w:p w14:paraId="341D024A" w14:textId="77777777" w:rsidR="001B2E70" w:rsidRDefault="0099232C" w:rsidP="00B34619">
      <w:pPr>
        <w:pStyle w:val="ListParagraph"/>
        <w:numPr>
          <w:ilvl w:val="0"/>
          <w:numId w:val="214"/>
        </w:numPr>
        <w:tabs>
          <w:tab w:val="left" w:pos="562"/>
        </w:tabs>
        <w:spacing w:before="115" w:line="264" w:lineRule="auto"/>
        <w:ind w:right="1223" w:hanging="283"/>
        <w:rPr>
          <w:rFonts w:ascii="Symbol"/>
          <w:sz w:val="21"/>
        </w:rPr>
      </w:pPr>
      <w:r>
        <w:rPr>
          <w:sz w:val="21"/>
        </w:rPr>
        <w:t>comprehend mathematical concepts and techniques drawn from Algebra, Functions, relations and their graphs, Calculus and</w:t>
      </w:r>
      <w:r>
        <w:rPr>
          <w:spacing w:val="-3"/>
          <w:sz w:val="21"/>
        </w:rPr>
        <w:t xml:space="preserve"> </w:t>
      </w:r>
      <w:r>
        <w:rPr>
          <w:sz w:val="21"/>
        </w:rPr>
        <w:t>Statistics</w:t>
      </w:r>
    </w:p>
    <w:p w14:paraId="341D024B" w14:textId="77777777" w:rsidR="001B2E70" w:rsidRDefault="0099232C" w:rsidP="00B34619">
      <w:pPr>
        <w:pStyle w:val="ListParagraph"/>
        <w:numPr>
          <w:ilvl w:val="0"/>
          <w:numId w:val="214"/>
        </w:numPr>
        <w:tabs>
          <w:tab w:val="left" w:pos="562"/>
        </w:tabs>
        <w:spacing w:before="117" w:line="261" w:lineRule="auto"/>
        <w:ind w:right="1492" w:hanging="283"/>
        <w:rPr>
          <w:rFonts w:ascii="Symbol"/>
          <w:sz w:val="21"/>
        </w:rPr>
      </w:pPr>
      <w:r>
        <w:rPr>
          <w:sz w:val="21"/>
        </w:rPr>
        <w:t>communicate using mathematical, statistical and everyday language and conventions</w:t>
      </w:r>
    </w:p>
    <w:p w14:paraId="341D024C" w14:textId="77777777" w:rsidR="001B2E70" w:rsidRDefault="0099232C" w:rsidP="00B34619">
      <w:pPr>
        <w:pStyle w:val="ListParagraph"/>
        <w:numPr>
          <w:ilvl w:val="0"/>
          <w:numId w:val="214"/>
        </w:numPr>
        <w:tabs>
          <w:tab w:val="left" w:pos="562"/>
        </w:tabs>
        <w:spacing w:before="125"/>
        <w:ind w:hanging="283"/>
        <w:rPr>
          <w:rFonts w:ascii="Symbol"/>
          <w:sz w:val="21"/>
        </w:rPr>
      </w:pPr>
      <w:r>
        <w:rPr>
          <w:sz w:val="21"/>
        </w:rPr>
        <w:t>evaluate the reasonableness of</w:t>
      </w:r>
      <w:r>
        <w:rPr>
          <w:spacing w:val="-5"/>
          <w:sz w:val="21"/>
        </w:rPr>
        <w:t xml:space="preserve"> </w:t>
      </w:r>
      <w:r>
        <w:rPr>
          <w:sz w:val="21"/>
        </w:rPr>
        <w:t>solutions</w:t>
      </w:r>
    </w:p>
    <w:p w14:paraId="341D024D" w14:textId="77777777" w:rsidR="001B2E70" w:rsidRDefault="0099232C" w:rsidP="00B34619">
      <w:pPr>
        <w:pStyle w:val="ListParagraph"/>
        <w:numPr>
          <w:ilvl w:val="0"/>
          <w:numId w:val="214"/>
        </w:numPr>
        <w:tabs>
          <w:tab w:val="left" w:pos="562"/>
        </w:tabs>
        <w:spacing w:before="143" w:line="259" w:lineRule="auto"/>
        <w:ind w:right="1737" w:hanging="283"/>
        <w:rPr>
          <w:rFonts w:ascii="Symbol"/>
          <w:sz w:val="21"/>
        </w:rPr>
      </w:pPr>
      <w:r>
        <w:rPr>
          <w:sz w:val="21"/>
        </w:rPr>
        <w:t>justify procedures and decisions by explaining mathematical</w:t>
      </w:r>
      <w:r>
        <w:rPr>
          <w:spacing w:val="-8"/>
          <w:sz w:val="21"/>
        </w:rPr>
        <w:t xml:space="preserve"> </w:t>
      </w:r>
      <w:r>
        <w:rPr>
          <w:sz w:val="21"/>
        </w:rPr>
        <w:t>reasoning</w:t>
      </w:r>
    </w:p>
    <w:p w14:paraId="341D024E" w14:textId="77777777" w:rsidR="001B2E70" w:rsidRDefault="0099232C" w:rsidP="00B34619">
      <w:pPr>
        <w:pStyle w:val="ListParagraph"/>
        <w:numPr>
          <w:ilvl w:val="0"/>
          <w:numId w:val="214"/>
        </w:numPr>
        <w:tabs>
          <w:tab w:val="left" w:pos="562"/>
        </w:tabs>
        <w:spacing w:before="127" w:line="264" w:lineRule="auto"/>
        <w:ind w:right="1167" w:hanging="283"/>
        <w:rPr>
          <w:rFonts w:ascii="Symbol"/>
          <w:sz w:val="21"/>
        </w:rPr>
      </w:pPr>
      <w:r>
        <w:rPr>
          <w:sz w:val="21"/>
        </w:rPr>
        <w:t>solve problems by applying mathematical concepts and techniques drawn from Algebra, Functions, relations and their graphs, Calculus and</w:t>
      </w:r>
      <w:r>
        <w:rPr>
          <w:spacing w:val="-8"/>
          <w:sz w:val="21"/>
        </w:rPr>
        <w:t xml:space="preserve"> </w:t>
      </w:r>
      <w:r>
        <w:rPr>
          <w:sz w:val="21"/>
        </w:rPr>
        <w:t>Statistics.</w:t>
      </w:r>
    </w:p>
    <w:p w14:paraId="341D024F"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91" w:space="403"/>
            <w:col w:w="5576"/>
          </w:cols>
        </w:sectPr>
      </w:pPr>
    </w:p>
    <w:p w14:paraId="341D0250" w14:textId="77777777" w:rsidR="001B2E70" w:rsidRDefault="0099232C">
      <w:pPr>
        <w:pStyle w:val="Heading4"/>
        <w:spacing w:before="71"/>
      </w:pPr>
      <w:r>
        <w:rPr>
          <w:color w:val="6D6F71"/>
        </w:rPr>
        <w:lastRenderedPageBreak/>
        <w:t>Structure</w:t>
      </w:r>
    </w:p>
    <w:p w14:paraId="341D0251"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256" w14:textId="77777777">
        <w:trPr>
          <w:trHeight w:val="424"/>
        </w:trPr>
        <w:tc>
          <w:tcPr>
            <w:tcW w:w="2220" w:type="dxa"/>
            <w:tcBorders>
              <w:bottom w:val="single" w:sz="12" w:space="0" w:color="D52B1E"/>
            </w:tcBorders>
            <w:shd w:val="clear" w:color="auto" w:fill="808184"/>
          </w:tcPr>
          <w:p w14:paraId="341D0252"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253"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254"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255" w14:textId="77777777" w:rsidR="001B2E70" w:rsidRDefault="0099232C">
            <w:pPr>
              <w:pStyle w:val="TableParagraph"/>
              <w:spacing w:before="93"/>
              <w:ind w:left="107"/>
              <w:rPr>
                <w:b/>
                <w:sz w:val="20"/>
              </w:rPr>
            </w:pPr>
            <w:r>
              <w:rPr>
                <w:b/>
                <w:color w:val="FFFFFF"/>
                <w:sz w:val="20"/>
              </w:rPr>
              <w:t>Unit 4</w:t>
            </w:r>
          </w:p>
        </w:tc>
      </w:tr>
      <w:tr w:rsidR="001B2E70" w14:paraId="341D026E" w14:textId="77777777">
        <w:trPr>
          <w:trHeight w:val="3551"/>
        </w:trPr>
        <w:tc>
          <w:tcPr>
            <w:tcW w:w="2220" w:type="dxa"/>
            <w:tcBorders>
              <w:top w:val="single" w:sz="12" w:space="0" w:color="D52B1E"/>
            </w:tcBorders>
          </w:tcPr>
          <w:p w14:paraId="341D0257" w14:textId="77777777" w:rsidR="001B2E70" w:rsidRDefault="0099232C">
            <w:pPr>
              <w:pStyle w:val="TableParagraph"/>
              <w:spacing w:before="75"/>
              <w:ind w:left="107" w:right="446"/>
              <w:rPr>
                <w:b/>
                <w:sz w:val="19"/>
              </w:rPr>
            </w:pPr>
            <w:r>
              <w:rPr>
                <w:b/>
                <w:sz w:val="19"/>
              </w:rPr>
              <w:t>Algebra, statistics and functions</w:t>
            </w:r>
          </w:p>
          <w:p w14:paraId="341D0258" w14:textId="77777777" w:rsidR="001B2E70" w:rsidRDefault="0099232C" w:rsidP="00B34619">
            <w:pPr>
              <w:pStyle w:val="TableParagraph"/>
              <w:numPr>
                <w:ilvl w:val="0"/>
                <w:numId w:val="164"/>
              </w:numPr>
              <w:tabs>
                <w:tab w:val="left" w:pos="279"/>
              </w:tabs>
              <w:spacing w:before="40"/>
              <w:ind w:right="123"/>
              <w:rPr>
                <w:sz w:val="19"/>
              </w:rPr>
            </w:pPr>
            <w:r>
              <w:rPr>
                <w:sz w:val="19"/>
              </w:rPr>
              <w:t>Arithmetic and geometric sequences and series 1</w:t>
            </w:r>
          </w:p>
          <w:p w14:paraId="341D0259" w14:textId="77777777" w:rsidR="001B2E70" w:rsidRDefault="0099232C" w:rsidP="00B34619">
            <w:pPr>
              <w:pStyle w:val="TableParagraph"/>
              <w:numPr>
                <w:ilvl w:val="0"/>
                <w:numId w:val="164"/>
              </w:numPr>
              <w:tabs>
                <w:tab w:val="left" w:pos="279"/>
              </w:tabs>
              <w:spacing w:before="38"/>
              <w:rPr>
                <w:sz w:val="19"/>
              </w:rPr>
            </w:pPr>
            <w:r>
              <w:rPr>
                <w:sz w:val="19"/>
              </w:rPr>
              <w:t>Functions and</w:t>
            </w:r>
            <w:r>
              <w:rPr>
                <w:spacing w:val="-1"/>
                <w:sz w:val="19"/>
              </w:rPr>
              <w:t xml:space="preserve"> </w:t>
            </w:r>
            <w:r>
              <w:rPr>
                <w:sz w:val="19"/>
              </w:rPr>
              <w:t>graphs</w:t>
            </w:r>
          </w:p>
          <w:p w14:paraId="341D025A" w14:textId="77777777" w:rsidR="001B2E70" w:rsidRDefault="0099232C" w:rsidP="00B34619">
            <w:pPr>
              <w:pStyle w:val="TableParagraph"/>
              <w:numPr>
                <w:ilvl w:val="0"/>
                <w:numId w:val="164"/>
              </w:numPr>
              <w:tabs>
                <w:tab w:val="left" w:pos="279"/>
              </w:tabs>
              <w:spacing w:before="39"/>
              <w:ind w:right="799"/>
              <w:rPr>
                <w:sz w:val="19"/>
              </w:rPr>
            </w:pPr>
            <w:r>
              <w:rPr>
                <w:sz w:val="19"/>
              </w:rPr>
              <w:t>Counting and probability</w:t>
            </w:r>
          </w:p>
          <w:p w14:paraId="341D025B" w14:textId="77777777" w:rsidR="001B2E70" w:rsidRDefault="0099232C" w:rsidP="00B34619">
            <w:pPr>
              <w:pStyle w:val="TableParagraph"/>
              <w:numPr>
                <w:ilvl w:val="0"/>
                <w:numId w:val="164"/>
              </w:numPr>
              <w:tabs>
                <w:tab w:val="left" w:pos="279"/>
              </w:tabs>
              <w:spacing w:before="38"/>
              <w:ind w:right="934" w:hanging="170"/>
              <w:rPr>
                <w:sz w:val="19"/>
              </w:rPr>
            </w:pPr>
            <w:r>
              <w:rPr>
                <w:sz w:val="19"/>
              </w:rPr>
              <w:t>Exponential functions 1</w:t>
            </w:r>
          </w:p>
          <w:p w14:paraId="341D025C" w14:textId="77777777" w:rsidR="001B2E70" w:rsidRDefault="0099232C" w:rsidP="00B34619">
            <w:pPr>
              <w:pStyle w:val="TableParagraph"/>
              <w:numPr>
                <w:ilvl w:val="0"/>
                <w:numId w:val="164"/>
              </w:numPr>
              <w:tabs>
                <w:tab w:val="left" w:pos="279"/>
              </w:tabs>
              <w:spacing w:before="39"/>
              <w:ind w:right="123" w:hanging="170"/>
              <w:rPr>
                <w:sz w:val="19"/>
              </w:rPr>
            </w:pPr>
            <w:r>
              <w:rPr>
                <w:sz w:val="19"/>
              </w:rPr>
              <w:t>Arithmetic and geometric</w:t>
            </w:r>
            <w:r>
              <w:rPr>
                <w:spacing w:val="-3"/>
                <w:sz w:val="19"/>
              </w:rPr>
              <w:t xml:space="preserve"> </w:t>
            </w:r>
            <w:r>
              <w:rPr>
                <w:sz w:val="19"/>
              </w:rPr>
              <w:t>sequences</w:t>
            </w:r>
          </w:p>
        </w:tc>
        <w:tc>
          <w:tcPr>
            <w:tcW w:w="2220" w:type="dxa"/>
            <w:tcBorders>
              <w:top w:val="single" w:sz="12" w:space="0" w:color="D52B1E"/>
            </w:tcBorders>
          </w:tcPr>
          <w:p w14:paraId="341D025D" w14:textId="77777777" w:rsidR="001B2E70" w:rsidRDefault="0099232C">
            <w:pPr>
              <w:pStyle w:val="TableParagraph"/>
              <w:spacing w:before="76"/>
              <w:ind w:left="108" w:right="234"/>
              <w:rPr>
                <w:b/>
                <w:sz w:val="19"/>
              </w:rPr>
            </w:pPr>
            <w:r>
              <w:rPr>
                <w:b/>
                <w:sz w:val="19"/>
              </w:rPr>
              <w:t>Calculus and further functions</w:t>
            </w:r>
          </w:p>
          <w:p w14:paraId="341D025E" w14:textId="77777777" w:rsidR="001B2E70" w:rsidRDefault="0099232C" w:rsidP="00B34619">
            <w:pPr>
              <w:pStyle w:val="TableParagraph"/>
              <w:numPr>
                <w:ilvl w:val="0"/>
                <w:numId w:val="163"/>
              </w:numPr>
              <w:tabs>
                <w:tab w:val="left" w:pos="279"/>
              </w:tabs>
              <w:spacing w:before="39"/>
              <w:ind w:right="934" w:hanging="170"/>
              <w:rPr>
                <w:sz w:val="19"/>
              </w:rPr>
            </w:pPr>
            <w:r>
              <w:rPr>
                <w:sz w:val="19"/>
              </w:rPr>
              <w:t>Exponential functions 2</w:t>
            </w:r>
          </w:p>
          <w:p w14:paraId="341D025F" w14:textId="77777777" w:rsidR="001B2E70" w:rsidRDefault="0099232C" w:rsidP="00B34619">
            <w:pPr>
              <w:pStyle w:val="TableParagraph"/>
              <w:numPr>
                <w:ilvl w:val="0"/>
                <w:numId w:val="163"/>
              </w:numPr>
              <w:tabs>
                <w:tab w:val="left" w:pos="279"/>
              </w:tabs>
              <w:spacing w:before="39"/>
              <w:ind w:right="632" w:hanging="170"/>
              <w:rPr>
                <w:sz w:val="19"/>
              </w:rPr>
            </w:pPr>
            <w:r>
              <w:rPr>
                <w:sz w:val="19"/>
              </w:rPr>
              <w:t>The</w:t>
            </w:r>
            <w:r>
              <w:rPr>
                <w:spacing w:val="-4"/>
                <w:sz w:val="19"/>
              </w:rPr>
              <w:t xml:space="preserve"> </w:t>
            </w:r>
            <w:r>
              <w:rPr>
                <w:sz w:val="19"/>
              </w:rPr>
              <w:t>logarithmic function</w:t>
            </w:r>
            <w:r>
              <w:rPr>
                <w:spacing w:val="-1"/>
                <w:sz w:val="19"/>
              </w:rPr>
              <w:t xml:space="preserve"> </w:t>
            </w:r>
            <w:r>
              <w:rPr>
                <w:sz w:val="19"/>
              </w:rPr>
              <w:t>1</w:t>
            </w:r>
          </w:p>
          <w:p w14:paraId="341D0260" w14:textId="77777777" w:rsidR="001B2E70" w:rsidRDefault="0099232C" w:rsidP="00B34619">
            <w:pPr>
              <w:pStyle w:val="TableParagraph"/>
              <w:numPr>
                <w:ilvl w:val="0"/>
                <w:numId w:val="163"/>
              </w:numPr>
              <w:tabs>
                <w:tab w:val="left" w:pos="279"/>
              </w:tabs>
              <w:spacing w:before="38"/>
              <w:ind w:right="768" w:hanging="170"/>
              <w:rPr>
                <w:sz w:val="19"/>
              </w:rPr>
            </w:pPr>
            <w:r>
              <w:rPr>
                <w:sz w:val="19"/>
              </w:rPr>
              <w:t>Trigonometric functions 1</w:t>
            </w:r>
          </w:p>
          <w:p w14:paraId="341D0261" w14:textId="77777777" w:rsidR="001B2E70" w:rsidRDefault="0099232C" w:rsidP="00B34619">
            <w:pPr>
              <w:pStyle w:val="TableParagraph"/>
              <w:numPr>
                <w:ilvl w:val="0"/>
                <w:numId w:val="163"/>
              </w:numPr>
              <w:tabs>
                <w:tab w:val="left" w:pos="279"/>
              </w:tabs>
              <w:spacing w:before="39"/>
              <w:ind w:right="312" w:hanging="170"/>
              <w:rPr>
                <w:sz w:val="19"/>
              </w:rPr>
            </w:pPr>
            <w:r>
              <w:rPr>
                <w:sz w:val="19"/>
              </w:rPr>
              <w:t>Introduction to differential</w:t>
            </w:r>
            <w:r>
              <w:rPr>
                <w:spacing w:val="-4"/>
                <w:sz w:val="19"/>
              </w:rPr>
              <w:t xml:space="preserve"> </w:t>
            </w:r>
            <w:r>
              <w:rPr>
                <w:sz w:val="19"/>
              </w:rPr>
              <w:t>calculus</w:t>
            </w:r>
          </w:p>
          <w:p w14:paraId="341D0262" w14:textId="77777777" w:rsidR="001B2E70" w:rsidRDefault="0099232C" w:rsidP="00B34619">
            <w:pPr>
              <w:pStyle w:val="TableParagraph"/>
              <w:numPr>
                <w:ilvl w:val="0"/>
                <w:numId w:val="163"/>
              </w:numPr>
              <w:tabs>
                <w:tab w:val="left" w:pos="279"/>
              </w:tabs>
              <w:spacing w:before="38"/>
              <w:ind w:right="122" w:hanging="170"/>
              <w:rPr>
                <w:sz w:val="19"/>
              </w:rPr>
            </w:pPr>
            <w:r>
              <w:rPr>
                <w:sz w:val="19"/>
              </w:rPr>
              <w:t>Further differentiation and applications 1</w:t>
            </w:r>
          </w:p>
          <w:p w14:paraId="341D0263" w14:textId="77777777" w:rsidR="001B2E70" w:rsidRDefault="0099232C" w:rsidP="00B34619">
            <w:pPr>
              <w:pStyle w:val="TableParagraph"/>
              <w:numPr>
                <w:ilvl w:val="0"/>
                <w:numId w:val="163"/>
              </w:numPr>
              <w:tabs>
                <w:tab w:val="left" w:pos="279"/>
              </w:tabs>
              <w:spacing w:before="41"/>
              <w:ind w:right="535" w:hanging="170"/>
              <w:rPr>
                <w:sz w:val="19"/>
              </w:rPr>
            </w:pPr>
            <w:r>
              <w:rPr>
                <w:sz w:val="19"/>
              </w:rPr>
              <w:t>Discrete random variables 1</w:t>
            </w:r>
          </w:p>
        </w:tc>
        <w:tc>
          <w:tcPr>
            <w:tcW w:w="2220" w:type="dxa"/>
            <w:tcBorders>
              <w:top w:val="single" w:sz="12" w:space="0" w:color="D52B1E"/>
            </w:tcBorders>
          </w:tcPr>
          <w:p w14:paraId="341D0264" w14:textId="77777777" w:rsidR="001B2E70" w:rsidRDefault="0099232C">
            <w:pPr>
              <w:pStyle w:val="TableParagraph"/>
              <w:spacing w:before="74"/>
              <w:ind w:left="108"/>
              <w:rPr>
                <w:b/>
                <w:sz w:val="19"/>
              </w:rPr>
            </w:pPr>
            <w:r>
              <w:rPr>
                <w:b/>
                <w:sz w:val="19"/>
              </w:rPr>
              <w:t>Further calculus</w:t>
            </w:r>
          </w:p>
          <w:p w14:paraId="341D0265" w14:textId="77777777" w:rsidR="001B2E70" w:rsidRDefault="0099232C" w:rsidP="00B34619">
            <w:pPr>
              <w:pStyle w:val="TableParagraph"/>
              <w:numPr>
                <w:ilvl w:val="0"/>
                <w:numId w:val="162"/>
              </w:numPr>
              <w:tabs>
                <w:tab w:val="left" w:pos="279"/>
              </w:tabs>
              <w:spacing w:before="42"/>
              <w:ind w:right="632" w:hanging="170"/>
              <w:rPr>
                <w:sz w:val="19"/>
              </w:rPr>
            </w:pPr>
            <w:r>
              <w:rPr>
                <w:sz w:val="19"/>
              </w:rPr>
              <w:t>The</w:t>
            </w:r>
            <w:r>
              <w:rPr>
                <w:spacing w:val="-4"/>
                <w:sz w:val="19"/>
              </w:rPr>
              <w:t xml:space="preserve"> </w:t>
            </w:r>
            <w:r>
              <w:rPr>
                <w:sz w:val="19"/>
              </w:rPr>
              <w:t>logarithmic function</w:t>
            </w:r>
            <w:r>
              <w:rPr>
                <w:spacing w:val="-1"/>
                <w:sz w:val="19"/>
              </w:rPr>
              <w:t xml:space="preserve"> </w:t>
            </w:r>
            <w:r>
              <w:rPr>
                <w:sz w:val="19"/>
              </w:rPr>
              <w:t>2</w:t>
            </w:r>
          </w:p>
          <w:p w14:paraId="341D0266" w14:textId="77777777" w:rsidR="001B2E70" w:rsidRDefault="0099232C" w:rsidP="00B34619">
            <w:pPr>
              <w:pStyle w:val="TableParagraph"/>
              <w:numPr>
                <w:ilvl w:val="0"/>
                <w:numId w:val="162"/>
              </w:numPr>
              <w:tabs>
                <w:tab w:val="left" w:pos="279"/>
              </w:tabs>
              <w:spacing w:before="39"/>
              <w:ind w:right="122" w:hanging="170"/>
              <w:rPr>
                <w:sz w:val="19"/>
              </w:rPr>
            </w:pPr>
            <w:r>
              <w:rPr>
                <w:sz w:val="19"/>
              </w:rPr>
              <w:t>Further differentiation and applications 2</w:t>
            </w:r>
          </w:p>
          <w:p w14:paraId="341D0267" w14:textId="77777777" w:rsidR="001B2E70" w:rsidRDefault="0099232C" w:rsidP="00B34619">
            <w:pPr>
              <w:pStyle w:val="TableParagraph"/>
              <w:numPr>
                <w:ilvl w:val="0"/>
                <w:numId w:val="162"/>
              </w:numPr>
              <w:tabs>
                <w:tab w:val="left" w:pos="279"/>
              </w:tabs>
              <w:spacing w:before="38"/>
              <w:ind w:hanging="170"/>
              <w:rPr>
                <w:sz w:val="19"/>
              </w:rPr>
            </w:pPr>
            <w:r>
              <w:rPr>
                <w:sz w:val="19"/>
              </w:rPr>
              <w:t>Integrals</w:t>
            </w:r>
          </w:p>
        </w:tc>
        <w:tc>
          <w:tcPr>
            <w:tcW w:w="2220" w:type="dxa"/>
            <w:tcBorders>
              <w:top w:val="single" w:sz="12" w:space="0" w:color="D52B1E"/>
            </w:tcBorders>
          </w:tcPr>
          <w:p w14:paraId="341D0268" w14:textId="77777777" w:rsidR="001B2E70" w:rsidRDefault="0099232C">
            <w:pPr>
              <w:pStyle w:val="TableParagraph"/>
              <w:spacing w:before="76"/>
              <w:ind w:left="108" w:right="118"/>
              <w:rPr>
                <w:b/>
                <w:sz w:val="19"/>
              </w:rPr>
            </w:pPr>
            <w:r>
              <w:rPr>
                <w:b/>
                <w:sz w:val="19"/>
              </w:rPr>
              <w:t>Further functions and statistics</w:t>
            </w:r>
          </w:p>
          <w:p w14:paraId="341D0269" w14:textId="77777777" w:rsidR="001B2E70" w:rsidRDefault="0099232C" w:rsidP="00B34619">
            <w:pPr>
              <w:pStyle w:val="TableParagraph"/>
              <w:numPr>
                <w:ilvl w:val="0"/>
                <w:numId w:val="161"/>
              </w:numPr>
              <w:tabs>
                <w:tab w:val="left" w:pos="279"/>
              </w:tabs>
              <w:spacing w:before="40"/>
              <w:ind w:right="122" w:hanging="170"/>
              <w:rPr>
                <w:sz w:val="19"/>
              </w:rPr>
            </w:pPr>
            <w:r>
              <w:rPr>
                <w:sz w:val="19"/>
              </w:rPr>
              <w:t>Further differentiation and applications 3</w:t>
            </w:r>
          </w:p>
          <w:p w14:paraId="341D026A" w14:textId="77777777" w:rsidR="001B2E70" w:rsidRDefault="0099232C" w:rsidP="00B34619">
            <w:pPr>
              <w:pStyle w:val="TableParagraph"/>
              <w:numPr>
                <w:ilvl w:val="0"/>
                <w:numId w:val="161"/>
              </w:numPr>
              <w:tabs>
                <w:tab w:val="left" w:pos="279"/>
              </w:tabs>
              <w:spacing w:before="39"/>
              <w:ind w:right="768" w:hanging="170"/>
              <w:rPr>
                <w:sz w:val="19"/>
              </w:rPr>
            </w:pPr>
            <w:r>
              <w:rPr>
                <w:sz w:val="19"/>
              </w:rPr>
              <w:t>Trigonometric functions 2</w:t>
            </w:r>
          </w:p>
          <w:p w14:paraId="341D026B" w14:textId="77777777" w:rsidR="001B2E70" w:rsidRDefault="0099232C" w:rsidP="00B34619">
            <w:pPr>
              <w:pStyle w:val="TableParagraph"/>
              <w:numPr>
                <w:ilvl w:val="0"/>
                <w:numId w:val="161"/>
              </w:numPr>
              <w:tabs>
                <w:tab w:val="left" w:pos="279"/>
              </w:tabs>
              <w:spacing w:before="38"/>
              <w:ind w:right="535" w:hanging="170"/>
              <w:rPr>
                <w:sz w:val="19"/>
              </w:rPr>
            </w:pPr>
            <w:r>
              <w:rPr>
                <w:sz w:val="19"/>
              </w:rPr>
              <w:t>Discrete random variables 2</w:t>
            </w:r>
          </w:p>
          <w:p w14:paraId="341D026C" w14:textId="77777777" w:rsidR="001B2E70" w:rsidRDefault="0099232C" w:rsidP="00B34619">
            <w:pPr>
              <w:pStyle w:val="TableParagraph"/>
              <w:numPr>
                <w:ilvl w:val="0"/>
                <w:numId w:val="161"/>
              </w:numPr>
              <w:tabs>
                <w:tab w:val="left" w:pos="279"/>
              </w:tabs>
              <w:spacing w:before="39"/>
              <w:ind w:right="271" w:hanging="170"/>
              <w:rPr>
                <w:sz w:val="19"/>
              </w:rPr>
            </w:pPr>
            <w:r>
              <w:rPr>
                <w:sz w:val="19"/>
              </w:rPr>
              <w:t>Continuous random variables and the normal</w:t>
            </w:r>
            <w:r>
              <w:rPr>
                <w:spacing w:val="-3"/>
                <w:sz w:val="19"/>
              </w:rPr>
              <w:t xml:space="preserve"> </w:t>
            </w:r>
            <w:r>
              <w:rPr>
                <w:sz w:val="19"/>
              </w:rPr>
              <w:t>distribution</w:t>
            </w:r>
          </w:p>
          <w:p w14:paraId="341D026D" w14:textId="77777777" w:rsidR="001B2E70" w:rsidRDefault="0099232C" w:rsidP="00B34619">
            <w:pPr>
              <w:pStyle w:val="TableParagraph"/>
              <w:numPr>
                <w:ilvl w:val="0"/>
                <w:numId w:val="161"/>
              </w:numPr>
              <w:tabs>
                <w:tab w:val="left" w:pos="279"/>
              </w:tabs>
              <w:spacing w:before="40"/>
              <w:ind w:right="164" w:hanging="170"/>
              <w:rPr>
                <w:sz w:val="19"/>
              </w:rPr>
            </w:pPr>
            <w:r>
              <w:rPr>
                <w:sz w:val="19"/>
              </w:rPr>
              <w:t>Interval estimates for proportions</w:t>
            </w:r>
          </w:p>
        </w:tc>
      </w:tr>
    </w:tbl>
    <w:p w14:paraId="341D026F" w14:textId="77777777" w:rsidR="001B2E70" w:rsidRDefault="0099232C">
      <w:pPr>
        <w:spacing w:before="239"/>
        <w:ind w:left="278"/>
        <w:rPr>
          <w:b/>
          <w:sz w:val="28"/>
        </w:rPr>
      </w:pPr>
      <w:r>
        <w:rPr>
          <w:b/>
          <w:color w:val="6D6F71"/>
          <w:sz w:val="28"/>
        </w:rPr>
        <w:t>Assessment</w:t>
      </w:r>
    </w:p>
    <w:p w14:paraId="341D0270" w14:textId="77777777" w:rsidR="001B2E70" w:rsidRDefault="0099232C">
      <w:pPr>
        <w:pStyle w:val="BodyText"/>
        <w:spacing w:before="149"/>
        <w:ind w:left="278"/>
      </w:pPr>
      <w:r>
        <w:t>Schools devise assessments in Units 1 and 2 to suit their local context.</w:t>
      </w:r>
    </w:p>
    <w:p w14:paraId="341D0271"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272" w14:textId="77777777" w:rsidR="001B2E70" w:rsidRDefault="001B2E70">
      <w:pPr>
        <w:pStyle w:val="BodyText"/>
        <w:spacing w:before="10"/>
        <w:rPr>
          <w:sz w:val="20"/>
        </w:rPr>
      </w:pPr>
    </w:p>
    <w:p w14:paraId="341D0273" w14:textId="77777777" w:rsidR="001B2E70" w:rsidRDefault="0099232C">
      <w:pPr>
        <w:ind w:left="278"/>
        <w:rPr>
          <w:b/>
          <w:sz w:val="21"/>
        </w:rPr>
      </w:pPr>
      <w:r>
        <w:rPr>
          <w:b/>
          <w:color w:val="808184"/>
          <w:sz w:val="21"/>
        </w:rPr>
        <w:t>Summative assessments</w:t>
      </w:r>
    </w:p>
    <w:p w14:paraId="341D0274"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277" w14:textId="77777777">
        <w:trPr>
          <w:trHeight w:val="423"/>
        </w:trPr>
        <w:tc>
          <w:tcPr>
            <w:tcW w:w="4440" w:type="dxa"/>
            <w:gridSpan w:val="2"/>
            <w:tcBorders>
              <w:bottom w:val="single" w:sz="12" w:space="0" w:color="D52B1E"/>
            </w:tcBorders>
            <w:shd w:val="clear" w:color="auto" w:fill="808184"/>
          </w:tcPr>
          <w:p w14:paraId="341D0275" w14:textId="77777777" w:rsidR="001B2E70" w:rsidRDefault="0099232C">
            <w:pPr>
              <w:pStyle w:val="TableParagraph"/>
              <w:spacing w:before="93"/>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276" w14:textId="77777777" w:rsidR="001B2E70" w:rsidRDefault="0099232C">
            <w:pPr>
              <w:pStyle w:val="TableParagraph"/>
              <w:spacing w:before="93"/>
              <w:ind w:left="107"/>
              <w:rPr>
                <w:b/>
                <w:sz w:val="20"/>
              </w:rPr>
            </w:pPr>
            <w:r>
              <w:rPr>
                <w:b/>
                <w:color w:val="FFFFFF"/>
                <w:sz w:val="20"/>
              </w:rPr>
              <w:t>Unit 4</w:t>
            </w:r>
          </w:p>
        </w:tc>
      </w:tr>
      <w:tr w:rsidR="001B2E70" w14:paraId="341D027E" w14:textId="77777777">
        <w:trPr>
          <w:trHeight w:val="663"/>
        </w:trPr>
        <w:tc>
          <w:tcPr>
            <w:tcW w:w="3744" w:type="dxa"/>
            <w:tcBorders>
              <w:top w:val="single" w:sz="12" w:space="0" w:color="D52B1E"/>
            </w:tcBorders>
          </w:tcPr>
          <w:p w14:paraId="341D0278" w14:textId="77777777" w:rsidR="001B2E70" w:rsidRDefault="0099232C">
            <w:pPr>
              <w:pStyle w:val="TableParagraph"/>
              <w:spacing w:before="75"/>
              <w:ind w:left="107"/>
              <w:rPr>
                <w:sz w:val="19"/>
              </w:rPr>
            </w:pPr>
            <w:r>
              <w:rPr>
                <w:sz w:val="19"/>
              </w:rPr>
              <w:t>Summative internal assessment 1 (IA1):</w:t>
            </w:r>
          </w:p>
          <w:p w14:paraId="341D0279" w14:textId="77777777" w:rsidR="001B2E70" w:rsidRDefault="0099232C" w:rsidP="00B34619">
            <w:pPr>
              <w:pStyle w:val="TableParagraph"/>
              <w:numPr>
                <w:ilvl w:val="0"/>
                <w:numId w:val="160"/>
              </w:numPr>
              <w:tabs>
                <w:tab w:val="left" w:pos="279"/>
              </w:tabs>
              <w:spacing w:before="40"/>
              <w:rPr>
                <w:sz w:val="19"/>
              </w:rPr>
            </w:pPr>
            <w:r>
              <w:rPr>
                <w:sz w:val="19"/>
              </w:rPr>
              <w:t>Problem-solving and modelling task</w:t>
            </w:r>
          </w:p>
        </w:tc>
        <w:tc>
          <w:tcPr>
            <w:tcW w:w="696" w:type="dxa"/>
            <w:tcBorders>
              <w:top w:val="single" w:sz="12" w:space="0" w:color="D52B1E"/>
            </w:tcBorders>
          </w:tcPr>
          <w:p w14:paraId="341D027A" w14:textId="77777777" w:rsidR="001B2E70" w:rsidRDefault="0099232C">
            <w:pPr>
              <w:pStyle w:val="TableParagraph"/>
              <w:spacing w:before="75"/>
              <w:ind w:left="107"/>
              <w:rPr>
                <w:sz w:val="19"/>
              </w:rPr>
            </w:pPr>
            <w:r>
              <w:rPr>
                <w:sz w:val="19"/>
              </w:rPr>
              <w:t>20%</w:t>
            </w:r>
          </w:p>
        </w:tc>
        <w:tc>
          <w:tcPr>
            <w:tcW w:w="3744" w:type="dxa"/>
            <w:vMerge w:val="restart"/>
            <w:tcBorders>
              <w:top w:val="single" w:sz="12" w:space="0" w:color="D52B1E"/>
            </w:tcBorders>
          </w:tcPr>
          <w:p w14:paraId="341D027B" w14:textId="77777777" w:rsidR="001B2E70" w:rsidRDefault="0099232C">
            <w:pPr>
              <w:pStyle w:val="TableParagraph"/>
              <w:spacing w:before="75"/>
              <w:ind w:left="107"/>
              <w:rPr>
                <w:sz w:val="19"/>
              </w:rPr>
            </w:pPr>
            <w:r>
              <w:rPr>
                <w:sz w:val="19"/>
              </w:rPr>
              <w:t>Summative internal assessment 3 (IA3):</w:t>
            </w:r>
          </w:p>
          <w:p w14:paraId="341D027C" w14:textId="77777777" w:rsidR="001B2E70" w:rsidRDefault="0099232C" w:rsidP="00B34619">
            <w:pPr>
              <w:pStyle w:val="TableParagraph"/>
              <w:numPr>
                <w:ilvl w:val="0"/>
                <w:numId w:val="159"/>
              </w:numPr>
              <w:tabs>
                <w:tab w:val="left" w:pos="279"/>
              </w:tabs>
              <w:spacing w:before="40"/>
              <w:rPr>
                <w:sz w:val="19"/>
              </w:rPr>
            </w:pPr>
            <w:r>
              <w:rPr>
                <w:sz w:val="19"/>
              </w:rPr>
              <w:t>Examination</w:t>
            </w:r>
          </w:p>
        </w:tc>
        <w:tc>
          <w:tcPr>
            <w:tcW w:w="696" w:type="dxa"/>
            <w:vMerge w:val="restart"/>
            <w:tcBorders>
              <w:top w:val="single" w:sz="12" w:space="0" w:color="D52B1E"/>
            </w:tcBorders>
          </w:tcPr>
          <w:p w14:paraId="341D027D" w14:textId="77777777" w:rsidR="001B2E70" w:rsidRDefault="0099232C">
            <w:pPr>
              <w:pStyle w:val="TableParagraph"/>
              <w:spacing w:before="75"/>
              <w:ind w:left="107"/>
              <w:rPr>
                <w:sz w:val="19"/>
              </w:rPr>
            </w:pPr>
            <w:r>
              <w:rPr>
                <w:sz w:val="19"/>
              </w:rPr>
              <w:t>15%</w:t>
            </w:r>
          </w:p>
        </w:tc>
      </w:tr>
      <w:tr w:rsidR="001B2E70" w14:paraId="341D0284" w14:textId="77777777">
        <w:trPr>
          <w:trHeight w:val="683"/>
        </w:trPr>
        <w:tc>
          <w:tcPr>
            <w:tcW w:w="3744" w:type="dxa"/>
          </w:tcPr>
          <w:p w14:paraId="341D027F" w14:textId="77777777" w:rsidR="001B2E70" w:rsidRDefault="0099232C">
            <w:pPr>
              <w:pStyle w:val="TableParagraph"/>
              <w:spacing w:before="95"/>
              <w:ind w:left="107"/>
              <w:rPr>
                <w:sz w:val="19"/>
              </w:rPr>
            </w:pPr>
            <w:r>
              <w:rPr>
                <w:sz w:val="19"/>
              </w:rPr>
              <w:t>Summative internal assessment 2 (IA2):</w:t>
            </w:r>
          </w:p>
          <w:p w14:paraId="341D0280" w14:textId="77777777" w:rsidR="001B2E70" w:rsidRDefault="0099232C" w:rsidP="00B34619">
            <w:pPr>
              <w:pStyle w:val="TableParagraph"/>
              <w:numPr>
                <w:ilvl w:val="0"/>
                <w:numId w:val="158"/>
              </w:numPr>
              <w:tabs>
                <w:tab w:val="left" w:pos="279"/>
              </w:tabs>
              <w:spacing w:before="40"/>
              <w:rPr>
                <w:sz w:val="19"/>
              </w:rPr>
            </w:pPr>
            <w:r>
              <w:rPr>
                <w:sz w:val="19"/>
              </w:rPr>
              <w:t>Examination</w:t>
            </w:r>
          </w:p>
        </w:tc>
        <w:tc>
          <w:tcPr>
            <w:tcW w:w="696" w:type="dxa"/>
          </w:tcPr>
          <w:p w14:paraId="341D0281" w14:textId="77777777" w:rsidR="001B2E70" w:rsidRDefault="0099232C">
            <w:pPr>
              <w:pStyle w:val="TableParagraph"/>
              <w:spacing w:before="95"/>
              <w:ind w:left="107"/>
              <w:rPr>
                <w:sz w:val="19"/>
              </w:rPr>
            </w:pPr>
            <w:r>
              <w:rPr>
                <w:sz w:val="19"/>
              </w:rPr>
              <w:t>15%</w:t>
            </w:r>
          </w:p>
        </w:tc>
        <w:tc>
          <w:tcPr>
            <w:tcW w:w="3744" w:type="dxa"/>
            <w:vMerge/>
            <w:tcBorders>
              <w:top w:val="nil"/>
            </w:tcBorders>
          </w:tcPr>
          <w:p w14:paraId="341D0282" w14:textId="77777777" w:rsidR="001B2E70" w:rsidRDefault="001B2E70">
            <w:pPr>
              <w:rPr>
                <w:sz w:val="2"/>
                <w:szCs w:val="2"/>
              </w:rPr>
            </w:pPr>
          </w:p>
        </w:tc>
        <w:tc>
          <w:tcPr>
            <w:tcW w:w="696" w:type="dxa"/>
            <w:vMerge/>
            <w:tcBorders>
              <w:top w:val="nil"/>
            </w:tcBorders>
          </w:tcPr>
          <w:p w14:paraId="341D0283" w14:textId="77777777" w:rsidR="001B2E70" w:rsidRDefault="001B2E70">
            <w:pPr>
              <w:rPr>
                <w:sz w:val="2"/>
                <w:szCs w:val="2"/>
              </w:rPr>
            </w:pPr>
          </w:p>
        </w:tc>
      </w:tr>
      <w:tr w:rsidR="001B2E70" w14:paraId="341D0287" w14:textId="77777777">
        <w:trPr>
          <w:trHeight w:val="683"/>
        </w:trPr>
        <w:tc>
          <w:tcPr>
            <w:tcW w:w="8880" w:type="dxa"/>
            <w:gridSpan w:val="4"/>
          </w:tcPr>
          <w:p w14:paraId="341D0285" w14:textId="77777777" w:rsidR="001B2E70" w:rsidRDefault="0099232C">
            <w:pPr>
              <w:pStyle w:val="TableParagraph"/>
              <w:spacing w:before="95"/>
              <w:ind w:left="2606"/>
              <w:rPr>
                <w:sz w:val="19"/>
              </w:rPr>
            </w:pPr>
            <w:r>
              <w:rPr>
                <w:sz w:val="19"/>
              </w:rPr>
              <w:t>Summative external assessment (EA): 50%</w:t>
            </w:r>
          </w:p>
          <w:p w14:paraId="341D0286" w14:textId="77777777" w:rsidR="001B2E70" w:rsidRDefault="0099232C" w:rsidP="00B34619">
            <w:pPr>
              <w:pStyle w:val="TableParagraph"/>
              <w:numPr>
                <w:ilvl w:val="0"/>
                <w:numId w:val="157"/>
              </w:numPr>
              <w:tabs>
                <w:tab w:val="left" w:pos="4001"/>
              </w:tabs>
              <w:spacing w:before="40"/>
              <w:ind w:hanging="170"/>
              <w:rPr>
                <w:sz w:val="19"/>
              </w:rPr>
            </w:pPr>
            <w:r>
              <w:rPr>
                <w:sz w:val="19"/>
              </w:rPr>
              <w:t>Examination</w:t>
            </w:r>
          </w:p>
        </w:tc>
      </w:tr>
    </w:tbl>
    <w:p w14:paraId="341D0288" w14:textId="77777777" w:rsidR="001B2E70" w:rsidRDefault="001B2E70">
      <w:pPr>
        <w:pStyle w:val="BodyText"/>
        <w:spacing w:before="10"/>
        <w:rPr>
          <w:b/>
          <w:sz w:val="22"/>
        </w:rPr>
      </w:pPr>
    </w:p>
    <w:p w14:paraId="341D0289" w14:textId="77777777" w:rsidR="001B2E70" w:rsidRDefault="0099232C">
      <w:pPr>
        <w:pStyle w:val="BodyText"/>
        <w:ind w:left="278"/>
      </w:pPr>
      <w:r>
        <w:rPr>
          <w:noProof/>
        </w:rPr>
        <w:drawing>
          <wp:anchor distT="0" distB="0" distL="0" distR="0" simplePos="0" relativeHeight="251658241" behindDoc="0" locked="0" layoutInCell="1" allowOverlap="1" wp14:anchorId="341D0AA4" wp14:editId="341D0AA5">
            <wp:simplePos x="0" y="0"/>
            <wp:positionH relativeFrom="page">
              <wp:posOffset>900430</wp:posOffset>
            </wp:positionH>
            <wp:positionV relativeFrom="paragraph">
              <wp:posOffset>169951</wp:posOffset>
            </wp:positionV>
            <wp:extent cx="1509485" cy="219456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2" cstate="print"/>
                    <a:stretch>
                      <a:fillRect/>
                    </a:stretch>
                  </pic:blipFill>
                  <pic:spPr>
                    <a:xfrm>
                      <a:off x="0" y="0"/>
                      <a:ext cx="1509485" cy="2194560"/>
                    </a:xfrm>
                    <a:prstGeom prst="rect">
                      <a:avLst/>
                    </a:prstGeom>
                  </pic:spPr>
                </pic:pic>
              </a:graphicData>
            </a:graphic>
          </wp:anchor>
        </w:drawing>
      </w:r>
      <w:r>
        <w:t>Calculator Requirements:</w:t>
      </w:r>
    </w:p>
    <w:p w14:paraId="34586F94" w14:textId="481628E3" w:rsidR="00C52305" w:rsidRDefault="00C52305" w:rsidP="00C52305">
      <w:pPr>
        <w:pStyle w:val="Heading4"/>
      </w:pPr>
      <w:r>
        <w:t xml:space="preserve">Contact Person – </w:t>
      </w:r>
      <w:r w:rsidR="000853F4">
        <w:t>Mr Paul Pinzone</w:t>
      </w:r>
    </w:p>
    <w:p w14:paraId="4EFF5335" w14:textId="77777777" w:rsidR="001B2E70" w:rsidRDefault="001B2E70"/>
    <w:p w14:paraId="28BAA70A" w14:textId="77777777" w:rsidR="004B0E68" w:rsidRDefault="004B0E68"/>
    <w:p w14:paraId="341D028B" w14:textId="1065F80A" w:rsidR="008C15EC" w:rsidRDefault="008C15EC">
      <w:pPr>
        <w:sectPr w:rsidR="008C15EC">
          <w:pgSz w:w="11910" w:h="16850"/>
          <w:pgMar w:top="1060" w:right="300" w:bottom="500" w:left="1140" w:header="0" w:footer="315" w:gutter="0"/>
          <w:cols w:space="720"/>
        </w:sectPr>
      </w:pPr>
      <w:hyperlink r:id="rId33" w:history="1">
        <w:r w:rsidRPr="008C15EC">
          <w:rPr>
            <w:rStyle w:val="Hyperlink"/>
          </w:rPr>
          <w:t>Mathematical Methods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857"/>
        <w:gridCol w:w="3392"/>
      </w:tblGrid>
      <w:tr w:rsidR="001B2E70" w14:paraId="341D0292" w14:textId="77777777">
        <w:trPr>
          <w:trHeight w:val="880"/>
        </w:trPr>
        <w:tc>
          <w:tcPr>
            <w:tcW w:w="6857" w:type="dxa"/>
            <w:shd w:val="clear" w:color="auto" w:fill="92D050"/>
          </w:tcPr>
          <w:p w14:paraId="341D028C" w14:textId="77777777" w:rsidR="001B2E70" w:rsidRDefault="0099232C">
            <w:pPr>
              <w:pStyle w:val="TableParagraph"/>
              <w:spacing w:before="19"/>
              <w:ind w:left="199"/>
              <w:rPr>
                <w:b/>
                <w:sz w:val="36"/>
              </w:rPr>
            </w:pPr>
            <w:r>
              <w:rPr>
                <w:b/>
                <w:sz w:val="36"/>
              </w:rPr>
              <w:lastRenderedPageBreak/>
              <w:t>Specialist Mathematics</w:t>
            </w:r>
          </w:p>
          <w:p w14:paraId="341D028D" w14:textId="77777777" w:rsidR="001B2E70" w:rsidRDefault="0099232C">
            <w:pPr>
              <w:pStyle w:val="TableParagraph"/>
              <w:spacing w:before="45"/>
              <w:ind w:left="199"/>
              <w:rPr>
                <w:b/>
                <w:sz w:val="28"/>
              </w:rPr>
            </w:pPr>
            <w:r>
              <w:rPr>
                <w:b/>
                <w:sz w:val="28"/>
              </w:rPr>
              <w:t>General senior subject</w:t>
            </w:r>
          </w:p>
        </w:tc>
        <w:tc>
          <w:tcPr>
            <w:tcW w:w="3392" w:type="dxa"/>
            <w:shd w:val="clear" w:color="auto" w:fill="92D050"/>
          </w:tcPr>
          <w:p w14:paraId="341D028E" w14:textId="77777777" w:rsidR="001B2E70" w:rsidRDefault="001B2E70">
            <w:pPr>
              <w:pStyle w:val="TableParagraph"/>
              <w:ind w:left="0"/>
              <w:rPr>
                <w:b/>
                <w:sz w:val="18"/>
              </w:rPr>
            </w:pPr>
          </w:p>
          <w:p w14:paraId="341D028F" w14:textId="77777777" w:rsidR="001B2E70" w:rsidRDefault="001B2E70">
            <w:pPr>
              <w:pStyle w:val="TableParagraph"/>
              <w:ind w:left="0"/>
              <w:rPr>
                <w:b/>
                <w:sz w:val="18"/>
              </w:rPr>
            </w:pPr>
          </w:p>
          <w:p w14:paraId="341D0290" w14:textId="77777777" w:rsidR="001B2E70" w:rsidRDefault="001B2E70">
            <w:pPr>
              <w:pStyle w:val="TableParagraph"/>
              <w:spacing w:before="5"/>
              <w:ind w:left="0"/>
              <w:rPr>
                <w:b/>
                <w:sz w:val="18"/>
              </w:rPr>
            </w:pPr>
          </w:p>
          <w:p w14:paraId="341D0291" w14:textId="77777777" w:rsidR="001B2E70" w:rsidRDefault="0099232C">
            <w:pPr>
              <w:pStyle w:val="TableParagraph"/>
              <w:spacing w:before="1"/>
              <w:ind w:left="0" w:right="58"/>
              <w:jc w:val="right"/>
              <w:rPr>
                <w:b/>
                <w:sz w:val="17"/>
              </w:rPr>
            </w:pPr>
            <w:r>
              <w:rPr>
                <w:b/>
                <w:sz w:val="17"/>
              </w:rPr>
              <w:t>General</w:t>
            </w:r>
          </w:p>
        </w:tc>
      </w:tr>
    </w:tbl>
    <w:p w14:paraId="341D0293" w14:textId="77777777" w:rsidR="001B2E70" w:rsidRDefault="001B2E70">
      <w:pPr>
        <w:pStyle w:val="BodyText"/>
        <w:rPr>
          <w:b/>
          <w:sz w:val="20"/>
        </w:rPr>
      </w:pPr>
    </w:p>
    <w:p w14:paraId="341D0294" w14:textId="77777777" w:rsidR="001B2E70" w:rsidRDefault="001B2E70">
      <w:pPr>
        <w:pStyle w:val="BodyText"/>
        <w:spacing w:before="8"/>
        <w:rPr>
          <w:b/>
          <w:sz w:val="24"/>
        </w:rPr>
      </w:pPr>
    </w:p>
    <w:p w14:paraId="341D0295" w14:textId="77777777" w:rsidR="001B2E70" w:rsidRDefault="001B2E70">
      <w:pPr>
        <w:rPr>
          <w:sz w:val="24"/>
        </w:rPr>
        <w:sectPr w:rsidR="001B2E70">
          <w:pgSz w:w="11910" w:h="16850"/>
          <w:pgMar w:top="1140" w:right="300" w:bottom="500" w:left="1140" w:header="0" w:footer="315" w:gutter="0"/>
          <w:cols w:space="720"/>
        </w:sectPr>
      </w:pPr>
    </w:p>
    <w:p w14:paraId="341D0296" w14:textId="77777777" w:rsidR="001B2E70" w:rsidRDefault="0099232C">
      <w:pPr>
        <w:pStyle w:val="BodyText"/>
        <w:spacing w:before="94" w:line="264" w:lineRule="auto"/>
        <w:ind w:left="278" w:right="164"/>
      </w:pPr>
      <w:r>
        <w:t>Specialist Mathematics’ major domains are Vectors and matrices, Real and complex numbers, Trigonometry, Statistics and Calculus.</w:t>
      </w:r>
    </w:p>
    <w:p w14:paraId="341D0297" w14:textId="77777777" w:rsidR="001B2E70" w:rsidRDefault="0099232C">
      <w:pPr>
        <w:pStyle w:val="BodyText"/>
        <w:spacing w:before="118" w:line="264" w:lineRule="auto"/>
        <w:ind w:left="278" w:right="361"/>
      </w:pPr>
      <w:r>
        <w:t xml:space="preserve">Specialist Mathematics is designed for students who develop confidence in their mathematical knowledge and </w:t>
      </w:r>
      <w:proofErr w:type="gramStart"/>
      <w:r>
        <w:t>ability, and</w:t>
      </w:r>
      <w:proofErr w:type="gramEnd"/>
      <w:r>
        <w:t xml:space="preserve"> gain a positive view of themselves as mathematics learners. They will gain an appreciation of the true nature of mathematics, its beauty and its power.</w:t>
      </w:r>
    </w:p>
    <w:p w14:paraId="341D0298" w14:textId="77777777" w:rsidR="001B2E70" w:rsidRDefault="0099232C">
      <w:pPr>
        <w:pStyle w:val="BodyText"/>
        <w:spacing w:before="121" w:line="264" w:lineRule="auto"/>
        <w:ind w:left="278" w:right="59"/>
      </w:pPr>
      <w:r>
        <w:t>Students learn topics that are developed systematically, with increasing levels of sophistication, complexity and connection, building on functions, calculus, statistics from Mathematical Methods, while vectors, complex numbers and matrices are introduced. Functions and calculus are essential for creating models of the physical world. Statistics are used to describe and analyse phenomena involving probability, uncertainty and variation. Matrices, complex numbers and vectors are essential tools for explaining abstract or complex relationships that occur in scientific and technological endeavours.</w:t>
      </w:r>
    </w:p>
    <w:p w14:paraId="341D0299" w14:textId="77777777" w:rsidR="001B2E70" w:rsidRDefault="0099232C">
      <w:pPr>
        <w:pStyle w:val="BodyText"/>
        <w:spacing w:before="119" w:line="264" w:lineRule="auto"/>
        <w:ind w:left="278" w:right="23"/>
      </w:pPr>
      <w:r>
        <w:t>Student learning experiences range from practising essential mathematical routines to developing procedural fluency, through to investigating scenarios, modelling the real world, solving problems and explaining reasoning.</w:t>
      </w:r>
    </w:p>
    <w:p w14:paraId="341D029A" w14:textId="77777777" w:rsidR="001B2E70" w:rsidRDefault="0099232C">
      <w:pPr>
        <w:pStyle w:val="Heading4"/>
        <w:spacing w:before="96"/>
      </w:pPr>
      <w:r>
        <w:rPr>
          <w:b w:val="0"/>
        </w:rPr>
        <w:br w:type="column"/>
      </w:r>
      <w:r>
        <w:rPr>
          <w:color w:val="6D6F71"/>
        </w:rPr>
        <w:t>Pathways</w:t>
      </w:r>
    </w:p>
    <w:p w14:paraId="341D029B" w14:textId="77777777" w:rsidR="001B2E70" w:rsidRDefault="0099232C">
      <w:pPr>
        <w:pStyle w:val="BodyText"/>
        <w:spacing w:before="149" w:line="264" w:lineRule="auto"/>
        <w:ind w:left="278" w:right="1228"/>
      </w:pPr>
      <w:r>
        <w:t>A course of study in Specialist Mathematics can establish a basis for further education and employment in the fields of science, all branches of mathematics and statistics, computer science, medicine, engineering, finance and economics.</w:t>
      </w:r>
    </w:p>
    <w:p w14:paraId="341D029C" w14:textId="77777777" w:rsidR="001B2E70" w:rsidRDefault="001B2E70">
      <w:pPr>
        <w:pStyle w:val="BodyText"/>
      </w:pPr>
    </w:p>
    <w:p w14:paraId="341D029D" w14:textId="77777777" w:rsidR="001B2E70" w:rsidRDefault="0099232C">
      <w:pPr>
        <w:pStyle w:val="Heading4"/>
      </w:pPr>
      <w:r>
        <w:rPr>
          <w:color w:val="6D6F71"/>
        </w:rPr>
        <w:t>Objectives</w:t>
      </w:r>
    </w:p>
    <w:p w14:paraId="341D029E" w14:textId="77777777" w:rsidR="001B2E70" w:rsidRDefault="0099232C">
      <w:pPr>
        <w:pStyle w:val="BodyText"/>
        <w:spacing w:before="152" w:line="261" w:lineRule="auto"/>
        <w:ind w:left="278" w:right="1508"/>
      </w:pPr>
      <w:r>
        <w:t>By the conclusion of the course of study, students will:</w:t>
      </w:r>
    </w:p>
    <w:p w14:paraId="341D029F" w14:textId="77777777" w:rsidR="001B2E70" w:rsidRDefault="0099232C" w:rsidP="00B34619">
      <w:pPr>
        <w:pStyle w:val="ListParagraph"/>
        <w:numPr>
          <w:ilvl w:val="0"/>
          <w:numId w:val="214"/>
        </w:numPr>
        <w:tabs>
          <w:tab w:val="left" w:pos="562"/>
        </w:tabs>
        <w:spacing w:line="264" w:lineRule="auto"/>
        <w:ind w:right="1235" w:hanging="283"/>
        <w:rPr>
          <w:rFonts w:ascii="Symbol"/>
          <w:sz w:val="21"/>
        </w:rPr>
      </w:pPr>
      <w:r>
        <w:rPr>
          <w:sz w:val="21"/>
        </w:rPr>
        <w:t>select, recall and use facts, rules, definitions and procedures drawn from Vectors and matrices, Real and complex numbers, Trigonometry, Statistics and Calculus</w:t>
      </w:r>
    </w:p>
    <w:p w14:paraId="341D02A0" w14:textId="77777777" w:rsidR="001B2E70" w:rsidRDefault="0099232C" w:rsidP="00B34619">
      <w:pPr>
        <w:pStyle w:val="ListParagraph"/>
        <w:numPr>
          <w:ilvl w:val="0"/>
          <w:numId w:val="214"/>
        </w:numPr>
        <w:tabs>
          <w:tab w:val="left" w:pos="562"/>
        </w:tabs>
        <w:spacing w:before="116" w:line="264" w:lineRule="auto"/>
        <w:ind w:right="1223" w:hanging="283"/>
        <w:rPr>
          <w:rFonts w:ascii="Symbol"/>
          <w:sz w:val="21"/>
        </w:rPr>
      </w:pPr>
      <w:r>
        <w:rPr>
          <w:sz w:val="21"/>
        </w:rPr>
        <w:t>comprehend mathematical concepts and techniques drawn from Vectors and matrices, Real and complex numbers, Trigonometry, Statistics and</w:t>
      </w:r>
      <w:r>
        <w:rPr>
          <w:spacing w:val="-7"/>
          <w:sz w:val="21"/>
        </w:rPr>
        <w:t xml:space="preserve"> </w:t>
      </w:r>
      <w:r>
        <w:rPr>
          <w:sz w:val="21"/>
        </w:rPr>
        <w:t>Calculus</w:t>
      </w:r>
    </w:p>
    <w:p w14:paraId="341D02A1" w14:textId="77777777" w:rsidR="001B2E70" w:rsidRDefault="0099232C" w:rsidP="00B34619">
      <w:pPr>
        <w:pStyle w:val="ListParagraph"/>
        <w:numPr>
          <w:ilvl w:val="0"/>
          <w:numId w:val="214"/>
        </w:numPr>
        <w:tabs>
          <w:tab w:val="left" w:pos="562"/>
        </w:tabs>
        <w:spacing w:before="117" w:line="261" w:lineRule="auto"/>
        <w:ind w:right="1492" w:hanging="283"/>
        <w:rPr>
          <w:rFonts w:ascii="Symbol"/>
          <w:sz w:val="21"/>
        </w:rPr>
      </w:pPr>
      <w:r>
        <w:rPr>
          <w:sz w:val="21"/>
        </w:rPr>
        <w:t>communicate using mathematical, statistical and everyday language and conventions</w:t>
      </w:r>
    </w:p>
    <w:p w14:paraId="341D02A2" w14:textId="77777777" w:rsidR="001B2E70" w:rsidRDefault="0099232C" w:rsidP="00B34619">
      <w:pPr>
        <w:pStyle w:val="ListParagraph"/>
        <w:numPr>
          <w:ilvl w:val="0"/>
          <w:numId w:val="214"/>
        </w:numPr>
        <w:tabs>
          <w:tab w:val="left" w:pos="562"/>
        </w:tabs>
        <w:spacing w:before="125"/>
        <w:ind w:hanging="283"/>
        <w:rPr>
          <w:rFonts w:ascii="Symbol"/>
          <w:sz w:val="21"/>
        </w:rPr>
      </w:pPr>
      <w:r>
        <w:rPr>
          <w:sz w:val="21"/>
        </w:rPr>
        <w:t>evaluate the reasonableness of</w:t>
      </w:r>
      <w:r>
        <w:rPr>
          <w:spacing w:val="-5"/>
          <w:sz w:val="21"/>
        </w:rPr>
        <w:t xml:space="preserve"> </w:t>
      </w:r>
      <w:r>
        <w:rPr>
          <w:sz w:val="21"/>
        </w:rPr>
        <w:t>solutions</w:t>
      </w:r>
    </w:p>
    <w:p w14:paraId="341D02A3" w14:textId="77777777" w:rsidR="001B2E70" w:rsidRDefault="0099232C" w:rsidP="00B34619">
      <w:pPr>
        <w:pStyle w:val="ListParagraph"/>
        <w:numPr>
          <w:ilvl w:val="0"/>
          <w:numId w:val="214"/>
        </w:numPr>
        <w:tabs>
          <w:tab w:val="left" w:pos="562"/>
        </w:tabs>
        <w:spacing w:before="141" w:line="264" w:lineRule="auto"/>
        <w:ind w:right="1552" w:hanging="283"/>
        <w:rPr>
          <w:rFonts w:ascii="Symbol"/>
          <w:sz w:val="21"/>
        </w:rPr>
      </w:pPr>
      <w:r>
        <w:rPr>
          <w:sz w:val="21"/>
        </w:rPr>
        <w:t>justify procedures and decisions, and prove propositions by explaining mathematical</w:t>
      </w:r>
      <w:r>
        <w:rPr>
          <w:spacing w:val="-1"/>
          <w:sz w:val="21"/>
        </w:rPr>
        <w:t xml:space="preserve"> </w:t>
      </w:r>
      <w:r>
        <w:rPr>
          <w:sz w:val="21"/>
        </w:rPr>
        <w:t>reasoning</w:t>
      </w:r>
    </w:p>
    <w:p w14:paraId="341D02A4" w14:textId="77777777" w:rsidR="001B2E70" w:rsidRDefault="0099232C" w:rsidP="00B34619">
      <w:pPr>
        <w:pStyle w:val="ListParagraph"/>
        <w:numPr>
          <w:ilvl w:val="0"/>
          <w:numId w:val="214"/>
        </w:numPr>
        <w:tabs>
          <w:tab w:val="left" w:pos="562"/>
        </w:tabs>
        <w:spacing w:before="117" w:line="264" w:lineRule="auto"/>
        <w:ind w:right="1167" w:hanging="283"/>
        <w:rPr>
          <w:rFonts w:ascii="Symbol"/>
          <w:sz w:val="21"/>
        </w:rPr>
      </w:pPr>
      <w:r>
        <w:rPr>
          <w:sz w:val="21"/>
        </w:rPr>
        <w:t>solve problems by applying mathematical concepts and techniques drawn from Vectors and matrices, Real and complex numbers, Trigonometry, Statistics and Calculus.</w:t>
      </w:r>
    </w:p>
    <w:p w14:paraId="341D02A5"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54" w:space="439"/>
            <w:col w:w="5577"/>
          </w:cols>
        </w:sectPr>
      </w:pPr>
    </w:p>
    <w:p w14:paraId="341D02A6" w14:textId="77777777" w:rsidR="001B2E70" w:rsidRDefault="0099232C">
      <w:pPr>
        <w:pStyle w:val="Heading4"/>
        <w:spacing w:before="71"/>
      </w:pPr>
      <w:r>
        <w:rPr>
          <w:color w:val="6D6F71"/>
        </w:rPr>
        <w:lastRenderedPageBreak/>
        <w:t>Structure</w:t>
      </w:r>
    </w:p>
    <w:p w14:paraId="341D02A7" w14:textId="77777777" w:rsidR="001B2E70" w:rsidRDefault="0099232C">
      <w:pPr>
        <w:pStyle w:val="BodyText"/>
        <w:spacing w:before="151" w:line="264" w:lineRule="auto"/>
        <w:ind w:left="278" w:right="1137"/>
      </w:pPr>
      <w:r>
        <w:t>Specialist Mathematics is to be undertaken in conjunction with, or on completion of, Mathematical Methods.</w:t>
      </w:r>
    </w:p>
    <w:p w14:paraId="341D02A8" w14:textId="77777777" w:rsidR="001B2E70" w:rsidRDefault="001B2E70">
      <w:pPr>
        <w:pStyle w:val="BodyText"/>
        <w:spacing w:before="7"/>
        <w:rPr>
          <w:sz w:val="10"/>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2AD" w14:textId="77777777">
        <w:trPr>
          <w:trHeight w:val="423"/>
        </w:trPr>
        <w:tc>
          <w:tcPr>
            <w:tcW w:w="2220" w:type="dxa"/>
            <w:tcBorders>
              <w:bottom w:val="single" w:sz="12" w:space="0" w:color="D52B1E"/>
            </w:tcBorders>
            <w:shd w:val="clear" w:color="auto" w:fill="808184"/>
          </w:tcPr>
          <w:p w14:paraId="341D02A9"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2AA"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2AB"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2AC" w14:textId="77777777" w:rsidR="001B2E70" w:rsidRDefault="0099232C">
            <w:pPr>
              <w:pStyle w:val="TableParagraph"/>
              <w:spacing w:before="93"/>
              <w:ind w:left="107"/>
              <w:rPr>
                <w:b/>
                <w:sz w:val="20"/>
              </w:rPr>
            </w:pPr>
            <w:r>
              <w:rPr>
                <w:b/>
                <w:color w:val="FFFFFF"/>
                <w:sz w:val="20"/>
              </w:rPr>
              <w:t>Unit 4</w:t>
            </w:r>
          </w:p>
        </w:tc>
      </w:tr>
      <w:tr w:rsidR="001B2E70" w14:paraId="341D02BE" w14:textId="77777777">
        <w:trPr>
          <w:trHeight w:val="2300"/>
        </w:trPr>
        <w:tc>
          <w:tcPr>
            <w:tcW w:w="2220" w:type="dxa"/>
            <w:tcBorders>
              <w:top w:val="single" w:sz="12" w:space="0" w:color="D52B1E"/>
            </w:tcBorders>
          </w:tcPr>
          <w:p w14:paraId="341D02AE" w14:textId="77777777" w:rsidR="001B2E70" w:rsidRDefault="0099232C">
            <w:pPr>
              <w:pStyle w:val="TableParagraph"/>
              <w:spacing w:before="75"/>
              <w:ind w:left="107" w:right="478"/>
              <w:rPr>
                <w:b/>
                <w:sz w:val="19"/>
              </w:rPr>
            </w:pPr>
            <w:r>
              <w:rPr>
                <w:b/>
                <w:sz w:val="19"/>
              </w:rPr>
              <w:t>Combinatorics, vectors and proof</w:t>
            </w:r>
          </w:p>
          <w:p w14:paraId="341D02AF" w14:textId="77777777" w:rsidR="001B2E70" w:rsidRDefault="0099232C" w:rsidP="00B34619">
            <w:pPr>
              <w:pStyle w:val="TableParagraph"/>
              <w:numPr>
                <w:ilvl w:val="0"/>
                <w:numId w:val="156"/>
              </w:numPr>
              <w:tabs>
                <w:tab w:val="left" w:pos="279"/>
              </w:tabs>
              <w:spacing w:before="43"/>
              <w:rPr>
                <w:sz w:val="19"/>
              </w:rPr>
            </w:pPr>
            <w:r>
              <w:rPr>
                <w:sz w:val="19"/>
              </w:rPr>
              <w:t>Combinatorics</w:t>
            </w:r>
          </w:p>
          <w:p w14:paraId="341D02B0" w14:textId="77777777" w:rsidR="001B2E70" w:rsidRDefault="0099232C" w:rsidP="00B34619">
            <w:pPr>
              <w:pStyle w:val="TableParagraph"/>
              <w:numPr>
                <w:ilvl w:val="0"/>
                <w:numId w:val="156"/>
              </w:numPr>
              <w:tabs>
                <w:tab w:val="left" w:pos="279"/>
              </w:tabs>
              <w:spacing w:before="38"/>
              <w:rPr>
                <w:sz w:val="19"/>
              </w:rPr>
            </w:pPr>
            <w:r>
              <w:rPr>
                <w:sz w:val="19"/>
              </w:rPr>
              <w:t>Vectors in the</w:t>
            </w:r>
            <w:r>
              <w:rPr>
                <w:spacing w:val="-1"/>
                <w:sz w:val="19"/>
              </w:rPr>
              <w:t xml:space="preserve"> </w:t>
            </w:r>
            <w:r>
              <w:rPr>
                <w:sz w:val="19"/>
              </w:rPr>
              <w:t>plane</w:t>
            </w:r>
          </w:p>
          <w:p w14:paraId="341D02B1" w14:textId="77777777" w:rsidR="001B2E70" w:rsidRDefault="0099232C" w:rsidP="00B34619">
            <w:pPr>
              <w:pStyle w:val="TableParagraph"/>
              <w:numPr>
                <w:ilvl w:val="0"/>
                <w:numId w:val="156"/>
              </w:numPr>
              <w:tabs>
                <w:tab w:val="left" w:pos="279"/>
              </w:tabs>
              <w:spacing w:before="38"/>
              <w:rPr>
                <w:sz w:val="19"/>
              </w:rPr>
            </w:pPr>
            <w:r>
              <w:rPr>
                <w:sz w:val="19"/>
              </w:rPr>
              <w:t>Introduction to</w:t>
            </w:r>
            <w:r>
              <w:rPr>
                <w:spacing w:val="-4"/>
                <w:sz w:val="19"/>
              </w:rPr>
              <w:t xml:space="preserve"> </w:t>
            </w:r>
            <w:r>
              <w:rPr>
                <w:sz w:val="19"/>
              </w:rPr>
              <w:t>proof</w:t>
            </w:r>
          </w:p>
        </w:tc>
        <w:tc>
          <w:tcPr>
            <w:tcW w:w="2220" w:type="dxa"/>
            <w:tcBorders>
              <w:top w:val="single" w:sz="12" w:space="0" w:color="D52B1E"/>
            </w:tcBorders>
          </w:tcPr>
          <w:p w14:paraId="341D02B2" w14:textId="77777777" w:rsidR="001B2E70" w:rsidRDefault="0099232C">
            <w:pPr>
              <w:pStyle w:val="TableParagraph"/>
              <w:spacing w:before="75"/>
              <w:ind w:left="108" w:right="371"/>
              <w:rPr>
                <w:b/>
                <w:sz w:val="19"/>
              </w:rPr>
            </w:pPr>
            <w:r>
              <w:rPr>
                <w:b/>
                <w:sz w:val="19"/>
              </w:rPr>
              <w:t>Complex numbers, trigonometry, functions and matrices</w:t>
            </w:r>
          </w:p>
          <w:p w14:paraId="341D02B3" w14:textId="77777777" w:rsidR="001B2E70" w:rsidRDefault="0099232C" w:rsidP="00B34619">
            <w:pPr>
              <w:pStyle w:val="TableParagraph"/>
              <w:numPr>
                <w:ilvl w:val="0"/>
                <w:numId w:val="155"/>
              </w:numPr>
              <w:tabs>
                <w:tab w:val="left" w:pos="279"/>
              </w:tabs>
              <w:spacing w:before="42"/>
              <w:ind w:hanging="170"/>
              <w:rPr>
                <w:sz w:val="19"/>
              </w:rPr>
            </w:pPr>
            <w:r>
              <w:rPr>
                <w:sz w:val="19"/>
              </w:rPr>
              <w:t>Complex numbers</w:t>
            </w:r>
            <w:r>
              <w:rPr>
                <w:spacing w:val="-1"/>
                <w:sz w:val="19"/>
              </w:rPr>
              <w:t xml:space="preserve"> </w:t>
            </w:r>
            <w:r>
              <w:rPr>
                <w:sz w:val="19"/>
              </w:rPr>
              <w:t>1</w:t>
            </w:r>
          </w:p>
          <w:p w14:paraId="341D02B4" w14:textId="77777777" w:rsidR="001B2E70" w:rsidRDefault="0099232C" w:rsidP="00B34619">
            <w:pPr>
              <w:pStyle w:val="TableParagraph"/>
              <w:numPr>
                <w:ilvl w:val="0"/>
                <w:numId w:val="155"/>
              </w:numPr>
              <w:tabs>
                <w:tab w:val="left" w:pos="279"/>
              </w:tabs>
              <w:spacing w:before="39"/>
              <w:ind w:right="443" w:hanging="170"/>
              <w:rPr>
                <w:sz w:val="19"/>
              </w:rPr>
            </w:pPr>
            <w:r>
              <w:rPr>
                <w:sz w:val="19"/>
              </w:rPr>
              <w:t>Trigonometry</w:t>
            </w:r>
            <w:r>
              <w:rPr>
                <w:spacing w:val="-7"/>
                <w:sz w:val="19"/>
              </w:rPr>
              <w:t xml:space="preserve"> </w:t>
            </w:r>
            <w:r>
              <w:rPr>
                <w:sz w:val="19"/>
              </w:rPr>
              <w:t>and functions</w:t>
            </w:r>
          </w:p>
          <w:p w14:paraId="341D02B5" w14:textId="77777777" w:rsidR="001B2E70" w:rsidRDefault="0099232C" w:rsidP="00B34619">
            <w:pPr>
              <w:pStyle w:val="TableParagraph"/>
              <w:numPr>
                <w:ilvl w:val="0"/>
                <w:numId w:val="155"/>
              </w:numPr>
              <w:tabs>
                <w:tab w:val="left" w:pos="279"/>
              </w:tabs>
              <w:spacing w:before="38"/>
              <w:ind w:hanging="170"/>
              <w:rPr>
                <w:sz w:val="19"/>
              </w:rPr>
            </w:pPr>
            <w:r>
              <w:rPr>
                <w:sz w:val="19"/>
              </w:rPr>
              <w:t>Matrices</w:t>
            </w:r>
          </w:p>
        </w:tc>
        <w:tc>
          <w:tcPr>
            <w:tcW w:w="2220" w:type="dxa"/>
            <w:tcBorders>
              <w:top w:val="single" w:sz="12" w:space="0" w:color="D52B1E"/>
            </w:tcBorders>
          </w:tcPr>
          <w:p w14:paraId="341D02B6" w14:textId="77777777" w:rsidR="001B2E70" w:rsidRDefault="0099232C">
            <w:pPr>
              <w:pStyle w:val="TableParagraph"/>
              <w:spacing w:before="75"/>
              <w:ind w:left="108" w:right="118"/>
              <w:rPr>
                <w:b/>
                <w:sz w:val="19"/>
              </w:rPr>
            </w:pPr>
            <w:r>
              <w:rPr>
                <w:b/>
                <w:sz w:val="19"/>
              </w:rPr>
              <w:t>Mathematical induction, and further vectors, matrices and complex numbers</w:t>
            </w:r>
          </w:p>
          <w:p w14:paraId="341D02B7" w14:textId="77777777" w:rsidR="001B2E70" w:rsidRDefault="0099232C" w:rsidP="00B34619">
            <w:pPr>
              <w:pStyle w:val="TableParagraph"/>
              <w:numPr>
                <w:ilvl w:val="0"/>
                <w:numId w:val="154"/>
              </w:numPr>
              <w:tabs>
                <w:tab w:val="left" w:pos="279"/>
              </w:tabs>
              <w:spacing w:before="42"/>
              <w:ind w:right="799" w:hanging="170"/>
              <w:rPr>
                <w:sz w:val="19"/>
              </w:rPr>
            </w:pPr>
            <w:r>
              <w:rPr>
                <w:sz w:val="19"/>
              </w:rPr>
              <w:t>Proof by mathematical induction</w:t>
            </w:r>
          </w:p>
          <w:p w14:paraId="341D02B8" w14:textId="77777777" w:rsidR="001B2E70" w:rsidRDefault="0099232C" w:rsidP="00B34619">
            <w:pPr>
              <w:pStyle w:val="TableParagraph"/>
              <w:numPr>
                <w:ilvl w:val="0"/>
                <w:numId w:val="154"/>
              </w:numPr>
              <w:tabs>
                <w:tab w:val="left" w:pos="279"/>
              </w:tabs>
              <w:spacing w:before="38"/>
              <w:ind w:hanging="170"/>
              <w:rPr>
                <w:sz w:val="19"/>
              </w:rPr>
            </w:pPr>
            <w:r>
              <w:rPr>
                <w:sz w:val="19"/>
              </w:rPr>
              <w:t>Vectors and</w:t>
            </w:r>
            <w:r>
              <w:rPr>
                <w:spacing w:val="-1"/>
                <w:sz w:val="19"/>
              </w:rPr>
              <w:t xml:space="preserve"> </w:t>
            </w:r>
            <w:r>
              <w:rPr>
                <w:sz w:val="19"/>
              </w:rPr>
              <w:t>matrices</w:t>
            </w:r>
          </w:p>
          <w:p w14:paraId="341D02B9" w14:textId="77777777" w:rsidR="001B2E70" w:rsidRDefault="0099232C" w:rsidP="00B34619">
            <w:pPr>
              <w:pStyle w:val="TableParagraph"/>
              <w:numPr>
                <w:ilvl w:val="0"/>
                <w:numId w:val="154"/>
              </w:numPr>
              <w:tabs>
                <w:tab w:val="left" w:pos="280"/>
              </w:tabs>
              <w:spacing w:before="39"/>
              <w:ind w:left="279"/>
              <w:rPr>
                <w:sz w:val="19"/>
              </w:rPr>
            </w:pPr>
            <w:r>
              <w:rPr>
                <w:sz w:val="19"/>
              </w:rPr>
              <w:t>Complex numbers</w:t>
            </w:r>
            <w:r>
              <w:rPr>
                <w:spacing w:val="-1"/>
                <w:sz w:val="19"/>
              </w:rPr>
              <w:t xml:space="preserve"> </w:t>
            </w:r>
            <w:r>
              <w:rPr>
                <w:sz w:val="19"/>
              </w:rPr>
              <w:t>2</w:t>
            </w:r>
          </w:p>
        </w:tc>
        <w:tc>
          <w:tcPr>
            <w:tcW w:w="2220" w:type="dxa"/>
            <w:tcBorders>
              <w:top w:val="single" w:sz="12" w:space="0" w:color="D52B1E"/>
            </w:tcBorders>
          </w:tcPr>
          <w:p w14:paraId="341D02BA" w14:textId="77777777" w:rsidR="001B2E70" w:rsidRDefault="0099232C">
            <w:pPr>
              <w:pStyle w:val="TableParagraph"/>
              <w:spacing w:before="75"/>
              <w:ind w:left="108" w:right="97"/>
              <w:rPr>
                <w:b/>
                <w:sz w:val="19"/>
              </w:rPr>
            </w:pPr>
            <w:r>
              <w:rPr>
                <w:b/>
                <w:sz w:val="19"/>
              </w:rPr>
              <w:t>Further statistical and calculus inference</w:t>
            </w:r>
          </w:p>
          <w:p w14:paraId="341D02BB" w14:textId="77777777" w:rsidR="001B2E70" w:rsidRDefault="0099232C" w:rsidP="00B34619">
            <w:pPr>
              <w:pStyle w:val="TableParagraph"/>
              <w:numPr>
                <w:ilvl w:val="0"/>
                <w:numId w:val="153"/>
              </w:numPr>
              <w:tabs>
                <w:tab w:val="left" w:pos="280"/>
              </w:tabs>
              <w:spacing w:before="42"/>
              <w:ind w:right="661"/>
              <w:jc w:val="both"/>
              <w:rPr>
                <w:sz w:val="19"/>
              </w:rPr>
            </w:pPr>
            <w:r>
              <w:rPr>
                <w:sz w:val="19"/>
              </w:rPr>
              <w:t>Integration and applications of integration</w:t>
            </w:r>
          </w:p>
          <w:p w14:paraId="341D02BC" w14:textId="77777777" w:rsidR="001B2E70" w:rsidRDefault="0099232C" w:rsidP="00B34619">
            <w:pPr>
              <w:pStyle w:val="TableParagraph"/>
              <w:numPr>
                <w:ilvl w:val="0"/>
                <w:numId w:val="153"/>
              </w:numPr>
              <w:tabs>
                <w:tab w:val="left" w:pos="280"/>
              </w:tabs>
              <w:spacing w:before="39"/>
              <w:ind w:right="173"/>
              <w:rPr>
                <w:sz w:val="19"/>
              </w:rPr>
            </w:pPr>
            <w:r>
              <w:rPr>
                <w:sz w:val="19"/>
              </w:rPr>
              <w:t>Rates of change and differential</w:t>
            </w:r>
            <w:r>
              <w:rPr>
                <w:spacing w:val="-2"/>
                <w:sz w:val="19"/>
              </w:rPr>
              <w:t xml:space="preserve"> </w:t>
            </w:r>
            <w:r>
              <w:rPr>
                <w:sz w:val="19"/>
              </w:rPr>
              <w:t>equations</w:t>
            </w:r>
          </w:p>
          <w:p w14:paraId="341D02BD" w14:textId="77777777" w:rsidR="001B2E70" w:rsidRDefault="0099232C" w:rsidP="00B34619">
            <w:pPr>
              <w:pStyle w:val="TableParagraph"/>
              <w:numPr>
                <w:ilvl w:val="0"/>
                <w:numId w:val="153"/>
              </w:numPr>
              <w:tabs>
                <w:tab w:val="left" w:pos="280"/>
              </w:tabs>
              <w:spacing w:before="38"/>
              <w:rPr>
                <w:sz w:val="19"/>
              </w:rPr>
            </w:pPr>
            <w:r>
              <w:rPr>
                <w:sz w:val="19"/>
              </w:rPr>
              <w:t>Statistical</w:t>
            </w:r>
            <w:r>
              <w:rPr>
                <w:spacing w:val="-3"/>
                <w:sz w:val="19"/>
              </w:rPr>
              <w:t xml:space="preserve"> </w:t>
            </w:r>
            <w:r>
              <w:rPr>
                <w:sz w:val="19"/>
              </w:rPr>
              <w:t>inference</w:t>
            </w:r>
          </w:p>
        </w:tc>
      </w:tr>
    </w:tbl>
    <w:p w14:paraId="341D02BF" w14:textId="77777777" w:rsidR="001B2E70" w:rsidRDefault="001B2E70">
      <w:pPr>
        <w:pStyle w:val="BodyText"/>
        <w:spacing w:before="8"/>
        <w:rPr>
          <w:sz w:val="20"/>
        </w:rPr>
      </w:pPr>
    </w:p>
    <w:p w14:paraId="341D02C0" w14:textId="77777777" w:rsidR="001B2E70" w:rsidRDefault="0099232C">
      <w:pPr>
        <w:pStyle w:val="Heading4"/>
        <w:spacing w:before="1"/>
      </w:pPr>
      <w:r>
        <w:rPr>
          <w:color w:val="6D6F71"/>
        </w:rPr>
        <w:t>Assessment</w:t>
      </w:r>
    </w:p>
    <w:p w14:paraId="341D02C1" w14:textId="77777777" w:rsidR="001B2E70" w:rsidRDefault="0099232C">
      <w:pPr>
        <w:pStyle w:val="BodyText"/>
        <w:spacing w:before="149"/>
        <w:ind w:left="278"/>
      </w:pPr>
      <w:r>
        <w:t>Schools devise assessments in Units 1 and 2 to suit their local context.</w:t>
      </w:r>
    </w:p>
    <w:p w14:paraId="341D02C2"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2C3" w14:textId="77777777" w:rsidR="001B2E70" w:rsidRDefault="001B2E70">
      <w:pPr>
        <w:pStyle w:val="BodyText"/>
        <w:spacing w:before="10"/>
        <w:rPr>
          <w:sz w:val="20"/>
        </w:rPr>
      </w:pPr>
    </w:p>
    <w:p w14:paraId="341D02C4" w14:textId="77777777" w:rsidR="001B2E70" w:rsidRDefault="0099232C">
      <w:pPr>
        <w:ind w:left="278"/>
        <w:rPr>
          <w:b/>
          <w:sz w:val="21"/>
        </w:rPr>
      </w:pPr>
      <w:r>
        <w:rPr>
          <w:b/>
          <w:color w:val="808184"/>
          <w:sz w:val="21"/>
        </w:rPr>
        <w:t>Summative assessments</w:t>
      </w:r>
    </w:p>
    <w:p w14:paraId="341D02C5"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806"/>
        <w:gridCol w:w="703"/>
        <w:gridCol w:w="3665"/>
        <w:gridCol w:w="706"/>
      </w:tblGrid>
      <w:tr w:rsidR="001B2E70" w14:paraId="341D02C8" w14:textId="77777777">
        <w:trPr>
          <w:trHeight w:val="423"/>
        </w:trPr>
        <w:tc>
          <w:tcPr>
            <w:tcW w:w="4509" w:type="dxa"/>
            <w:gridSpan w:val="2"/>
            <w:tcBorders>
              <w:bottom w:val="single" w:sz="12" w:space="0" w:color="D52B1E"/>
            </w:tcBorders>
            <w:shd w:val="clear" w:color="auto" w:fill="808184"/>
          </w:tcPr>
          <w:p w14:paraId="341D02C6" w14:textId="77777777" w:rsidR="001B2E70" w:rsidRDefault="0099232C">
            <w:pPr>
              <w:pStyle w:val="TableParagraph"/>
              <w:spacing w:before="93"/>
              <w:ind w:left="107"/>
              <w:rPr>
                <w:b/>
                <w:sz w:val="20"/>
              </w:rPr>
            </w:pPr>
            <w:r>
              <w:rPr>
                <w:b/>
                <w:color w:val="FFFFFF"/>
                <w:sz w:val="20"/>
              </w:rPr>
              <w:t>Unit 3</w:t>
            </w:r>
          </w:p>
        </w:tc>
        <w:tc>
          <w:tcPr>
            <w:tcW w:w="4371" w:type="dxa"/>
            <w:gridSpan w:val="2"/>
            <w:tcBorders>
              <w:bottom w:val="single" w:sz="12" w:space="0" w:color="D52B1E"/>
            </w:tcBorders>
            <w:shd w:val="clear" w:color="auto" w:fill="808184"/>
          </w:tcPr>
          <w:p w14:paraId="341D02C7" w14:textId="77777777" w:rsidR="001B2E70" w:rsidRDefault="0099232C">
            <w:pPr>
              <w:pStyle w:val="TableParagraph"/>
              <w:spacing w:before="93"/>
              <w:ind w:left="108"/>
              <w:rPr>
                <w:b/>
                <w:sz w:val="20"/>
              </w:rPr>
            </w:pPr>
            <w:r>
              <w:rPr>
                <w:b/>
                <w:color w:val="FFFFFF"/>
                <w:sz w:val="20"/>
              </w:rPr>
              <w:t>Unit 4</w:t>
            </w:r>
          </w:p>
        </w:tc>
      </w:tr>
      <w:tr w:rsidR="001B2E70" w14:paraId="341D02CF" w14:textId="77777777">
        <w:trPr>
          <w:trHeight w:val="663"/>
        </w:trPr>
        <w:tc>
          <w:tcPr>
            <w:tcW w:w="3806" w:type="dxa"/>
            <w:tcBorders>
              <w:top w:val="single" w:sz="12" w:space="0" w:color="D52B1E"/>
            </w:tcBorders>
          </w:tcPr>
          <w:p w14:paraId="341D02C9" w14:textId="77777777" w:rsidR="001B2E70" w:rsidRDefault="0099232C">
            <w:pPr>
              <w:pStyle w:val="TableParagraph"/>
              <w:spacing w:before="75"/>
              <w:ind w:left="107"/>
              <w:rPr>
                <w:sz w:val="19"/>
              </w:rPr>
            </w:pPr>
            <w:r>
              <w:rPr>
                <w:sz w:val="19"/>
              </w:rPr>
              <w:t>Summative internal assessment 1 (IA1):</w:t>
            </w:r>
          </w:p>
          <w:p w14:paraId="341D02CA" w14:textId="77777777" w:rsidR="001B2E70" w:rsidRDefault="0099232C" w:rsidP="00B34619">
            <w:pPr>
              <w:pStyle w:val="TableParagraph"/>
              <w:numPr>
                <w:ilvl w:val="0"/>
                <w:numId w:val="152"/>
              </w:numPr>
              <w:tabs>
                <w:tab w:val="left" w:pos="279"/>
              </w:tabs>
              <w:spacing w:before="40"/>
              <w:rPr>
                <w:sz w:val="19"/>
              </w:rPr>
            </w:pPr>
            <w:r>
              <w:rPr>
                <w:sz w:val="19"/>
              </w:rPr>
              <w:t>Problem-solving and modelling task</w:t>
            </w:r>
          </w:p>
        </w:tc>
        <w:tc>
          <w:tcPr>
            <w:tcW w:w="703" w:type="dxa"/>
            <w:tcBorders>
              <w:top w:val="single" w:sz="12" w:space="0" w:color="D52B1E"/>
            </w:tcBorders>
          </w:tcPr>
          <w:p w14:paraId="341D02CB" w14:textId="77777777" w:rsidR="001B2E70" w:rsidRDefault="0099232C">
            <w:pPr>
              <w:pStyle w:val="TableParagraph"/>
              <w:spacing w:before="75"/>
              <w:ind w:left="105"/>
              <w:rPr>
                <w:sz w:val="19"/>
              </w:rPr>
            </w:pPr>
            <w:r>
              <w:rPr>
                <w:sz w:val="19"/>
              </w:rPr>
              <w:t>20%</w:t>
            </w:r>
          </w:p>
        </w:tc>
        <w:tc>
          <w:tcPr>
            <w:tcW w:w="3665" w:type="dxa"/>
            <w:vMerge w:val="restart"/>
            <w:tcBorders>
              <w:top w:val="single" w:sz="12" w:space="0" w:color="D52B1E"/>
            </w:tcBorders>
          </w:tcPr>
          <w:p w14:paraId="341D02CC" w14:textId="77777777" w:rsidR="001B2E70" w:rsidRDefault="0099232C">
            <w:pPr>
              <w:pStyle w:val="TableParagraph"/>
              <w:spacing w:before="75"/>
              <w:ind w:left="108"/>
              <w:rPr>
                <w:sz w:val="19"/>
              </w:rPr>
            </w:pPr>
            <w:r>
              <w:rPr>
                <w:sz w:val="19"/>
              </w:rPr>
              <w:t>Summative internal assessment 3 (IA3):</w:t>
            </w:r>
          </w:p>
          <w:p w14:paraId="341D02CD" w14:textId="77777777" w:rsidR="001B2E70" w:rsidRDefault="0099232C" w:rsidP="00B34619">
            <w:pPr>
              <w:pStyle w:val="TableParagraph"/>
              <w:numPr>
                <w:ilvl w:val="0"/>
                <w:numId w:val="151"/>
              </w:numPr>
              <w:tabs>
                <w:tab w:val="left" w:pos="280"/>
              </w:tabs>
              <w:spacing w:before="40"/>
              <w:rPr>
                <w:sz w:val="19"/>
              </w:rPr>
            </w:pPr>
            <w:r>
              <w:rPr>
                <w:sz w:val="19"/>
              </w:rPr>
              <w:t>Examination</w:t>
            </w:r>
          </w:p>
        </w:tc>
        <w:tc>
          <w:tcPr>
            <w:tcW w:w="706" w:type="dxa"/>
            <w:vMerge w:val="restart"/>
            <w:tcBorders>
              <w:top w:val="single" w:sz="12" w:space="0" w:color="D52B1E"/>
            </w:tcBorders>
          </w:tcPr>
          <w:p w14:paraId="341D02CE" w14:textId="77777777" w:rsidR="001B2E70" w:rsidRDefault="0099232C">
            <w:pPr>
              <w:pStyle w:val="TableParagraph"/>
              <w:spacing w:before="75"/>
              <w:ind w:left="108"/>
              <w:rPr>
                <w:sz w:val="19"/>
              </w:rPr>
            </w:pPr>
            <w:r>
              <w:rPr>
                <w:sz w:val="19"/>
              </w:rPr>
              <w:t>15%</w:t>
            </w:r>
          </w:p>
        </w:tc>
      </w:tr>
      <w:tr w:rsidR="001B2E70" w14:paraId="341D02D5" w14:textId="77777777">
        <w:trPr>
          <w:trHeight w:val="683"/>
        </w:trPr>
        <w:tc>
          <w:tcPr>
            <w:tcW w:w="3806" w:type="dxa"/>
          </w:tcPr>
          <w:p w14:paraId="341D02D0" w14:textId="77777777" w:rsidR="001B2E70" w:rsidRDefault="0099232C">
            <w:pPr>
              <w:pStyle w:val="TableParagraph"/>
              <w:spacing w:before="95"/>
              <w:ind w:left="107"/>
              <w:rPr>
                <w:sz w:val="19"/>
              </w:rPr>
            </w:pPr>
            <w:r>
              <w:rPr>
                <w:sz w:val="19"/>
              </w:rPr>
              <w:t>Summative internal assessment 2 (IA2):</w:t>
            </w:r>
          </w:p>
          <w:p w14:paraId="341D02D1" w14:textId="77777777" w:rsidR="001B2E70" w:rsidRDefault="0099232C" w:rsidP="00B34619">
            <w:pPr>
              <w:pStyle w:val="TableParagraph"/>
              <w:numPr>
                <w:ilvl w:val="0"/>
                <w:numId w:val="150"/>
              </w:numPr>
              <w:tabs>
                <w:tab w:val="left" w:pos="279"/>
              </w:tabs>
              <w:spacing w:before="40"/>
              <w:rPr>
                <w:sz w:val="19"/>
              </w:rPr>
            </w:pPr>
            <w:r>
              <w:rPr>
                <w:sz w:val="19"/>
              </w:rPr>
              <w:t>Examination</w:t>
            </w:r>
          </w:p>
        </w:tc>
        <w:tc>
          <w:tcPr>
            <w:tcW w:w="703" w:type="dxa"/>
          </w:tcPr>
          <w:p w14:paraId="341D02D2" w14:textId="77777777" w:rsidR="001B2E70" w:rsidRDefault="0099232C">
            <w:pPr>
              <w:pStyle w:val="TableParagraph"/>
              <w:spacing w:before="95"/>
              <w:ind w:left="105"/>
              <w:rPr>
                <w:sz w:val="19"/>
              </w:rPr>
            </w:pPr>
            <w:r>
              <w:rPr>
                <w:sz w:val="19"/>
              </w:rPr>
              <w:t>15%</w:t>
            </w:r>
          </w:p>
        </w:tc>
        <w:tc>
          <w:tcPr>
            <w:tcW w:w="3665" w:type="dxa"/>
            <w:vMerge/>
            <w:tcBorders>
              <w:top w:val="nil"/>
            </w:tcBorders>
          </w:tcPr>
          <w:p w14:paraId="341D02D3" w14:textId="77777777" w:rsidR="001B2E70" w:rsidRDefault="001B2E70">
            <w:pPr>
              <w:rPr>
                <w:sz w:val="2"/>
                <w:szCs w:val="2"/>
              </w:rPr>
            </w:pPr>
          </w:p>
        </w:tc>
        <w:tc>
          <w:tcPr>
            <w:tcW w:w="706" w:type="dxa"/>
            <w:vMerge/>
            <w:tcBorders>
              <w:top w:val="nil"/>
            </w:tcBorders>
          </w:tcPr>
          <w:p w14:paraId="341D02D4" w14:textId="77777777" w:rsidR="001B2E70" w:rsidRDefault="001B2E70">
            <w:pPr>
              <w:rPr>
                <w:sz w:val="2"/>
                <w:szCs w:val="2"/>
              </w:rPr>
            </w:pPr>
          </w:p>
        </w:tc>
      </w:tr>
      <w:tr w:rsidR="001B2E70" w14:paraId="341D02D8" w14:textId="77777777">
        <w:trPr>
          <w:trHeight w:val="683"/>
        </w:trPr>
        <w:tc>
          <w:tcPr>
            <w:tcW w:w="8880" w:type="dxa"/>
            <w:gridSpan w:val="4"/>
          </w:tcPr>
          <w:p w14:paraId="341D02D6" w14:textId="77777777" w:rsidR="001B2E70" w:rsidRDefault="0099232C">
            <w:pPr>
              <w:pStyle w:val="TableParagraph"/>
              <w:spacing w:before="95"/>
              <w:ind w:left="2606"/>
              <w:rPr>
                <w:sz w:val="19"/>
              </w:rPr>
            </w:pPr>
            <w:r>
              <w:rPr>
                <w:sz w:val="19"/>
              </w:rPr>
              <w:t>Summative external assessment (EA): 50%</w:t>
            </w:r>
          </w:p>
          <w:p w14:paraId="341D02D7" w14:textId="77777777" w:rsidR="001B2E70" w:rsidRDefault="0099232C" w:rsidP="00B34619">
            <w:pPr>
              <w:pStyle w:val="TableParagraph"/>
              <w:numPr>
                <w:ilvl w:val="0"/>
                <w:numId w:val="149"/>
              </w:numPr>
              <w:tabs>
                <w:tab w:val="left" w:pos="4001"/>
              </w:tabs>
              <w:spacing w:before="40"/>
              <w:ind w:hanging="170"/>
              <w:rPr>
                <w:sz w:val="19"/>
              </w:rPr>
            </w:pPr>
            <w:r>
              <w:rPr>
                <w:sz w:val="19"/>
              </w:rPr>
              <w:t>Examination</w:t>
            </w:r>
          </w:p>
        </w:tc>
      </w:tr>
    </w:tbl>
    <w:p w14:paraId="341D02D9" w14:textId="77777777" w:rsidR="001B2E70" w:rsidRDefault="001B2E70">
      <w:pPr>
        <w:pStyle w:val="BodyText"/>
        <w:spacing w:before="10"/>
        <w:rPr>
          <w:b/>
          <w:sz w:val="22"/>
        </w:rPr>
      </w:pPr>
    </w:p>
    <w:p w14:paraId="341D02DA" w14:textId="77777777" w:rsidR="001B2E70" w:rsidRDefault="0099232C">
      <w:pPr>
        <w:pStyle w:val="BodyText"/>
        <w:ind w:left="278"/>
      </w:pPr>
      <w:r>
        <w:rPr>
          <w:noProof/>
        </w:rPr>
        <w:drawing>
          <wp:anchor distT="0" distB="0" distL="0" distR="0" simplePos="0" relativeHeight="251658242" behindDoc="0" locked="0" layoutInCell="1" allowOverlap="1" wp14:anchorId="341D0AA6" wp14:editId="341D0AA7">
            <wp:simplePos x="0" y="0"/>
            <wp:positionH relativeFrom="page">
              <wp:posOffset>900430</wp:posOffset>
            </wp:positionH>
            <wp:positionV relativeFrom="paragraph">
              <wp:posOffset>170849</wp:posOffset>
            </wp:positionV>
            <wp:extent cx="1509910" cy="2194560"/>
            <wp:effectExtent l="0" t="0" r="0" b="0"/>
            <wp:wrapTopAndBottom/>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32" cstate="print"/>
                    <a:stretch>
                      <a:fillRect/>
                    </a:stretch>
                  </pic:blipFill>
                  <pic:spPr>
                    <a:xfrm>
                      <a:off x="0" y="0"/>
                      <a:ext cx="1509910" cy="2194560"/>
                    </a:xfrm>
                    <a:prstGeom prst="rect">
                      <a:avLst/>
                    </a:prstGeom>
                  </pic:spPr>
                </pic:pic>
              </a:graphicData>
            </a:graphic>
          </wp:anchor>
        </w:drawing>
      </w:r>
      <w:r>
        <w:t>Calculator Requirements:</w:t>
      </w:r>
    </w:p>
    <w:p w14:paraId="341D02DB" w14:textId="77777777" w:rsidR="001B2E70" w:rsidRDefault="001B2E70">
      <w:pPr>
        <w:pStyle w:val="BodyText"/>
        <w:spacing w:before="9"/>
        <w:rPr>
          <w:sz w:val="22"/>
        </w:rPr>
      </w:pPr>
    </w:p>
    <w:p w14:paraId="5515E820" w14:textId="77777777" w:rsidR="000853F4" w:rsidRDefault="000853F4" w:rsidP="000853F4">
      <w:pPr>
        <w:pStyle w:val="Heading4"/>
      </w:pPr>
      <w:r>
        <w:t>Contact Person – Mr Paul Pinzone</w:t>
      </w:r>
    </w:p>
    <w:p w14:paraId="55547C21" w14:textId="77777777" w:rsidR="008C15EC" w:rsidRDefault="008C15EC"/>
    <w:p w14:paraId="341D02DD" w14:textId="3EDF2D49" w:rsidR="008C15EC" w:rsidRDefault="008C15EC">
      <w:pPr>
        <w:sectPr w:rsidR="008C15EC">
          <w:pgSz w:w="11910" w:h="16850"/>
          <w:pgMar w:top="1060" w:right="300" w:bottom="500" w:left="1140" w:header="0" w:footer="315" w:gutter="0"/>
          <w:cols w:space="720"/>
        </w:sectPr>
      </w:pPr>
      <w:hyperlink r:id="rId34" w:history="1">
        <w:r w:rsidRPr="008C15EC">
          <w:rPr>
            <w:rStyle w:val="Hyperlink"/>
          </w:rPr>
          <w:t>Specialist Mathematics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813"/>
        <w:gridCol w:w="3437"/>
      </w:tblGrid>
      <w:tr w:rsidR="001B2E70" w14:paraId="341D02E4" w14:textId="77777777">
        <w:trPr>
          <w:trHeight w:val="880"/>
        </w:trPr>
        <w:tc>
          <w:tcPr>
            <w:tcW w:w="6813" w:type="dxa"/>
            <w:shd w:val="clear" w:color="auto" w:fill="00B0F0"/>
          </w:tcPr>
          <w:p w14:paraId="341D02DE" w14:textId="77777777" w:rsidR="001B2E70" w:rsidRDefault="0099232C">
            <w:pPr>
              <w:pStyle w:val="TableParagraph"/>
              <w:spacing w:before="19"/>
              <w:ind w:left="199"/>
              <w:rPr>
                <w:b/>
                <w:sz w:val="36"/>
              </w:rPr>
            </w:pPr>
            <w:r>
              <w:rPr>
                <w:b/>
                <w:sz w:val="36"/>
              </w:rPr>
              <w:lastRenderedPageBreak/>
              <w:t>Essential Mathematics</w:t>
            </w:r>
          </w:p>
          <w:p w14:paraId="341D02DF" w14:textId="77777777" w:rsidR="001B2E70" w:rsidRDefault="0099232C">
            <w:pPr>
              <w:pStyle w:val="TableParagraph"/>
              <w:spacing w:before="45"/>
              <w:ind w:left="199"/>
              <w:rPr>
                <w:b/>
                <w:sz w:val="28"/>
              </w:rPr>
            </w:pPr>
            <w:r>
              <w:rPr>
                <w:b/>
                <w:sz w:val="28"/>
              </w:rPr>
              <w:t>Applied senior subject</w:t>
            </w:r>
          </w:p>
        </w:tc>
        <w:tc>
          <w:tcPr>
            <w:tcW w:w="3437" w:type="dxa"/>
            <w:shd w:val="clear" w:color="auto" w:fill="00B0F0"/>
          </w:tcPr>
          <w:p w14:paraId="341D02E0" w14:textId="77777777" w:rsidR="001B2E70" w:rsidRDefault="001B2E70">
            <w:pPr>
              <w:pStyle w:val="TableParagraph"/>
              <w:ind w:left="0"/>
              <w:rPr>
                <w:b/>
                <w:sz w:val="18"/>
              </w:rPr>
            </w:pPr>
          </w:p>
          <w:p w14:paraId="341D02E1" w14:textId="77777777" w:rsidR="001B2E70" w:rsidRDefault="001B2E70">
            <w:pPr>
              <w:pStyle w:val="TableParagraph"/>
              <w:ind w:left="0"/>
              <w:rPr>
                <w:b/>
                <w:sz w:val="18"/>
              </w:rPr>
            </w:pPr>
          </w:p>
          <w:p w14:paraId="341D02E2" w14:textId="77777777" w:rsidR="001B2E70" w:rsidRDefault="001B2E70">
            <w:pPr>
              <w:pStyle w:val="TableParagraph"/>
              <w:spacing w:before="5"/>
              <w:ind w:left="0"/>
              <w:rPr>
                <w:b/>
                <w:sz w:val="18"/>
              </w:rPr>
            </w:pPr>
          </w:p>
          <w:p w14:paraId="341D02E3" w14:textId="77777777" w:rsidR="001B2E70" w:rsidRDefault="0099232C">
            <w:pPr>
              <w:pStyle w:val="TableParagraph"/>
              <w:spacing w:before="1"/>
              <w:ind w:left="0" w:right="56"/>
              <w:jc w:val="right"/>
              <w:rPr>
                <w:b/>
                <w:sz w:val="17"/>
              </w:rPr>
            </w:pPr>
            <w:r>
              <w:rPr>
                <w:b/>
                <w:sz w:val="17"/>
              </w:rPr>
              <w:t>Applied</w:t>
            </w:r>
          </w:p>
        </w:tc>
      </w:tr>
    </w:tbl>
    <w:p w14:paraId="341D02E5" w14:textId="77777777" w:rsidR="001B2E70" w:rsidRDefault="001B2E70">
      <w:pPr>
        <w:pStyle w:val="BodyText"/>
        <w:rPr>
          <w:b/>
          <w:sz w:val="20"/>
        </w:rPr>
      </w:pPr>
    </w:p>
    <w:p w14:paraId="341D02E6" w14:textId="77777777" w:rsidR="001B2E70" w:rsidRDefault="001B2E70">
      <w:pPr>
        <w:pStyle w:val="BodyText"/>
        <w:spacing w:before="8"/>
        <w:rPr>
          <w:b/>
          <w:sz w:val="24"/>
        </w:rPr>
      </w:pPr>
    </w:p>
    <w:p w14:paraId="341D02E7" w14:textId="77777777" w:rsidR="001B2E70" w:rsidRDefault="001B2E70">
      <w:pPr>
        <w:rPr>
          <w:sz w:val="24"/>
        </w:rPr>
        <w:sectPr w:rsidR="001B2E70">
          <w:pgSz w:w="11910" w:h="16850"/>
          <w:pgMar w:top="1140" w:right="300" w:bottom="500" w:left="1140" w:header="0" w:footer="315" w:gutter="0"/>
          <w:cols w:space="720"/>
        </w:sectPr>
      </w:pPr>
    </w:p>
    <w:p w14:paraId="341D02E8" w14:textId="77777777" w:rsidR="001B2E70" w:rsidRDefault="0099232C">
      <w:pPr>
        <w:pStyle w:val="BodyText"/>
        <w:spacing w:before="94" w:line="264" w:lineRule="auto"/>
        <w:ind w:left="278" w:right="236"/>
      </w:pPr>
      <w:r>
        <w:t>Essential Mathematics’ major domains are Number, Data, Location and time, Measurement and Finance.</w:t>
      </w:r>
    </w:p>
    <w:p w14:paraId="341D02E9" w14:textId="77777777" w:rsidR="001B2E70" w:rsidRDefault="0099232C">
      <w:pPr>
        <w:pStyle w:val="BodyText"/>
        <w:spacing w:before="120" w:line="264" w:lineRule="auto"/>
        <w:ind w:left="278" w:right="176"/>
      </w:pPr>
      <w:r>
        <w:t>Essential Mathematics benefits students because they develop skills that go beyond the traditional ideas of numeracy.</w:t>
      </w:r>
    </w:p>
    <w:p w14:paraId="341D02EA" w14:textId="77777777" w:rsidR="001B2E70" w:rsidRDefault="0099232C">
      <w:pPr>
        <w:pStyle w:val="BodyText"/>
        <w:spacing w:before="120" w:line="264" w:lineRule="auto"/>
        <w:ind w:left="278" w:right="25"/>
      </w:pPr>
      <w:r>
        <w:t>Students develop their conceptual understanding when they undertake tasks that require them to connect mathematical concepts, operations and relations. They learn to recognise definitions, rules and facts from everyday mathematics and data, and to calculate using appropriate mathematical processes.</w:t>
      </w:r>
    </w:p>
    <w:p w14:paraId="341D02EB" w14:textId="77777777" w:rsidR="001B2E70" w:rsidRDefault="0099232C">
      <w:pPr>
        <w:pStyle w:val="BodyText"/>
        <w:spacing w:before="119" w:line="264" w:lineRule="auto"/>
        <w:ind w:left="278" w:right="177"/>
      </w:pPr>
      <w:r>
        <w:t>Students interpret and use mathematics to make informed predictions and decisions about personal and financial priorities. This is achieved through an emphasis on estimation, problem-solving and reasoning, which develops students into thinking citizens.</w:t>
      </w:r>
    </w:p>
    <w:p w14:paraId="341D02EC" w14:textId="77777777" w:rsidR="001B2E70" w:rsidRDefault="001B2E70">
      <w:pPr>
        <w:pStyle w:val="BodyText"/>
        <w:spacing w:before="1"/>
      </w:pPr>
    </w:p>
    <w:p w14:paraId="341D02ED" w14:textId="77777777" w:rsidR="001B2E70" w:rsidRDefault="0099232C">
      <w:pPr>
        <w:pStyle w:val="Heading4"/>
      </w:pPr>
      <w:r>
        <w:rPr>
          <w:color w:val="6D6F71"/>
        </w:rPr>
        <w:t>Pathways</w:t>
      </w:r>
    </w:p>
    <w:p w14:paraId="341D02EE" w14:textId="77777777" w:rsidR="001B2E70" w:rsidRDefault="0099232C">
      <w:pPr>
        <w:pStyle w:val="BodyText"/>
        <w:spacing w:before="149" w:line="264" w:lineRule="auto"/>
        <w:ind w:left="278" w:right="131"/>
      </w:pPr>
      <w:r>
        <w:t>A course of study in Essential Mathematics can establish a basis for further education and employment in the fields of trade, industry, business and community services. Students learn within a practical context</w:t>
      </w:r>
    </w:p>
    <w:p w14:paraId="341D02EF" w14:textId="77777777" w:rsidR="001B2E70" w:rsidRDefault="0099232C">
      <w:pPr>
        <w:pStyle w:val="BodyText"/>
        <w:spacing w:before="94" w:line="264" w:lineRule="auto"/>
        <w:ind w:left="278" w:right="1321"/>
      </w:pPr>
      <w:r>
        <w:br w:type="column"/>
      </w:r>
      <w:r>
        <w:t>related to general employment and successful participation in society, drawing on the mathematics used by various professional and industry groups.</w:t>
      </w:r>
    </w:p>
    <w:p w14:paraId="341D02F0" w14:textId="77777777" w:rsidR="001B2E70" w:rsidRDefault="001B2E70">
      <w:pPr>
        <w:pStyle w:val="BodyText"/>
        <w:spacing w:before="10"/>
        <w:rPr>
          <w:sz w:val="20"/>
        </w:rPr>
      </w:pPr>
    </w:p>
    <w:p w14:paraId="341D02F1" w14:textId="77777777" w:rsidR="001B2E70" w:rsidRDefault="0099232C">
      <w:pPr>
        <w:pStyle w:val="Heading4"/>
      </w:pPr>
      <w:r>
        <w:rPr>
          <w:color w:val="6D6F71"/>
        </w:rPr>
        <w:t>Objectives</w:t>
      </w:r>
    </w:p>
    <w:p w14:paraId="341D02F2" w14:textId="77777777" w:rsidR="001B2E70" w:rsidRDefault="0099232C">
      <w:pPr>
        <w:pStyle w:val="BodyText"/>
        <w:spacing w:before="152" w:line="261" w:lineRule="auto"/>
        <w:ind w:left="278" w:right="1507"/>
      </w:pPr>
      <w:r>
        <w:t>By the conclusion of the course of study, students will:</w:t>
      </w:r>
    </w:p>
    <w:p w14:paraId="341D02F3" w14:textId="77777777" w:rsidR="001B2E70" w:rsidRDefault="0099232C" w:rsidP="00B34619">
      <w:pPr>
        <w:pStyle w:val="ListParagraph"/>
        <w:numPr>
          <w:ilvl w:val="0"/>
          <w:numId w:val="214"/>
        </w:numPr>
        <w:tabs>
          <w:tab w:val="left" w:pos="562"/>
        </w:tabs>
        <w:spacing w:line="264" w:lineRule="auto"/>
        <w:ind w:right="1434" w:hanging="283"/>
        <w:rPr>
          <w:rFonts w:ascii="Symbol"/>
          <w:sz w:val="21"/>
        </w:rPr>
      </w:pPr>
      <w:r>
        <w:rPr>
          <w:sz w:val="21"/>
        </w:rPr>
        <w:t>select, recall and use facts, rules, definitions and procedures drawn from Number, Data, Location and time, Measurement and</w:t>
      </w:r>
      <w:r>
        <w:rPr>
          <w:spacing w:val="-4"/>
          <w:sz w:val="21"/>
        </w:rPr>
        <w:t xml:space="preserve"> </w:t>
      </w:r>
      <w:r>
        <w:rPr>
          <w:sz w:val="21"/>
        </w:rPr>
        <w:t>Finance</w:t>
      </w:r>
    </w:p>
    <w:p w14:paraId="341D02F4" w14:textId="77777777" w:rsidR="001B2E70" w:rsidRDefault="0099232C" w:rsidP="00B34619">
      <w:pPr>
        <w:pStyle w:val="ListParagraph"/>
        <w:numPr>
          <w:ilvl w:val="0"/>
          <w:numId w:val="214"/>
        </w:numPr>
        <w:tabs>
          <w:tab w:val="left" w:pos="562"/>
        </w:tabs>
        <w:spacing w:before="118" w:line="264" w:lineRule="auto"/>
        <w:ind w:right="1223" w:hanging="283"/>
        <w:rPr>
          <w:rFonts w:ascii="Symbol"/>
          <w:sz w:val="21"/>
        </w:rPr>
      </w:pPr>
      <w:r>
        <w:rPr>
          <w:sz w:val="21"/>
        </w:rPr>
        <w:t>comprehend mathematical concepts and techniques drawn from Number, Data, Location and time, Measurement and Finance</w:t>
      </w:r>
    </w:p>
    <w:p w14:paraId="341D02F5" w14:textId="77777777" w:rsidR="001B2E70" w:rsidRDefault="0099232C" w:rsidP="00B34619">
      <w:pPr>
        <w:pStyle w:val="ListParagraph"/>
        <w:numPr>
          <w:ilvl w:val="0"/>
          <w:numId w:val="214"/>
        </w:numPr>
        <w:tabs>
          <w:tab w:val="left" w:pos="562"/>
        </w:tabs>
        <w:spacing w:before="115" w:line="264" w:lineRule="auto"/>
        <w:ind w:right="1492" w:hanging="283"/>
        <w:rPr>
          <w:rFonts w:ascii="Symbol"/>
          <w:sz w:val="21"/>
        </w:rPr>
      </w:pPr>
      <w:r>
        <w:rPr>
          <w:sz w:val="21"/>
        </w:rPr>
        <w:t>communicate using mathematical, statistical and everyday language and conventions</w:t>
      </w:r>
    </w:p>
    <w:p w14:paraId="341D02F6" w14:textId="77777777" w:rsidR="001B2E70" w:rsidRDefault="0099232C" w:rsidP="00B34619">
      <w:pPr>
        <w:pStyle w:val="ListParagraph"/>
        <w:numPr>
          <w:ilvl w:val="0"/>
          <w:numId w:val="214"/>
        </w:numPr>
        <w:tabs>
          <w:tab w:val="left" w:pos="562"/>
        </w:tabs>
        <w:spacing w:before="117"/>
        <w:ind w:hanging="283"/>
        <w:rPr>
          <w:rFonts w:ascii="Symbol"/>
          <w:sz w:val="21"/>
        </w:rPr>
      </w:pPr>
      <w:r>
        <w:rPr>
          <w:sz w:val="21"/>
        </w:rPr>
        <w:t>evaluate the reasonableness of</w:t>
      </w:r>
      <w:r>
        <w:rPr>
          <w:spacing w:val="-5"/>
          <w:sz w:val="21"/>
        </w:rPr>
        <w:t xml:space="preserve"> </w:t>
      </w:r>
      <w:r>
        <w:rPr>
          <w:sz w:val="21"/>
        </w:rPr>
        <w:t>solutions</w:t>
      </w:r>
    </w:p>
    <w:p w14:paraId="341D02F7" w14:textId="77777777" w:rsidR="001B2E70" w:rsidRDefault="0099232C" w:rsidP="00B34619">
      <w:pPr>
        <w:pStyle w:val="ListParagraph"/>
        <w:numPr>
          <w:ilvl w:val="0"/>
          <w:numId w:val="214"/>
        </w:numPr>
        <w:tabs>
          <w:tab w:val="left" w:pos="562"/>
        </w:tabs>
        <w:spacing w:before="143" w:line="259" w:lineRule="auto"/>
        <w:ind w:right="1737" w:hanging="283"/>
        <w:rPr>
          <w:rFonts w:ascii="Symbol"/>
          <w:sz w:val="21"/>
        </w:rPr>
      </w:pPr>
      <w:r>
        <w:rPr>
          <w:sz w:val="21"/>
        </w:rPr>
        <w:t>justify procedures and decisions by explaining mathematical</w:t>
      </w:r>
      <w:r>
        <w:rPr>
          <w:spacing w:val="-8"/>
          <w:sz w:val="21"/>
        </w:rPr>
        <w:t xml:space="preserve"> </w:t>
      </w:r>
      <w:r>
        <w:rPr>
          <w:sz w:val="21"/>
        </w:rPr>
        <w:t>reasoning</w:t>
      </w:r>
    </w:p>
    <w:p w14:paraId="341D02F8" w14:textId="77777777" w:rsidR="001B2E70" w:rsidRDefault="0099232C" w:rsidP="00B34619">
      <w:pPr>
        <w:pStyle w:val="ListParagraph"/>
        <w:numPr>
          <w:ilvl w:val="0"/>
          <w:numId w:val="214"/>
        </w:numPr>
        <w:tabs>
          <w:tab w:val="left" w:pos="562"/>
        </w:tabs>
        <w:spacing w:before="126" w:line="264" w:lineRule="auto"/>
        <w:ind w:right="1167" w:hanging="283"/>
        <w:rPr>
          <w:rFonts w:ascii="Symbol"/>
          <w:sz w:val="21"/>
        </w:rPr>
      </w:pPr>
      <w:r>
        <w:rPr>
          <w:sz w:val="21"/>
        </w:rPr>
        <w:t>solve problems by applying mathematical concepts and techniques drawn from Number, Data, Location and time, Measurement and</w:t>
      </w:r>
      <w:r>
        <w:rPr>
          <w:spacing w:val="-4"/>
          <w:sz w:val="21"/>
        </w:rPr>
        <w:t xml:space="preserve"> </w:t>
      </w:r>
      <w:r>
        <w:rPr>
          <w:sz w:val="21"/>
        </w:rPr>
        <w:t>Finance.</w:t>
      </w:r>
    </w:p>
    <w:p w14:paraId="341D02F9"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79" w:space="415"/>
            <w:col w:w="5576"/>
          </w:cols>
        </w:sectPr>
      </w:pPr>
    </w:p>
    <w:p w14:paraId="341D02FA" w14:textId="77777777" w:rsidR="001B2E70" w:rsidRDefault="001B2E70">
      <w:pPr>
        <w:pStyle w:val="BodyText"/>
        <w:rPr>
          <w:sz w:val="20"/>
        </w:rPr>
      </w:pPr>
    </w:p>
    <w:p w14:paraId="341D02FB" w14:textId="77777777" w:rsidR="001B2E70" w:rsidRDefault="001B2E70">
      <w:pPr>
        <w:pStyle w:val="BodyText"/>
        <w:spacing w:before="1"/>
        <w:rPr>
          <w:sz w:val="19"/>
        </w:rPr>
      </w:pPr>
    </w:p>
    <w:p w14:paraId="341D02FC" w14:textId="77777777" w:rsidR="001B2E70" w:rsidRDefault="0099232C">
      <w:pPr>
        <w:pStyle w:val="Heading4"/>
        <w:spacing w:before="91"/>
      </w:pPr>
      <w:r>
        <w:rPr>
          <w:color w:val="6D6F71"/>
        </w:rPr>
        <w:t>Structure</w:t>
      </w:r>
    </w:p>
    <w:p w14:paraId="341D02FD" w14:textId="77777777" w:rsidR="001B2E70" w:rsidRDefault="001B2E70">
      <w:pPr>
        <w:pStyle w:val="BodyText"/>
        <w:spacing w:before="5"/>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2"/>
        <w:gridCol w:w="2217"/>
        <w:gridCol w:w="2222"/>
        <w:gridCol w:w="2217"/>
      </w:tblGrid>
      <w:tr w:rsidR="001B2E70" w14:paraId="341D0302" w14:textId="77777777">
        <w:trPr>
          <w:trHeight w:val="423"/>
        </w:trPr>
        <w:tc>
          <w:tcPr>
            <w:tcW w:w="2222" w:type="dxa"/>
            <w:tcBorders>
              <w:bottom w:val="single" w:sz="12" w:space="0" w:color="D52B1E"/>
            </w:tcBorders>
            <w:shd w:val="clear" w:color="auto" w:fill="808184"/>
          </w:tcPr>
          <w:p w14:paraId="341D02FE" w14:textId="77777777" w:rsidR="001B2E70" w:rsidRDefault="0099232C">
            <w:pPr>
              <w:pStyle w:val="TableParagraph"/>
              <w:spacing w:before="93"/>
              <w:ind w:left="107"/>
              <w:rPr>
                <w:b/>
                <w:sz w:val="20"/>
              </w:rPr>
            </w:pPr>
            <w:r>
              <w:rPr>
                <w:b/>
                <w:color w:val="FFFFFF"/>
                <w:sz w:val="20"/>
              </w:rPr>
              <w:t>Unit 1</w:t>
            </w:r>
          </w:p>
        </w:tc>
        <w:tc>
          <w:tcPr>
            <w:tcW w:w="2217" w:type="dxa"/>
            <w:tcBorders>
              <w:bottom w:val="single" w:sz="12" w:space="0" w:color="D52B1E"/>
            </w:tcBorders>
            <w:shd w:val="clear" w:color="auto" w:fill="808184"/>
          </w:tcPr>
          <w:p w14:paraId="341D02FF" w14:textId="77777777" w:rsidR="001B2E70" w:rsidRDefault="0099232C">
            <w:pPr>
              <w:pStyle w:val="TableParagraph"/>
              <w:spacing w:before="93"/>
              <w:ind w:left="105"/>
              <w:rPr>
                <w:b/>
                <w:sz w:val="20"/>
              </w:rPr>
            </w:pPr>
            <w:r>
              <w:rPr>
                <w:b/>
                <w:color w:val="FFFFFF"/>
                <w:sz w:val="20"/>
              </w:rPr>
              <w:t>Unit 2</w:t>
            </w:r>
          </w:p>
        </w:tc>
        <w:tc>
          <w:tcPr>
            <w:tcW w:w="2222" w:type="dxa"/>
            <w:tcBorders>
              <w:bottom w:val="single" w:sz="12" w:space="0" w:color="D52B1E"/>
            </w:tcBorders>
            <w:shd w:val="clear" w:color="auto" w:fill="808184"/>
          </w:tcPr>
          <w:p w14:paraId="341D0300" w14:textId="77777777" w:rsidR="001B2E70" w:rsidRDefault="0099232C">
            <w:pPr>
              <w:pStyle w:val="TableParagraph"/>
              <w:spacing w:before="93"/>
              <w:ind w:left="108"/>
              <w:rPr>
                <w:b/>
                <w:sz w:val="20"/>
              </w:rPr>
            </w:pPr>
            <w:r>
              <w:rPr>
                <w:b/>
                <w:color w:val="FFFFFF"/>
                <w:sz w:val="20"/>
              </w:rPr>
              <w:t>Unit 3</w:t>
            </w:r>
          </w:p>
        </w:tc>
        <w:tc>
          <w:tcPr>
            <w:tcW w:w="2217" w:type="dxa"/>
            <w:tcBorders>
              <w:bottom w:val="single" w:sz="12" w:space="0" w:color="D52B1E"/>
            </w:tcBorders>
            <w:shd w:val="clear" w:color="auto" w:fill="808184"/>
          </w:tcPr>
          <w:p w14:paraId="341D0301" w14:textId="77777777" w:rsidR="001B2E70" w:rsidRDefault="0099232C">
            <w:pPr>
              <w:pStyle w:val="TableParagraph"/>
              <w:spacing w:before="93"/>
              <w:ind w:left="106"/>
              <w:rPr>
                <w:b/>
                <w:sz w:val="20"/>
              </w:rPr>
            </w:pPr>
            <w:r>
              <w:rPr>
                <w:b/>
                <w:color w:val="FFFFFF"/>
                <w:sz w:val="20"/>
              </w:rPr>
              <w:t>Unit 4</w:t>
            </w:r>
          </w:p>
        </w:tc>
      </w:tr>
      <w:tr w:rsidR="001B2E70" w14:paraId="341D0317" w14:textId="77777777">
        <w:trPr>
          <w:trHeight w:val="2351"/>
        </w:trPr>
        <w:tc>
          <w:tcPr>
            <w:tcW w:w="2222" w:type="dxa"/>
            <w:tcBorders>
              <w:top w:val="single" w:sz="12" w:space="0" w:color="D52B1E"/>
            </w:tcBorders>
          </w:tcPr>
          <w:p w14:paraId="341D0303" w14:textId="77777777" w:rsidR="001B2E70" w:rsidRDefault="0099232C">
            <w:pPr>
              <w:pStyle w:val="TableParagraph"/>
              <w:spacing w:before="73"/>
              <w:ind w:left="107" w:right="480"/>
              <w:rPr>
                <w:b/>
                <w:sz w:val="19"/>
              </w:rPr>
            </w:pPr>
            <w:r>
              <w:rPr>
                <w:b/>
                <w:sz w:val="19"/>
              </w:rPr>
              <w:t>Number, data and graphs</w:t>
            </w:r>
          </w:p>
          <w:p w14:paraId="341D0304" w14:textId="77777777" w:rsidR="001B2E70" w:rsidRDefault="0099232C" w:rsidP="00B34619">
            <w:pPr>
              <w:pStyle w:val="TableParagraph"/>
              <w:numPr>
                <w:ilvl w:val="0"/>
                <w:numId w:val="148"/>
              </w:numPr>
              <w:tabs>
                <w:tab w:val="left" w:pos="279"/>
              </w:tabs>
              <w:spacing w:before="42"/>
              <w:ind w:right="314"/>
              <w:rPr>
                <w:sz w:val="19"/>
              </w:rPr>
            </w:pPr>
            <w:r>
              <w:rPr>
                <w:sz w:val="19"/>
              </w:rPr>
              <w:t>Fundamental topic: Calculations</w:t>
            </w:r>
          </w:p>
          <w:p w14:paraId="341D0305" w14:textId="77777777" w:rsidR="001B2E70" w:rsidRDefault="0099232C" w:rsidP="00B34619">
            <w:pPr>
              <w:pStyle w:val="TableParagraph"/>
              <w:numPr>
                <w:ilvl w:val="0"/>
                <w:numId w:val="148"/>
              </w:numPr>
              <w:tabs>
                <w:tab w:val="left" w:pos="279"/>
              </w:tabs>
              <w:spacing w:before="39"/>
              <w:rPr>
                <w:sz w:val="19"/>
              </w:rPr>
            </w:pPr>
            <w:r>
              <w:rPr>
                <w:sz w:val="19"/>
              </w:rPr>
              <w:t>Number</w:t>
            </w:r>
          </w:p>
          <w:p w14:paraId="341D0306" w14:textId="77777777" w:rsidR="001B2E70" w:rsidRDefault="0099232C" w:rsidP="00B34619">
            <w:pPr>
              <w:pStyle w:val="TableParagraph"/>
              <w:numPr>
                <w:ilvl w:val="0"/>
                <w:numId w:val="148"/>
              </w:numPr>
              <w:tabs>
                <w:tab w:val="left" w:pos="279"/>
              </w:tabs>
              <w:spacing w:before="38"/>
              <w:ind w:hanging="170"/>
              <w:rPr>
                <w:sz w:val="19"/>
              </w:rPr>
            </w:pPr>
            <w:r>
              <w:rPr>
                <w:sz w:val="19"/>
              </w:rPr>
              <w:t>Representing</w:t>
            </w:r>
            <w:r>
              <w:rPr>
                <w:spacing w:val="-1"/>
                <w:sz w:val="19"/>
              </w:rPr>
              <w:t xml:space="preserve"> </w:t>
            </w:r>
            <w:r>
              <w:rPr>
                <w:sz w:val="19"/>
              </w:rPr>
              <w:t>data</w:t>
            </w:r>
          </w:p>
          <w:p w14:paraId="341D0307" w14:textId="77777777" w:rsidR="001B2E70" w:rsidRDefault="0099232C" w:rsidP="00B34619">
            <w:pPr>
              <w:pStyle w:val="TableParagraph"/>
              <w:numPr>
                <w:ilvl w:val="0"/>
                <w:numId w:val="148"/>
              </w:numPr>
              <w:tabs>
                <w:tab w:val="left" w:pos="279"/>
              </w:tabs>
              <w:spacing w:before="38"/>
              <w:ind w:hanging="170"/>
              <w:rPr>
                <w:sz w:val="19"/>
              </w:rPr>
            </w:pPr>
            <w:r>
              <w:rPr>
                <w:sz w:val="19"/>
              </w:rPr>
              <w:t>Graphs</w:t>
            </w:r>
          </w:p>
        </w:tc>
        <w:tc>
          <w:tcPr>
            <w:tcW w:w="2217" w:type="dxa"/>
            <w:tcBorders>
              <w:top w:val="single" w:sz="12" w:space="0" w:color="D52B1E"/>
            </w:tcBorders>
          </w:tcPr>
          <w:p w14:paraId="341D0308" w14:textId="77777777" w:rsidR="001B2E70" w:rsidRDefault="0099232C">
            <w:pPr>
              <w:pStyle w:val="TableParagraph"/>
              <w:spacing w:before="73"/>
              <w:ind w:left="105" w:right="477"/>
              <w:rPr>
                <w:b/>
                <w:sz w:val="19"/>
              </w:rPr>
            </w:pPr>
            <w:r>
              <w:rPr>
                <w:b/>
                <w:sz w:val="19"/>
              </w:rPr>
              <w:t>Money, travel and data</w:t>
            </w:r>
          </w:p>
          <w:p w14:paraId="341D0309" w14:textId="77777777" w:rsidR="001B2E70" w:rsidRDefault="0099232C" w:rsidP="00B34619">
            <w:pPr>
              <w:pStyle w:val="TableParagraph"/>
              <w:numPr>
                <w:ilvl w:val="0"/>
                <w:numId w:val="147"/>
              </w:numPr>
              <w:tabs>
                <w:tab w:val="left" w:pos="277"/>
              </w:tabs>
              <w:spacing w:before="42"/>
              <w:ind w:right="311"/>
              <w:rPr>
                <w:sz w:val="19"/>
              </w:rPr>
            </w:pPr>
            <w:r>
              <w:rPr>
                <w:sz w:val="19"/>
              </w:rPr>
              <w:t>Fundamental topic: Calculations</w:t>
            </w:r>
          </w:p>
          <w:p w14:paraId="341D030A" w14:textId="77777777" w:rsidR="001B2E70" w:rsidRDefault="0099232C" w:rsidP="00B34619">
            <w:pPr>
              <w:pStyle w:val="TableParagraph"/>
              <w:numPr>
                <w:ilvl w:val="0"/>
                <w:numId w:val="147"/>
              </w:numPr>
              <w:tabs>
                <w:tab w:val="left" w:pos="277"/>
              </w:tabs>
              <w:spacing w:before="39"/>
              <w:rPr>
                <w:sz w:val="19"/>
              </w:rPr>
            </w:pPr>
            <w:r>
              <w:rPr>
                <w:sz w:val="19"/>
              </w:rPr>
              <w:t>Managing money</w:t>
            </w:r>
          </w:p>
          <w:p w14:paraId="341D030B" w14:textId="77777777" w:rsidR="001B2E70" w:rsidRDefault="0099232C" w:rsidP="00B34619">
            <w:pPr>
              <w:pStyle w:val="TableParagraph"/>
              <w:numPr>
                <w:ilvl w:val="0"/>
                <w:numId w:val="147"/>
              </w:numPr>
              <w:tabs>
                <w:tab w:val="left" w:pos="277"/>
              </w:tabs>
              <w:spacing w:before="38"/>
              <w:ind w:hanging="170"/>
              <w:rPr>
                <w:sz w:val="19"/>
              </w:rPr>
            </w:pPr>
            <w:r>
              <w:rPr>
                <w:sz w:val="19"/>
              </w:rPr>
              <w:t>Time and motion</w:t>
            </w:r>
          </w:p>
          <w:p w14:paraId="341D030C" w14:textId="77777777" w:rsidR="001B2E70" w:rsidRDefault="0099232C" w:rsidP="00B34619">
            <w:pPr>
              <w:pStyle w:val="TableParagraph"/>
              <w:numPr>
                <w:ilvl w:val="0"/>
                <w:numId w:val="147"/>
              </w:numPr>
              <w:tabs>
                <w:tab w:val="left" w:pos="277"/>
              </w:tabs>
              <w:spacing w:before="38"/>
              <w:ind w:hanging="170"/>
              <w:rPr>
                <w:sz w:val="19"/>
              </w:rPr>
            </w:pPr>
            <w:r>
              <w:rPr>
                <w:sz w:val="19"/>
              </w:rPr>
              <w:t>Data</w:t>
            </w:r>
            <w:r>
              <w:rPr>
                <w:spacing w:val="-1"/>
                <w:sz w:val="19"/>
              </w:rPr>
              <w:t xml:space="preserve"> </w:t>
            </w:r>
            <w:r>
              <w:rPr>
                <w:sz w:val="19"/>
              </w:rPr>
              <w:t>collection</w:t>
            </w:r>
          </w:p>
        </w:tc>
        <w:tc>
          <w:tcPr>
            <w:tcW w:w="2222" w:type="dxa"/>
            <w:tcBorders>
              <w:top w:val="single" w:sz="12" w:space="0" w:color="D52B1E"/>
            </w:tcBorders>
          </w:tcPr>
          <w:p w14:paraId="341D030D" w14:textId="77777777" w:rsidR="001B2E70" w:rsidRDefault="0099232C">
            <w:pPr>
              <w:pStyle w:val="TableParagraph"/>
              <w:spacing w:before="73"/>
              <w:ind w:left="108" w:right="172"/>
              <w:rPr>
                <w:b/>
                <w:sz w:val="19"/>
              </w:rPr>
            </w:pPr>
            <w:r>
              <w:rPr>
                <w:b/>
                <w:sz w:val="19"/>
              </w:rPr>
              <w:t>Measurement, scales and data</w:t>
            </w:r>
          </w:p>
          <w:p w14:paraId="341D030E" w14:textId="77777777" w:rsidR="001B2E70" w:rsidRDefault="0099232C" w:rsidP="00B34619">
            <w:pPr>
              <w:pStyle w:val="TableParagraph"/>
              <w:numPr>
                <w:ilvl w:val="0"/>
                <w:numId w:val="146"/>
              </w:numPr>
              <w:tabs>
                <w:tab w:val="left" w:pos="280"/>
              </w:tabs>
              <w:spacing w:before="42"/>
              <w:ind w:right="313"/>
              <w:rPr>
                <w:sz w:val="19"/>
              </w:rPr>
            </w:pPr>
            <w:r>
              <w:rPr>
                <w:sz w:val="19"/>
              </w:rPr>
              <w:t>Fundamental topic: Calculations</w:t>
            </w:r>
          </w:p>
          <w:p w14:paraId="341D030F" w14:textId="77777777" w:rsidR="001B2E70" w:rsidRDefault="0099232C" w:rsidP="00B34619">
            <w:pPr>
              <w:pStyle w:val="TableParagraph"/>
              <w:numPr>
                <w:ilvl w:val="0"/>
                <w:numId w:val="146"/>
              </w:numPr>
              <w:tabs>
                <w:tab w:val="left" w:pos="280"/>
              </w:tabs>
              <w:spacing w:before="39"/>
              <w:rPr>
                <w:sz w:val="19"/>
              </w:rPr>
            </w:pPr>
            <w:r>
              <w:rPr>
                <w:sz w:val="19"/>
              </w:rPr>
              <w:t>Measurement</w:t>
            </w:r>
          </w:p>
          <w:p w14:paraId="341D0310" w14:textId="77777777" w:rsidR="001B2E70" w:rsidRDefault="0099232C" w:rsidP="00B34619">
            <w:pPr>
              <w:pStyle w:val="TableParagraph"/>
              <w:numPr>
                <w:ilvl w:val="0"/>
                <w:numId w:val="146"/>
              </w:numPr>
              <w:tabs>
                <w:tab w:val="left" w:pos="280"/>
              </w:tabs>
              <w:spacing w:before="38"/>
              <w:ind w:right="428"/>
              <w:rPr>
                <w:sz w:val="19"/>
              </w:rPr>
            </w:pPr>
            <w:r>
              <w:rPr>
                <w:sz w:val="19"/>
              </w:rPr>
              <w:t>Scales, plans and models</w:t>
            </w:r>
          </w:p>
          <w:p w14:paraId="341D0311" w14:textId="77777777" w:rsidR="001B2E70" w:rsidRDefault="0099232C" w:rsidP="00B34619">
            <w:pPr>
              <w:pStyle w:val="TableParagraph"/>
              <w:numPr>
                <w:ilvl w:val="0"/>
                <w:numId w:val="146"/>
              </w:numPr>
              <w:tabs>
                <w:tab w:val="left" w:pos="280"/>
              </w:tabs>
              <w:spacing w:before="38"/>
              <w:ind w:right="452"/>
              <w:rPr>
                <w:sz w:val="19"/>
              </w:rPr>
            </w:pPr>
            <w:r>
              <w:rPr>
                <w:sz w:val="19"/>
              </w:rPr>
              <w:t>Summarising and comparing</w:t>
            </w:r>
            <w:r>
              <w:rPr>
                <w:spacing w:val="-1"/>
                <w:sz w:val="19"/>
              </w:rPr>
              <w:t xml:space="preserve"> </w:t>
            </w:r>
            <w:r>
              <w:rPr>
                <w:sz w:val="19"/>
              </w:rPr>
              <w:t>data</w:t>
            </w:r>
          </w:p>
        </w:tc>
        <w:tc>
          <w:tcPr>
            <w:tcW w:w="2217" w:type="dxa"/>
            <w:tcBorders>
              <w:top w:val="single" w:sz="12" w:space="0" w:color="D52B1E"/>
            </w:tcBorders>
          </w:tcPr>
          <w:p w14:paraId="341D0312" w14:textId="77777777" w:rsidR="001B2E70" w:rsidRDefault="0099232C">
            <w:pPr>
              <w:pStyle w:val="TableParagraph"/>
              <w:spacing w:before="73"/>
              <w:ind w:left="106" w:right="264"/>
              <w:rPr>
                <w:b/>
                <w:sz w:val="19"/>
              </w:rPr>
            </w:pPr>
            <w:r>
              <w:rPr>
                <w:b/>
                <w:sz w:val="19"/>
              </w:rPr>
              <w:t>Graphs, chance and loans</w:t>
            </w:r>
          </w:p>
          <w:p w14:paraId="341D0313" w14:textId="77777777" w:rsidR="001B2E70" w:rsidRDefault="0099232C" w:rsidP="00B34619">
            <w:pPr>
              <w:pStyle w:val="TableParagraph"/>
              <w:numPr>
                <w:ilvl w:val="0"/>
                <w:numId w:val="145"/>
              </w:numPr>
              <w:tabs>
                <w:tab w:val="left" w:pos="278"/>
              </w:tabs>
              <w:spacing w:before="42"/>
              <w:ind w:right="310"/>
              <w:rPr>
                <w:sz w:val="19"/>
              </w:rPr>
            </w:pPr>
            <w:r>
              <w:rPr>
                <w:sz w:val="19"/>
              </w:rPr>
              <w:t>Fundamental topic: Calculations</w:t>
            </w:r>
          </w:p>
          <w:p w14:paraId="341D0314" w14:textId="77777777" w:rsidR="001B2E70" w:rsidRDefault="0099232C" w:rsidP="00B34619">
            <w:pPr>
              <w:pStyle w:val="TableParagraph"/>
              <w:numPr>
                <w:ilvl w:val="0"/>
                <w:numId w:val="145"/>
              </w:numPr>
              <w:tabs>
                <w:tab w:val="left" w:pos="278"/>
              </w:tabs>
              <w:spacing w:before="39"/>
              <w:rPr>
                <w:sz w:val="19"/>
              </w:rPr>
            </w:pPr>
            <w:r>
              <w:rPr>
                <w:sz w:val="19"/>
              </w:rPr>
              <w:t>Bivariate</w:t>
            </w:r>
            <w:r>
              <w:rPr>
                <w:spacing w:val="-5"/>
                <w:sz w:val="19"/>
              </w:rPr>
              <w:t xml:space="preserve"> </w:t>
            </w:r>
            <w:r>
              <w:rPr>
                <w:sz w:val="19"/>
              </w:rPr>
              <w:t>graphs</w:t>
            </w:r>
          </w:p>
          <w:p w14:paraId="341D0315" w14:textId="77777777" w:rsidR="001B2E70" w:rsidRDefault="0099232C" w:rsidP="00B34619">
            <w:pPr>
              <w:pStyle w:val="TableParagraph"/>
              <w:numPr>
                <w:ilvl w:val="0"/>
                <w:numId w:val="145"/>
              </w:numPr>
              <w:tabs>
                <w:tab w:val="left" w:pos="278"/>
              </w:tabs>
              <w:spacing w:before="38"/>
              <w:ind w:right="277"/>
              <w:rPr>
                <w:sz w:val="19"/>
              </w:rPr>
            </w:pPr>
            <w:r>
              <w:rPr>
                <w:sz w:val="19"/>
              </w:rPr>
              <w:t>Probability and relative</w:t>
            </w:r>
            <w:r>
              <w:rPr>
                <w:spacing w:val="-2"/>
                <w:sz w:val="19"/>
              </w:rPr>
              <w:t xml:space="preserve"> </w:t>
            </w:r>
            <w:r>
              <w:rPr>
                <w:sz w:val="19"/>
              </w:rPr>
              <w:t>frequencies</w:t>
            </w:r>
          </w:p>
          <w:p w14:paraId="341D0316" w14:textId="77777777" w:rsidR="001B2E70" w:rsidRDefault="0099232C" w:rsidP="00B34619">
            <w:pPr>
              <w:pStyle w:val="TableParagraph"/>
              <w:numPr>
                <w:ilvl w:val="0"/>
                <w:numId w:val="145"/>
              </w:numPr>
              <w:tabs>
                <w:tab w:val="left" w:pos="278"/>
              </w:tabs>
              <w:spacing w:before="38"/>
              <w:ind w:right="101"/>
              <w:rPr>
                <w:sz w:val="19"/>
              </w:rPr>
            </w:pPr>
            <w:r>
              <w:rPr>
                <w:sz w:val="19"/>
              </w:rPr>
              <w:t>Loans and</w:t>
            </w:r>
            <w:r>
              <w:rPr>
                <w:spacing w:val="-4"/>
                <w:sz w:val="19"/>
              </w:rPr>
              <w:t xml:space="preserve"> </w:t>
            </w:r>
            <w:r>
              <w:rPr>
                <w:sz w:val="19"/>
              </w:rPr>
              <w:t>compound interest</w:t>
            </w:r>
          </w:p>
        </w:tc>
      </w:tr>
    </w:tbl>
    <w:p w14:paraId="341D0318" w14:textId="77777777" w:rsidR="001B2E70" w:rsidRDefault="001B2E70">
      <w:pPr>
        <w:rPr>
          <w:sz w:val="19"/>
        </w:rPr>
        <w:sectPr w:rsidR="001B2E70">
          <w:type w:val="continuous"/>
          <w:pgSz w:w="11910" w:h="16850"/>
          <w:pgMar w:top="1600" w:right="300" w:bottom="280" w:left="1140" w:header="720" w:footer="720" w:gutter="0"/>
          <w:cols w:space="720"/>
        </w:sectPr>
      </w:pPr>
    </w:p>
    <w:p w14:paraId="341D0319" w14:textId="77777777" w:rsidR="001B2E70" w:rsidRDefault="0099232C">
      <w:pPr>
        <w:spacing w:before="71"/>
        <w:ind w:left="278"/>
        <w:rPr>
          <w:b/>
          <w:sz w:val="28"/>
        </w:rPr>
      </w:pPr>
      <w:r>
        <w:rPr>
          <w:b/>
          <w:color w:val="6D6F71"/>
          <w:sz w:val="28"/>
        </w:rPr>
        <w:lastRenderedPageBreak/>
        <w:t>Assessment</w:t>
      </w:r>
    </w:p>
    <w:p w14:paraId="341D031A" w14:textId="77777777" w:rsidR="001B2E70" w:rsidRDefault="0099232C">
      <w:pPr>
        <w:pStyle w:val="BodyText"/>
        <w:spacing w:before="151"/>
        <w:ind w:left="278"/>
      </w:pPr>
      <w:r>
        <w:t>Schools devise assessments in Units 1 and 2 to suit their local context.</w:t>
      </w:r>
    </w:p>
    <w:p w14:paraId="341D031B" w14:textId="77777777" w:rsidR="001B2E70" w:rsidRDefault="0099232C">
      <w:pPr>
        <w:pStyle w:val="BodyText"/>
        <w:spacing w:before="145" w:line="264" w:lineRule="auto"/>
        <w:ind w:left="278" w:right="1161"/>
      </w:pPr>
      <w:r>
        <w:t xml:space="preserve">In Units 3 and 4 students complete four summative assessments. Schools develop three summative internal </w:t>
      </w:r>
      <w:proofErr w:type="gramStart"/>
      <w:r>
        <w:t>assessments</w:t>
      </w:r>
      <w:proofErr w:type="gramEnd"/>
      <w:r>
        <w:t xml:space="preserve"> and the common internal assessment (CIA) is developed by the QCAA.</w:t>
      </w:r>
    </w:p>
    <w:p w14:paraId="341D031C" w14:textId="77777777" w:rsidR="001B2E70" w:rsidRDefault="001B2E70">
      <w:pPr>
        <w:pStyle w:val="BodyText"/>
        <w:spacing w:before="10"/>
        <w:rPr>
          <w:sz w:val="20"/>
        </w:rPr>
      </w:pPr>
    </w:p>
    <w:p w14:paraId="341D031D" w14:textId="77777777" w:rsidR="001B2E70" w:rsidRDefault="0099232C">
      <w:pPr>
        <w:ind w:left="278"/>
        <w:rPr>
          <w:b/>
          <w:sz w:val="21"/>
        </w:rPr>
      </w:pPr>
      <w:r>
        <w:rPr>
          <w:b/>
          <w:color w:val="808184"/>
          <w:sz w:val="21"/>
        </w:rPr>
        <w:t>Summative assessments</w:t>
      </w:r>
    </w:p>
    <w:p w14:paraId="341D031E"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229"/>
        <w:gridCol w:w="4651"/>
      </w:tblGrid>
      <w:tr w:rsidR="001B2E70" w14:paraId="341D0321" w14:textId="77777777">
        <w:trPr>
          <w:trHeight w:val="424"/>
        </w:trPr>
        <w:tc>
          <w:tcPr>
            <w:tcW w:w="4229" w:type="dxa"/>
            <w:tcBorders>
              <w:bottom w:val="single" w:sz="12" w:space="0" w:color="D52B1E"/>
            </w:tcBorders>
            <w:shd w:val="clear" w:color="auto" w:fill="808184"/>
          </w:tcPr>
          <w:p w14:paraId="341D031F" w14:textId="77777777" w:rsidR="001B2E70" w:rsidRDefault="0099232C">
            <w:pPr>
              <w:pStyle w:val="TableParagraph"/>
              <w:spacing w:before="93"/>
              <w:ind w:left="107"/>
              <w:rPr>
                <w:b/>
                <w:sz w:val="20"/>
              </w:rPr>
            </w:pPr>
            <w:r>
              <w:rPr>
                <w:b/>
                <w:color w:val="FFFFFF"/>
                <w:sz w:val="20"/>
              </w:rPr>
              <w:t>Unit 3</w:t>
            </w:r>
          </w:p>
        </w:tc>
        <w:tc>
          <w:tcPr>
            <w:tcW w:w="4651" w:type="dxa"/>
            <w:tcBorders>
              <w:bottom w:val="single" w:sz="12" w:space="0" w:color="D52B1E"/>
            </w:tcBorders>
            <w:shd w:val="clear" w:color="auto" w:fill="808184"/>
          </w:tcPr>
          <w:p w14:paraId="341D0320" w14:textId="77777777" w:rsidR="001B2E70" w:rsidRDefault="0099232C">
            <w:pPr>
              <w:pStyle w:val="TableParagraph"/>
              <w:spacing w:before="93"/>
              <w:ind w:left="107"/>
              <w:rPr>
                <w:b/>
                <w:sz w:val="20"/>
              </w:rPr>
            </w:pPr>
            <w:r>
              <w:rPr>
                <w:b/>
                <w:color w:val="FFFFFF"/>
                <w:sz w:val="20"/>
              </w:rPr>
              <w:t>Unit 4</w:t>
            </w:r>
          </w:p>
        </w:tc>
      </w:tr>
      <w:tr w:rsidR="001B2E70" w14:paraId="341D0326" w14:textId="77777777">
        <w:trPr>
          <w:trHeight w:val="663"/>
        </w:trPr>
        <w:tc>
          <w:tcPr>
            <w:tcW w:w="4229" w:type="dxa"/>
            <w:tcBorders>
              <w:top w:val="single" w:sz="12" w:space="0" w:color="D52B1E"/>
            </w:tcBorders>
          </w:tcPr>
          <w:p w14:paraId="341D0322" w14:textId="77777777" w:rsidR="001B2E70" w:rsidRDefault="0099232C">
            <w:pPr>
              <w:pStyle w:val="TableParagraph"/>
              <w:spacing w:before="75"/>
              <w:ind w:left="107"/>
              <w:rPr>
                <w:sz w:val="19"/>
              </w:rPr>
            </w:pPr>
            <w:r>
              <w:rPr>
                <w:sz w:val="19"/>
              </w:rPr>
              <w:t>Summative internal assessment 1 (IA1):</w:t>
            </w:r>
          </w:p>
          <w:p w14:paraId="341D0323" w14:textId="77777777" w:rsidR="001B2E70" w:rsidRDefault="0099232C" w:rsidP="00B34619">
            <w:pPr>
              <w:pStyle w:val="TableParagraph"/>
              <w:numPr>
                <w:ilvl w:val="0"/>
                <w:numId w:val="144"/>
              </w:numPr>
              <w:tabs>
                <w:tab w:val="left" w:pos="279"/>
              </w:tabs>
              <w:spacing w:before="40"/>
              <w:rPr>
                <w:sz w:val="19"/>
              </w:rPr>
            </w:pPr>
            <w:r>
              <w:rPr>
                <w:sz w:val="19"/>
              </w:rPr>
              <w:t>Problem-solving and modelling task</w:t>
            </w:r>
          </w:p>
        </w:tc>
        <w:tc>
          <w:tcPr>
            <w:tcW w:w="4651" w:type="dxa"/>
            <w:tcBorders>
              <w:top w:val="single" w:sz="12" w:space="0" w:color="D52B1E"/>
            </w:tcBorders>
          </w:tcPr>
          <w:p w14:paraId="341D0324" w14:textId="77777777" w:rsidR="001B2E70" w:rsidRDefault="0099232C">
            <w:pPr>
              <w:pStyle w:val="TableParagraph"/>
              <w:spacing w:before="75"/>
              <w:ind w:left="107"/>
              <w:rPr>
                <w:sz w:val="19"/>
              </w:rPr>
            </w:pPr>
            <w:r>
              <w:rPr>
                <w:sz w:val="19"/>
              </w:rPr>
              <w:t>Summative internal assessment 3 (IA3):</w:t>
            </w:r>
          </w:p>
          <w:p w14:paraId="341D0325" w14:textId="77777777" w:rsidR="001B2E70" w:rsidRDefault="0099232C" w:rsidP="00B34619">
            <w:pPr>
              <w:pStyle w:val="TableParagraph"/>
              <w:numPr>
                <w:ilvl w:val="0"/>
                <w:numId w:val="143"/>
              </w:numPr>
              <w:tabs>
                <w:tab w:val="left" w:pos="279"/>
              </w:tabs>
              <w:spacing w:before="40"/>
              <w:rPr>
                <w:sz w:val="19"/>
              </w:rPr>
            </w:pPr>
            <w:r>
              <w:rPr>
                <w:sz w:val="19"/>
              </w:rPr>
              <w:t>Problem-solving and modelling task</w:t>
            </w:r>
          </w:p>
        </w:tc>
      </w:tr>
      <w:tr w:rsidR="001B2E70" w14:paraId="341D032B" w14:textId="77777777">
        <w:trPr>
          <w:trHeight w:val="683"/>
        </w:trPr>
        <w:tc>
          <w:tcPr>
            <w:tcW w:w="4229" w:type="dxa"/>
          </w:tcPr>
          <w:p w14:paraId="341D0327" w14:textId="77777777" w:rsidR="001B2E70" w:rsidRDefault="0099232C">
            <w:pPr>
              <w:pStyle w:val="TableParagraph"/>
              <w:spacing w:before="95"/>
              <w:ind w:left="107"/>
              <w:rPr>
                <w:sz w:val="19"/>
              </w:rPr>
            </w:pPr>
            <w:r>
              <w:rPr>
                <w:sz w:val="19"/>
              </w:rPr>
              <w:t>Summative internal assessment 2 (IA2):</w:t>
            </w:r>
          </w:p>
          <w:p w14:paraId="341D0328" w14:textId="77777777" w:rsidR="001B2E70" w:rsidRDefault="0099232C" w:rsidP="00B34619">
            <w:pPr>
              <w:pStyle w:val="TableParagraph"/>
              <w:numPr>
                <w:ilvl w:val="0"/>
                <w:numId w:val="142"/>
              </w:numPr>
              <w:tabs>
                <w:tab w:val="left" w:pos="279"/>
              </w:tabs>
              <w:spacing w:before="40"/>
              <w:rPr>
                <w:sz w:val="19"/>
              </w:rPr>
            </w:pPr>
            <w:r>
              <w:rPr>
                <w:sz w:val="19"/>
              </w:rPr>
              <w:t>Common internal assessment</w:t>
            </w:r>
            <w:r>
              <w:rPr>
                <w:spacing w:val="-1"/>
                <w:sz w:val="19"/>
              </w:rPr>
              <w:t xml:space="preserve"> </w:t>
            </w:r>
            <w:r>
              <w:rPr>
                <w:sz w:val="19"/>
              </w:rPr>
              <w:t>(CIA)</w:t>
            </w:r>
          </w:p>
        </w:tc>
        <w:tc>
          <w:tcPr>
            <w:tcW w:w="4651" w:type="dxa"/>
          </w:tcPr>
          <w:p w14:paraId="341D0329" w14:textId="77777777" w:rsidR="001B2E70" w:rsidRDefault="0099232C">
            <w:pPr>
              <w:pStyle w:val="TableParagraph"/>
              <w:spacing w:before="95"/>
              <w:ind w:left="107"/>
              <w:rPr>
                <w:sz w:val="19"/>
              </w:rPr>
            </w:pPr>
            <w:r>
              <w:rPr>
                <w:sz w:val="19"/>
              </w:rPr>
              <w:t>Summative internal assessment (IA4):</w:t>
            </w:r>
          </w:p>
          <w:p w14:paraId="341D032A" w14:textId="77777777" w:rsidR="001B2E70" w:rsidRDefault="0099232C" w:rsidP="00B34619">
            <w:pPr>
              <w:pStyle w:val="TableParagraph"/>
              <w:numPr>
                <w:ilvl w:val="0"/>
                <w:numId w:val="141"/>
              </w:numPr>
              <w:tabs>
                <w:tab w:val="left" w:pos="278"/>
              </w:tabs>
              <w:spacing w:before="40"/>
              <w:rPr>
                <w:sz w:val="19"/>
              </w:rPr>
            </w:pPr>
            <w:r>
              <w:rPr>
                <w:sz w:val="19"/>
              </w:rPr>
              <w:t>Examination</w:t>
            </w:r>
          </w:p>
        </w:tc>
      </w:tr>
    </w:tbl>
    <w:p w14:paraId="341D032C" w14:textId="77777777" w:rsidR="001B2E70" w:rsidRDefault="001B2E70">
      <w:pPr>
        <w:pStyle w:val="BodyText"/>
        <w:spacing w:before="10"/>
        <w:rPr>
          <w:b/>
          <w:sz w:val="22"/>
        </w:rPr>
      </w:pPr>
    </w:p>
    <w:p w14:paraId="341D032D" w14:textId="77777777" w:rsidR="001B2E70" w:rsidRDefault="0099232C">
      <w:pPr>
        <w:pStyle w:val="BodyText"/>
        <w:ind w:left="278"/>
      </w:pPr>
      <w:r>
        <w:t>Calculator Requirements:</w:t>
      </w:r>
    </w:p>
    <w:p w14:paraId="341D032E" w14:textId="77777777" w:rsidR="001B2E70" w:rsidRDefault="0099232C">
      <w:pPr>
        <w:pStyle w:val="BodyText"/>
        <w:rPr>
          <w:sz w:val="22"/>
        </w:rPr>
      </w:pPr>
      <w:r>
        <w:rPr>
          <w:noProof/>
        </w:rPr>
        <w:drawing>
          <wp:anchor distT="0" distB="0" distL="0" distR="0" simplePos="0" relativeHeight="251658243" behindDoc="0" locked="0" layoutInCell="1" allowOverlap="1" wp14:anchorId="341D0AA8" wp14:editId="341D0AA9">
            <wp:simplePos x="0" y="0"/>
            <wp:positionH relativeFrom="page">
              <wp:posOffset>937435</wp:posOffset>
            </wp:positionH>
            <wp:positionV relativeFrom="paragraph">
              <wp:posOffset>185637</wp:posOffset>
            </wp:positionV>
            <wp:extent cx="1754920" cy="2389631"/>
            <wp:effectExtent l="0" t="0" r="0" b="0"/>
            <wp:wrapTopAndBottom/>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30" cstate="print"/>
                    <a:stretch>
                      <a:fillRect/>
                    </a:stretch>
                  </pic:blipFill>
                  <pic:spPr>
                    <a:xfrm>
                      <a:off x="0" y="0"/>
                      <a:ext cx="1754920" cy="2389631"/>
                    </a:xfrm>
                    <a:prstGeom prst="rect">
                      <a:avLst/>
                    </a:prstGeom>
                  </pic:spPr>
                </pic:pic>
              </a:graphicData>
            </a:graphic>
          </wp:anchor>
        </w:drawing>
      </w:r>
    </w:p>
    <w:p w14:paraId="341D032F" w14:textId="77777777" w:rsidR="001B2E70" w:rsidRDefault="001B2E70">
      <w:pPr>
        <w:pStyle w:val="BodyText"/>
        <w:spacing w:before="5"/>
        <w:rPr>
          <w:sz w:val="32"/>
        </w:rPr>
      </w:pPr>
    </w:p>
    <w:p w14:paraId="181232CA" w14:textId="77777777" w:rsidR="000853F4" w:rsidRDefault="000853F4" w:rsidP="000853F4">
      <w:pPr>
        <w:pStyle w:val="Heading4"/>
      </w:pPr>
      <w:r>
        <w:t>Contact Person – Mr Paul Pinzone</w:t>
      </w:r>
    </w:p>
    <w:p w14:paraId="4BD53958" w14:textId="77777777" w:rsidR="008C15EC" w:rsidRDefault="008C15EC"/>
    <w:p w14:paraId="341D0331" w14:textId="21E54596" w:rsidR="008C15EC" w:rsidRDefault="003E0883">
      <w:pPr>
        <w:sectPr w:rsidR="008C15EC">
          <w:pgSz w:w="11910" w:h="16850"/>
          <w:pgMar w:top="1060" w:right="300" w:bottom="500" w:left="1140" w:header="0" w:footer="315" w:gutter="0"/>
          <w:cols w:space="720"/>
        </w:sectPr>
      </w:pPr>
      <w:hyperlink r:id="rId35" w:history="1">
        <w:r w:rsidRPr="003E0883">
          <w:rPr>
            <w:rStyle w:val="Hyperlink"/>
          </w:rPr>
          <w:t>Essential Mathematics Applied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5791"/>
        <w:gridCol w:w="4459"/>
      </w:tblGrid>
      <w:tr w:rsidR="001B2E70" w14:paraId="341D0337" w14:textId="77777777">
        <w:trPr>
          <w:trHeight w:val="880"/>
        </w:trPr>
        <w:tc>
          <w:tcPr>
            <w:tcW w:w="5791" w:type="dxa"/>
            <w:shd w:val="clear" w:color="auto" w:fill="00B0F0"/>
          </w:tcPr>
          <w:p w14:paraId="341D0332" w14:textId="77777777" w:rsidR="001B2E70" w:rsidRDefault="0099232C">
            <w:pPr>
              <w:pStyle w:val="TableParagraph"/>
              <w:spacing w:before="19"/>
              <w:ind w:left="199"/>
              <w:rPr>
                <w:b/>
                <w:sz w:val="36"/>
              </w:rPr>
            </w:pPr>
            <w:r>
              <w:rPr>
                <w:b/>
                <w:sz w:val="36"/>
              </w:rPr>
              <w:lastRenderedPageBreak/>
              <w:t>Numeracy</w:t>
            </w:r>
          </w:p>
          <w:p w14:paraId="341D0333" w14:textId="77777777" w:rsidR="001B2E70" w:rsidRDefault="0099232C">
            <w:pPr>
              <w:pStyle w:val="TableParagraph"/>
              <w:spacing w:before="45"/>
              <w:ind w:left="199"/>
              <w:rPr>
                <w:b/>
                <w:sz w:val="28"/>
              </w:rPr>
            </w:pPr>
            <w:r>
              <w:rPr>
                <w:b/>
                <w:sz w:val="28"/>
              </w:rPr>
              <w:t>Short Course</w:t>
            </w:r>
          </w:p>
        </w:tc>
        <w:tc>
          <w:tcPr>
            <w:tcW w:w="4459" w:type="dxa"/>
            <w:shd w:val="clear" w:color="auto" w:fill="00B0F0"/>
          </w:tcPr>
          <w:p w14:paraId="341D0334" w14:textId="77777777" w:rsidR="001B2E70" w:rsidRDefault="001B2E70">
            <w:pPr>
              <w:pStyle w:val="TableParagraph"/>
              <w:ind w:left="0"/>
              <w:rPr>
                <w:b/>
                <w:sz w:val="18"/>
              </w:rPr>
            </w:pPr>
          </w:p>
          <w:p w14:paraId="341D0335" w14:textId="77777777" w:rsidR="001B2E70" w:rsidRDefault="001B2E70">
            <w:pPr>
              <w:pStyle w:val="TableParagraph"/>
              <w:spacing w:before="10"/>
              <w:ind w:left="0"/>
              <w:rPr>
                <w:b/>
                <w:sz w:val="17"/>
              </w:rPr>
            </w:pPr>
          </w:p>
          <w:p w14:paraId="341D0336" w14:textId="77777777" w:rsidR="001B2E70" w:rsidRDefault="0099232C">
            <w:pPr>
              <w:pStyle w:val="TableParagraph"/>
              <w:spacing w:before="1" w:line="261" w:lineRule="auto"/>
              <w:ind w:left="3816" w:right="55" w:firstLine="141"/>
              <w:jc w:val="right"/>
              <w:rPr>
                <w:b/>
                <w:sz w:val="17"/>
              </w:rPr>
            </w:pPr>
            <w:r>
              <w:rPr>
                <w:b/>
                <w:sz w:val="17"/>
              </w:rPr>
              <w:t>Short Course</w:t>
            </w:r>
          </w:p>
        </w:tc>
      </w:tr>
    </w:tbl>
    <w:p w14:paraId="341D0338" w14:textId="77777777" w:rsidR="001B2E70" w:rsidRDefault="001B2E70">
      <w:pPr>
        <w:pStyle w:val="BodyText"/>
        <w:rPr>
          <w:b/>
          <w:sz w:val="20"/>
        </w:rPr>
      </w:pPr>
    </w:p>
    <w:p w14:paraId="341D0339" w14:textId="77777777" w:rsidR="001B2E70" w:rsidRDefault="001B2E70">
      <w:pPr>
        <w:pStyle w:val="BodyText"/>
        <w:spacing w:before="8"/>
        <w:rPr>
          <w:b/>
          <w:sz w:val="24"/>
        </w:rPr>
      </w:pPr>
    </w:p>
    <w:p w14:paraId="341D033A" w14:textId="77777777" w:rsidR="001B2E70" w:rsidRDefault="001B2E70">
      <w:pPr>
        <w:rPr>
          <w:sz w:val="24"/>
        </w:rPr>
        <w:sectPr w:rsidR="001B2E70">
          <w:pgSz w:w="11910" w:h="16850"/>
          <w:pgMar w:top="1140" w:right="300" w:bottom="500" w:left="1140" w:header="0" w:footer="315" w:gutter="0"/>
          <w:cols w:space="720"/>
        </w:sectPr>
      </w:pPr>
    </w:p>
    <w:p w14:paraId="341D033B" w14:textId="77777777" w:rsidR="001B2E70" w:rsidRDefault="0099232C">
      <w:pPr>
        <w:pStyle w:val="BodyText"/>
        <w:spacing w:before="94" w:line="264" w:lineRule="auto"/>
        <w:ind w:left="278" w:right="246" w:hanging="1"/>
      </w:pPr>
      <w:r>
        <w:t>Numeracy is a one-unit course of study, developed to meet a specific curriculum need. It is informed by the Australian Core Skills Framework (ACSF) Level 3.</w:t>
      </w:r>
    </w:p>
    <w:p w14:paraId="341D033C" w14:textId="77777777" w:rsidR="001B2E70" w:rsidRDefault="0099232C">
      <w:pPr>
        <w:pStyle w:val="BodyText"/>
        <w:spacing w:before="118" w:line="264" w:lineRule="auto"/>
        <w:ind w:left="278" w:right="36"/>
      </w:pPr>
      <w:r>
        <w:t>Numeracy is integral to a person’s ability to function effectively in society. Students learn strategies to develop and monitor their own learning, identify and communicate mathematical information in a range of texts and real-life contexts, use mathematical processes and strategies to solve problems, and reflect on outcomes and the appropriateness of the mathematics used.</w:t>
      </w:r>
    </w:p>
    <w:p w14:paraId="341D033D" w14:textId="19988A13" w:rsidR="001B2E70" w:rsidRDefault="0099232C">
      <w:pPr>
        <w:pStyle w:val="BodyText"/>
        <w:spacing w:before="120" w:line="264" w:lineRule="auto"/>
        <w:ind w:left="278" w:right="38"/>
      </w:pPr>
      <w:r>
        <w:t xml:space="preserve">Students identify, locate, act upon, interpret and communicate mathematical ideas and information. They represent these ideas and information in a number of </w:t>
      </w:r>
      <w:proofErr w:type="gramStart"/>
      <w:r>
        <w:t>ways, and</w:t>
      </w:r>
      <w:proofErr w:type="gramEnd"/>
      <w:r>
        <w:t xml:space="preserve"> draw meaning from them for everyday life and work activities. Students use oral and written mathematical language and representation to convey information and the results of problem-solving </w:t>
      </w:r>
      <w:r w:rsidR="006425E1">
        <w:t>activities</w:t>
      </w:r>
      <w:r>
        <w:t>.</w:t>
      </w:r>
    </w:p>
    <w:p w14:paraId="341D033E" w14:textId="77777777" w:rsidR="001B2E70" w:rsidRDefault="0099232C">
      <w:pPr>
        <w:pStyle w:val="Heading4"/>
        <w:spacing w:before="96"/>
      </w:pPr>
      <w:r>
        <w:rPr>
          <w:b w:val="0"/>
        </w:rPr>
        <w:br w:type="column"/>
      </w:r>
      <w:r>
        <w:rPr>
          <w:color w:val="6D6F71"/>
        </w:rPr>
        <w:t>Pathways</w:t>
      </w:r>
    </w:p>
    <w:p w14:paraId="341D033F" w14:textId="77777777" w:rsidR="001B2E70" w:rsidRDefault="0099232C">
      <w:pPr>
        <w:pStyle w:val="BodyText"/>
        <w:spacing w:before="149" w:line="264" w:lineRule="auto"/>
        <w:ind w:left="278" w:right="1182"/>
      </w:pPr>
      <w:r>
        <w:t>A course of study in Numeracy may establish a basis for further education and employment in the fields of trade, industry, business and community services. Students will learn within a practical context related to general employment and successful participation in society, drawing on the mathematics used by various professional and industry groups.</w:t>
      </w:r>
    </w:p>
    <w:p w14:paraId="341D0340" w14:textId="77777777" w:rsidR="001B2E70" w:rsidRDefault="001B2E70">
      <w:pPr>
        <w:pStyle w:val="BodyText"/>
      </w:pPr>
    </w:p>
    <w:p w14:paraId="341D0341" w14:textId="77777777" w:rsidR="001B2E70" w:rsidRDefault="0099232C">
      <w:pPr>
        <w:pStyle w:val="Heading4"/>
      </w:pPr>
      <w:r>
        <w:rPr>
          <w:color w:val="6D6F71"/>
        </w:rPr>
        <w:t>Objectives</w:t>
      </w:r>
    </w:p>
    <w:p w14:paraId="341D0342" w14:textId="77777777" w:rsidR="001B2E70" w:rsidRDefault="0099232C">
      <w:pPr>
        <w:pStyle w:val="BodyText"/>
        <w:spacing w:before="152" w:line="261" w:lineRule="auto"/>
        <w:ind w:left="278" w:right="1508"/>
      </w:pPr>
      <w:r>
        <w:t>By the conclusion of the course of study, students will:</w:t>
      </w:r>
    </w:p>
    <w:p w14:paraId="341D0343" w14:textId="77777777" w:rsidR="001B2E70" w:rsidRDefault="0099232C" w:rsidP="00B34619">
      <w:pPr>
        <w:pStyle w:val="ListParagraph"/>
        <w:numPr>
          <w:ilvl w:val="0"/>
          <w:numId w:val="214"/>
        </w:numPr>
        <w:tabs>
          <w:tab w:val="left" w:pos="562"/>
        </w:tabs>
        <w:spacing w:line="261" w:lineRule="auto"/>
        <w:ind w:right="1914" w:hanging="283"/>
        <w:rPr>
          <w:rFonts w:ascii="Symbol"/>
          <w:sz w:val="21"/>
        </w:rPr>
      </w:pPr>
      <w:r>
        <w:rPr>
          <w:sz w:val="21"/>
        </w:rPr>
        <w:t>select and interpret mathematical information</w:t>
      </w:r>
    </w:p>
    <w:p w14:paraId="341D0344" w14:textId="77777777" w:rsidR="001B2E70" w:rsidRDefault="0099232C" w:rsidP="00B34619">
      <w:pPr>
        <w:pStyle w:val="ListParagraph"/>
        <w:numPr>
          <w:ilvl w:val="0"/>
          <w:numId w:val="214"/>
        </w:numPr>
        <w:tabs>
          <w:tab w:val="left" w:pos="562"/>
        </w:tabs>
        <w:spacing w:before="121" w:line="264" w:lineRule="auto"/>
        <w:ind w:right="1386" w:hanging="283"/>
        <w:rPr>
          <w:rFonts w:ascii="Symbol"/>
          <w:sz w:val="21"/>
        </w:rPr>
      </w:pPr>
      <w:r>
        <w:rPr>
          <w:sz w:val="21"/>
        </w:rPr>
        <w:t>select from and use a variety of developing mathematical and problem- solving</w:t>
      </w:r>
      <w:r>
        <w:rPr>
          <w:spacing w:val="-2"/>
          <w:sz w:val="21"/>
        </w:rPr>
        <w:t xml:space="preserve"> </w:t>
      </w:r>
      <w:r>
        <w:rPr>
          <w:sz w:val="21"/>
        </w:rPr>
        <w:t>strategies</w:t>
      </w:r>
    </w:p>
    <w:p w14:paraId="341D0345" w14:textId="77777777" w:rsidR="001B2E70" w:rsidRDefault="0099232C" w:rsidP="00B34619">
      <w:pPr>
        <w:pStyle w:val="ListParagraph"/>
        <w:numPr>
          <w:ilvl w:val="0"/>
          <w:numId w:val="214"/>
        </w:numPr>
        <w:tabs>
          <w:tab w:val="left" w:pos="562"/>
        </w:tabs>
        <w:spacing w:before="117" w:line="264" w:lineRule="auto"/>
        <w:ind w:right="1865" w:hanging="283"/>
        <w:rPr>
          <w:rFonts w:ascii="Symbol"/>
          <w:sz w:val="21"/>
        </w:rPr>
      </w:pPr>
      <w:r>
        <w:rPr>
          <w:sz w:val="21"/>
        </w:rPr>
        <w:t>use oral and written mathematical language and representation to communicate</w:t>
      </w:r>
      <w:r>
        <w:rPr>
          <w:spacing w:val="-2"/>
          <w:sz w:val="21"/>
        </w:rPr>
        <w:t xml:space="preserve"> </w:t>
      </w:r>
      <w:r>
        <w:rPr>
          <w:sz w:val="21"/>
        </w:rPr>
        <w:t>mathematically</w:t>
      </w:r>
    </w:p>
    <w:p w14:paraId="341D0346" w14:textId="77777777" w:rsidR="001B2E70" w:rsidRDefault="0099232C" w:rsidP="00B34619">
      <w:pPr>
        <w:pStyle w:val="ListParagraph"/>
        <w:numPr>
          <w:ilvl w:val="0"/>
          <w:numId w:val="214"/>
        </w:numPr>
        <w:tabs>
          <w:tab w:val="left" w:pos="562"/>
        </w:tabs>
        <w:spacing w:before="116" w:line="261" w:lineRule="auto"/>
        <w:ind w:right="1247" w:hanging="283"/>
        <w:rPr>
          <w:rFonts w:ascii="Symbol"/>
          <w:sz w:val="21"/>
        </w:rPr>
      </w:pPr>
      <w:r>
        <w:rPr>
          <w:sz w:val="21"/>
        </w:rPr>
        <w:t>plan, implement and adjust processes to achieve learning</w:t>
      </w:r>
      <w:r>
        <w:rPr>
          <w:spacing w:val="-3"/>
          <w:sz w:val="21"/>
        </w:rPr>
        <w:t xml:space="preserve"> </w:t>
      </w:r>
      <w:r>
        <w:rPr>
          <w:sz w:val="21"/>
        </w:rPr>
        <w:t>outcomes</w:t>
      </w:r>
    </w:p>
    <w:p w14:paraId="341D0347"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apply learning</w:t>
      </w:r>
      <w:r>
        <w:rPr>
          <w:spacing w:val="-6"/>
          <w:sz w:val="21"/>
        </w:rPr>
        <w:t xml:space="preserve"> </w:t>
      </w:r>
      <w:r>
        <w:rPr>
          <w:sz w:val="21"/>
        </w:rPr>
        <w:t>strategies.</w:t>
      </w:r>
    </w:p>
    <w:p w14:paraId="341D0348" w14:textId="77777777" w:rsidR="001B2E70" w:rsidRDefault="001B2E70">
      <w:pPr>
        <w:rPr>
          <w:rFonts w:ascii="Symbol"/>
          <w:sz w:val="21"/>
        </w:rPr>
        <w:sectPr w:rsidR="001B2E70">
          <w:type w:val="continuous"/>
          <w:pgSz w:w="11910" w:h="16850"/>
          <w:pgMar w:top="1600" w:right="300" w:bottom="280" w:left="1140" w:header="720" w:footer="720" w:gutter="0"/>
          <w:cols w:num="2" w:space="720" w:equalWidth="0">
            <w:col w:w="4467" w:space="426"/>
            <w:col w:w="5577"/>
          </w:cols>
        </w:sectPr>
      </w:pPr>
    </w:p>
    <w:p w14:paraId="341D0349" w14:textId="77777777" w:rsidR="001B2E70" w:rsidRDefault="001B2E70">
      <w:pPr>
        <w:pStyle w:val="BodyText"/>
        <w:rPr>
          <w:sz w:val="20"/>
        </w:rPr>
      </w:pPr>
    </w:p>
    <w:p w14:paraId="341D034A" w14:textId="77777777" w:rsidR="001B2E70" w:rsidRDefault="001B2E70">
      <w:pPr>
        <w:pStyle w:val="BodyText"/>
        <w:spacing w:before="9"/>
        <w:rPr>
          <w:sz w:val="28"/>
        </w:rPr>
      </w:pPr>
    </w:p>
    <w:p w14:paraId="341D034B" w14:textId="77777777" w:rsidR="001B2E70" w:rsidRDefault="0099232C">
      <w:pPr>
        <w:pStyle w:val="Heading4"/>
        <w:spacing w:before="91"/>
      </w:pPr>
      <w:bookmarkStart w:id="12" w:name="Structure_and_assessment"/>
      <w:bookmarkEnd w:id="12"/>
      <w:r>
        <w:rPr>
          <w:color w:val="6D6F71"/>
        </w:rPr>
        <w:t>Structure and assessment</w:t>
      </w:r>
    </w:p>
    <w:p w14:paraId="341D034C" w14:textId="77777777" w:rsidR="001B2E70" w:rsidRDefault="0099232C">
      <w:pPr>
        <w:pStyle w:val="BodyText"/>
        <w:spacing w:before="150"/>
        <w:ind w:left="278"/>
      </w:pPr>
      <w:r>
        <w:t>Schools develop two assessment instruments to determine the student’s exit result.</w:t>
      </w:r>
    </w:p>
    <w:p w14:paraId="341D034D" w14:textId="77777777" w:rsidR="001B2E70" w:rsidRDefault="001B2E70">
      <w:pPr>
        <w:pStyle w:val="BodyText"/>
        <w:spacing w:before="9"/>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308"/>
        <w:gridCol w:w="4572"/>
      </w:tblGrid>
      <w:tr w:rsidR="001B2E70" w14:paraId="341D0350" w14:textId="77777777">
        <w:trPr>
          <w:trHeight w:val="424"/>
        </w:trPr>
        <w:tc>
          <w:tcPr>
            <w:tcW w:w="4308" w:type="dxa"/>
            <w:tcBorders>
              <w:bottom w:val="single" w:sz="12" w:space="0" w:color="D52B1E"/>
            </w:tcBorders>
            <w:shd w:val="clear" w:color="auto" w:fill="808184"/>
          </w:tcPr>
          <w:p w14:paraId="341D034E" w14:textId="77777777" w:rsidR="001B2E70" w:rsidRDefault="0099232C">
            <w:pPr>
              <w:pStyle w:val="TableParagraph"/>
              <w:spacing w:before="93"/>
              <w:ind w:left="107"/>
              <w:rPr>
                <w:b/>
                <w:sz w:val="20"/>
              </w:rPr>
            </w:pPr>
            <w:r>
              <w:rPr>
                <w:b/>
                <w:color w:val="FFFFFF"/>
                <w:sz w:val="20"/>
              </w:rPr>
              <w:t>Topic 1: Personal identity and education</w:t>
            </w:r>
          </w:p>
        </w:tc>
        <w:tc>
          <w:tcPr>
            <w:tcW w:w="4572" w:type="dxa"/>
            <w:tcBorders>
              <w:bottom w:val="single" w:sz="12" w:space="0" w:color="D52B1E"/>
            </w:tcBorders>
            <w:shd w:val="clear" w:color="auto" w:fill="808184"/>
          </w:tcPr>
          <w:p w14:paraId="341D034F" w14:textId="77777777" w:rsidR="001B2E70" w:rsidRDefault="0099232C">
            <w:pPr>
              <w:pStyle w:val="TableParagraph"/>
              <w:spacing w:before="93"/>
              <w:ind w:left="107"/>
              <w:rPr>
                <w:b/>
                <w:sz w:val="20"/>
              </w:rPr>
            </w:pPr>
            <w:r>
              <w:rPr>
                <w:b/>
                <w:color w:val="FFFFFF"/>
                <w:sz w:val="20"/>
              </w:rPr>
              <w:t>Topic 2: The work environment</w:t>
            </w:r>
          </w:p>
        </w:tc>
      </w:tr>
      <w:tr w:rsidR="001B2E70" w14:paraId="341D0357" w14:textId="77777777">
        <w:trPr>
          <w:trHeight w:val="1372"/>
        </w:trPr>
        <w:tc>
          <w:tcPr>
            <w:tcW w:w="4308" w:type="dxa"/>
            <w:tcBorders>
              <w:top w:val="single" w:sz="12" w:space="0" w:color="D52B1E"/>
            </w:tcBorders>
          </w:tcPr>
          <w:p w14:paraId="341D0351" w14:textId="77777777" w:rsidR="001B2E70" w:rsidRDefault="0099232C">
            <w:pPr>
              <w:pStyle w:val="TableParagraph"/>
              <w:spacing w:before="75"/>
              <w:ind w:left="107"/>
              <w:rPr>
                <w:sz w:val="19"/>
              </w:rPr>
            </w:pPr>
            <w:r>
              <w:rPr>
                <w:sz w:val="19"/>
              </w:rPr>
              <w:t>One assessment consisting of two parts:</w:t>
            </w:r>
          </w:p>
          <w:p w14:paraId="341D0352" w14:textId="77777777" w:rsidR="001B2E70" w:rsidRDefault="0099232C" w:rsidP="00B34619">
            <w:pPr>
              <w:pStyle w:val="TableParagraph"/>
              <w:numPr>
                <w:ilvl w:val="0"/>
                <w:numId w:val="140"/>
              </w:numPr>
              <w:tabs>
                <w:tab w:val="left" w:pos="279"/>
              </w:tabs>
              <w:spacing w:before="40"/>
              <w:ind w:right="341"/>
              <w:rPr>
                <w:sz w:val="19"/>
              </w:rPr>
            </w:pPr>
            <w:r>
              <w:rPr>
                <w:sz w:val="19"/>
              </w:rPr>
              <w:t>an extended response — oral mathematical presentation (Internal assessment</w:t>
            </w:r>
            <w:r>
              <w:rPr>
                <w:spacing w:val="-2"/>
                <w:sz w:val="19"/>
              </w:rPr>
              <w:t xml:space="preserve"> </w:t>
            </w:r>
            <w:r>
              <w:rPr>
                <w:sz w:val="19"/>
              </w:rPr>
              <w:t>1A)</w:t>
            </w:r>
          </w:p>
          <w:p w14:paraId="341D0353" w14:textId="77777777" w:rsidR="001B2E70" w:rsidRDefault="0099232C" w:rsidP="00B34619">
            <w:pPr>
              <w:pStyle w:val="TableParagraph"/>
              <w:numPr>
                <w:ilvl w:val="0"/>
                <w:numId w:val="140"/>
              </w:numPr>
              <w:tabs>
                <w:tab w:val="left" w:pos="279"/>
              </w:tabs>
              <w:spacing w:before="39"/>
              <w:ind w:right="1133"/>
              <w:rPr>
                <w:sz w:val="19"/>
              </w:rPr>
            </w:pPr>
            <w:r>
              <w:rPr>
                <w:sz w:val="19"/>
              </w:rPr>
              <w:t>a student learning journal (Internal assessment</w:t>
            </w:r>
            <w:r>
              <w:rPr>
                <w:spacing w:val="-1"/>
                <w:sz w:val="19"/>
              </w:rPr>
              <w:t xml:space="preserve"> </w:t>
            </w:r>
            <w:r>
              <w:rPr>
                <w:sz w:val="19"/>
              </w:rPr>
              <w:t>1B).</w:t>
            </w:r>
          </w:p>
        </w:tc>
        <w:tc>
          <w:tcPr>
            <w:tcW w:w="4572" w:type="dxa"/>
            <w:tcBorders>
              <w:top w:val="single" w:sz="12" w:space="0" w:color="D52B1E"/>
            </w:tcBorders>
          </w:tcPr>
          <w:p w14:paraId="341D0354" w14:textId="77777777" w:rsidR="001B2E70" w:rsidRDefault="0099232C">
            <w:pPr>
              <w:pStyle w:val="TableParagraph"/>
              <w:spacing w:before="75"/>
              <w:ind w:left="107"/>
              <w:rPr>
                <w:sz w:val="19"/>
              </w:rPr>
            </w:pPr>
            <w:r>
              <w:rPr>
                <w:sz w:val="19"/>
              </w:rPr>
              <w:t>One assessment consisting of two parts:</w:t>
            </w:r>
          </w:p>
          <w:p w14:paraId="341D0355" w14:textId="77777777" w:rsidR="001B2E70" w:rsidRDefault="0099232C" w:rsidP="00B34619">
            <w:pPr>
              <w:pStyle w:val="TableParagraph"/>
              <w:numPr>
                <w:ilvl w:val="0"/>
                <w:numId w:val="139"/>
              </w:numPr>
              <w:tabs>
                <w:tab w:val="left" w:pos="279"/>
              </w:tabs>
              <w:spacing w:before="40"/>
              <w:ind w:right="692"/>
              <w:rPr>
                <w:sz w:val="19"/>
              </w:rPr>
            </w:pPr>
            <w:r>
              <w:rPr>
                <w:sz w:val="19"/>
              </w:rPr>
              <w:t>an examination — short response</w:t>
            </w:r>
            <w:r>
              <w:rPr>
                <w:spacing w:val="-9"/>
                <w:sz w:val="19"/>
              </w:rPr>
              <w:t xml:space="preserve"> </w:t>
            </w:r>
            <w:r>
              <w:rPr>
                <w:sz w:val="19"/>
              </w:rPr>
              <w:t>(Internal assessment</w:t>
            </w:r>
            <w:r>
              <w:rPr>
                <w:spacing w:val="-1"/>
                <w:sz w:val="19"/>
              </w:rPr>
              <w:t xml:space="preserve"> </w:t>
            </w:r>
            <w:r>
              <w:rPr>
                <w:sz w:val="19"/>
              </w:rPr>
              <w:t>2A)</w:t>
            </w:r>
          </w:p>
          <w:p w14:paraId="341D0356" w14:textId="77777777" w:rsidR="001B2E70" w:rsidRDefault="0099232C" w:rsidP="00B34619">
            <w:pPr>
              <w:pStyle w:val="TableParagraph"/>
              <w:numPr>
                <w:ilvl w:val="0"/>
                <w:numId w:val="139"/>
              </w:numPr>
              <w:tabs>
                <w:tab w:val="left" w:pos="279"/>
              </w:tabs>
              <w:spacing w:before="39"/>
              <w:ind w:right="331"/>
              <w:rPr>
                <w:sz w:val="19"/>
              </w:rPr>
            </w:pPr>
            <w:r>
              <w:rPr>
                <w:sz w:val="19"/>
              </w:rPr>
              <w:t>a student learning journal (Internal assessment 2B).</w:t>
            </w:r>
          </w:p>
        </w:tc>
      </w:tr>
    </w:tbl>
    <w:p w14:paraId="341D0358" w14:textId="77777777" w:rsidR="001B2E70" w:rsidRDefault="001B2E70">
      <w:pPr>
        <w:pStyle w:val="BodyText"/>
        <w:rPr>
          <w:sz w:val="23"/>
        </w:rPr>
      </w:pPr>
    </w:p>
    <w:p w14:paraId="11D9988E" w14:textId="77777777" w:rsidR="000853F4" w:rsidRDefault="000853F4" w:rsidP="000853F4">
      <w:pPr>
        <w:pStyle w:val="Heading4"/>
      </w:pPr>
      <w:r>
        <w:t>Contact Person – Mr Paul Pinzone</w:t>
      </w:r>
    </w:p>
    <w:p w14:paraId="0F820C41" w14:textId="77777777" w:rsidR="001B2E70" w:rsidRDefault="001B2E70"/>
    <w:p w14:paraId="6981EDB5" w14:textId="77777777" w:rsidR="003E0883" w:rsidRDefault="003E0883"/>
    <w:p w14:paraId="341D035A" w14:textId="16AA37DD" w:rsidR="003E0883" w:rsidRDefault="003E0883">
      <w:pPr>
        <w:sectPr w:rsidR="003E0883">
          <w:type w:val="continuous"/>
          <w:pgSz w:w="11910" w:h="16850"/>
          <w:pgMar w:top="1600" w:right="300" w:bottom="280" w:left="1140" w:header="720" w:footer="720" w:gutter="0"/>
          <w:cols w:space="720"/>
        </w:sectPr>
      </w:pPr>
      <w:hyperlink r:id="rId36" w:history="1">
        <w:r w:rsidRPr="003E0883">
          <w:rPr>
            <w:rStyle w:val="Hyperlink"/>
          </w:rPr>
          <w:t>Numeracy Short Course syllabus | Queensland Curriculum and Assessment Authority</w:t>
        </w:r>
      </w:hyperlink>
    </w:p>
    <w:p w14:paraId="341D035B" w14:textId="77777777" w:rsidR="001B2E70" w:rsidRDefault="001B2E70">
      <w:pPr>
        <w:pStyle w:val="BodyText"/>
        <w:rPr>
          <w:b/>
          <w:sz w:val="20"/>
        </w:rPr>
      </w:pPr>
    </w:p>
    <w:p w14:paraId="341D035C" w14:textId="77777777" w:rsidR="001B2E70" w:rsidRDefault="001B2E70">
      <w:pPr>
        <w:pStyle w:val="BodyText"/>
        <w:rPr>
          <w:b/>
          <w:sz w:val="20"/>
        </w:rPr>
      </w:pPr>
    </w:p>
    <w:p w14:paraId="341D035D" w14:textId="77777777" w:rsidR="001B2E70" w:rsidRDefault="001B2E70">
      <w:pPr>
        <w:pStyle w:val="BodyText"/>
        <w:rPr>
          <w:b/>
          <w:sz w:val="20"/>
        </w:rPr>
      </w:pPr>
    </w:p>
    <w:p w14:paraId="341D035E" w14:textId="77777777" w:rsidR="001B2E70" w:rsidRDefault="001B2E70">
      <w:pPr>
        <w:pStyle w:val="BodyText"/>
        <w:rPr>
          <w:b/>
          <w:sz w:val="20"/>
        </w:rPr>
      </w:pPr>
    </w:p>
    <w:p w14:paraId="341D035F" w14:textId="77777777" w:rsidR="001B2E70" w:rsidRDefault="001B2E70">
      <w:pPr>
        <w:pStyle w:val="BodyText"/>
        <w:rPr>
          <w:b/>
          <w:sz w:val="20"/>
        </w:rPr>
      </w:pPr>
    </w:p>
    <w:p w14:paraId="341D0360" w14:textId="77777777" w:rsidR="001B2E70" w:rsidRDefault="001B2E70">
      <w:pPr>
        <w:pStyle w:val="BodyText"/>
        <w:rPr>
          <w:b/>
          <w:sz w:val="20"/>
        </w:rPr>
      </w:pPr>
    </w:p>
    <w:p w14:paraId="341D0361" w14:textId="77777777" w:rsidR="001B2E70" w:rsidRDefault="001B2E70">
      <w:pPr>
        <w:pStyle w:val="BodyText"/>
        <w:rPr>
          <w:b/>
          <w:sz w:val="20"/>
        </w:rPr>
      </w:pPr>
    </w:p>
    <w:p w14:paraId="341D0362" w14:textId="77777777" w:rsidR="001B2E70" w:rsidRDefault="001B2E70">
      <w:pPr>
        <w:pStyle w:val="BodyText"/>
        <w:rPr>
          <w:b/>
          <w:sz w:val="20"/>
        </w:rPr>
      </w:pPr>
    </w:p>
    <w:p w14:paraId="341D0363" w14:textId="77777777" w:rsidR="001B2E70" w:rsidRDefault="001B2E70">
      <w:pPr>
        <w:pStyle w:val="BodyText"/>
        <w:rPr>
          <w:b/>
          <w:sz w:val="20"/>
        </w:rPr>
      </w:pPr>
    </w:p>
    <w:p w14:paraId="341D0364" w14:textId="77777777" w:rsidR="001B2E70" w:rsidRDefault="001B2E70">
      <w:pPr>
        <w:pStyle w:val="BodyText"/>
        <w:spacing w:before="7"/>
        <w:rPr>
          <w:b/>
          <w:sz w:val="25"/>
        </w:rPr>
      </w:pPr>
    </w:p>
    <w:p w14:paraId="341D0365" w14:textId="77777777" w:rsidR="001B2E70" w:rsidRDefault="0099232C">
      <w:pPr>
        <w:spacing w:before="53" w:line="264" w:lineRule="auto"/>
        <w:ind w:left="255" w:right="1092"/>
        <w:jc w:val="center"/>
        <w:rPr>
          <w:b/>
          <w:sz w:val="144"/>
        </w:rPr>
      </w:pPr>
      <w:r>
        <w:rPr>
          <w:b/>
          <w:sz w:val="144"/>
        </w:rPr>
        <w:t>HUMANITIES AND BUSINESS</w:t>
      </w:r>
    </w:p>
    <w:p w14:paraId="341D0366" w14:textId="77777777" w:rsidR="001B2E70" w:rsidRDefault="001B2E70">
      <w:pPr>
        <w:pStyle w:val="BodyText"/>
        <w:spacing w:before="5"/>
        <w:rPr>
          <w:b/>
          <w:sz w:val="158"/>
        </w:rPr>
      </w:pPr>
    </w:p>
    <w:p w14:paraId="341D0367" w14:textId="77777777" w:rsidR="001B2E70" w:rsidRDefault="0099232C">
      <w:pPr>
        <w:ind w:left="256" w:right="1088"/>
        <w:jc w:val="center"/>
        <w:rPr>
          <w:b/>
          <w:sz w:val="144"/>
        </w:rPr>
      </w:pPr>
      <w:r>
        <w:rPr>
          <w:b/>
          <w:sz w:val="144"/>
        </w:rPr>
        <w:t>SUBJECTS</w:t>
      </w:r>
    </w:p>
    <w:p w14:paraId="341D0368" w14:textId="77777777" w:rsidR="001B2E70" w:rsidRDefault="001B2E70">
      <w:pPr>
        <w:jc w:val="center"/>
        <w:rPr>
          <w:sz w:val="144"/>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36F" w14:textId="77777777">
        <w:trPr>
          <w:trHeight w:val="880"/>
        </w:trPr>
        <w:tc>
          <w:tcPr>
            <w:tcW w:w="6390" w:type="dxa"/>
            <w:shd w:val="clear" w:color="auto" w:fill="92D050"/>
          </w:tcPr>
          <w:p w14:paraId="341D0369" w14:textId="77777777" w:rsidR="001B2E70" w:rsidRDefault="0099232C">
            <w:pPr>
              <w:pStyle w:val="TableParagraph"/>
              <w:spacing w:before="19"/>
              <w:ind w:left="199"/>
              <w:rPr>
                <w:b/>
                <w:sz w:val="36"/>
              </w:rPr>
            </w:pPr>
            <w:r>
              <w:rPr>
                <w:b/>
                <w:sz w:val="36"/>
              </w:rPr>
              <w:lastRenderedPageBreak/>
              <w:t>Business</w:t>
            </w:r>
          </w:p>
          <w:p w14:paraId="341D036A"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36B" w14:textId="77777777" w:rsidR="001B2E70" w:rsidRDefault="001B2E70">
            <w:pPr>
              <w:pStyle w:val="TableParagraph"/>
              <w:ind w:left="0"/>
              <w:rPr>
                <w:b/>
                <w:sz w:val="18"/>
              </w:rPr>
            </w:pPr>
          </w:p>
          <w:p w14:paraId="341D036C" w14:textId="77777777" w:rsidR="001B2E70" w:rsidRDefault="001B2E70">
            <w:pPr>
              <w:pStyle w:val="TableParagraph"/>
              <w:ind w:left="0"/>
              <w:rPr>
                <w:b/>
                <w:sz w:val="18"/>
              </w:rPr>
            </w:pPr>
          </w:p>
          <w:p w14:paraId="341D036D" w14:textId="77777777" w:rsidR="001B2E70" w:rsidRDefault="001B2E70">
            <w:pPr>
              <w:pStyle w:val="TableParagraph"/>
              <w:spacing w:before="5"/>
              <w:ind w:left="0"/>
              <w:rPr>
                <w:b/>
                <w:sz w:val="18"/>
              </w:rPr>
            </w:pPr>
          </w:p>
          <w:p w14:paraId="341D036E" w14:textId="77777777" w:rsidR="001B2E70" w:rsidRDefault="0099232C">
            <w:pPr>
              <w:pStyle w:val="TableParagraph"/>
              <w:spacing w:before="1"/>
              <w:ind w:left="0" w:right="60"/>
              <w:jc w:val="right"/>
              <w:rPr>
                <w:b/>
                <w:sz w:val="17"/>
              </w:rPr>
            </w:pPr>
            <w:r>
              <w:rPr>
                <w:b/>
                <w:sz w:val="17"/>
              </w:rPr>
              <w:t>General</w:t>
            </w:r>
          </w:p>
        </w:tc>
      </w:tr>
    </w:tbl>
    <w:p w14:paraId="341D0370" w14:textId="77777777" w:rsidR="001B2E70" w:rsidRDefault="001B2E70">
      <w:pPr>
        <w:pStyle w:val="BodyText"/>
        <w:rPr>
          <w:b/>
          <w:sz w:val="20"/>
        </w:rPr>
      </w:pPr>
    </w:p>
    <w:p w14:paraId="341D0371" w14:textId="77777777" w:rsidR="001B2E70" w:rsidRDefault="001B2E70">
      <w:pPr>
        <w:pStyle w:val="BodyText"/>
        <w:spacing w:before="8"/>
        <w:rPr>
          <w:b/>
          <w:sz w:val="24"/>
        </w:rPr>
      </w:pPr>
    </w:p>
    <w:p w14:paraId="341D0372" w14:textId="77777777" w:rsidR="001B2E70" w:rsidRDefault="001B2E70">
      <w:pPr>
        <w:rPr>
          <w:sz w:val="24"/>
        </w:rPr>
        <w:sectPr w:rsidR="001B2E70">
          <w:pgSz w:w="11910" w:h="16850"/>
          <w:pgMar w:top="1140" w:right="300" w:bottom="500" w:left="1140" w:header="0" w:footer="315" w:gutter="0"/>
          <w:cols w:space="720"/>
        </w:sectPr>
      </w:pPr>
    </w:p>
    <w:p w14:paraId="341D0373" w14:textId="77777777" w:rsidR="001B2E70" w:rsidRDefault="0099232C">
      <w:pPr>
        <w:pStyle w:val="BodyText"/>
        <w:spacing w:before="94" w:line="264" w:lineRule="auto"/>
        <w:ind w:left="278" w:right="23"/>
      </w:pPr>
      <w:r>
        <w:t>Business provides opportunities for students to develop business knowledge and skills to contribute meaningfully to society, the workforce and the marketplace and prepares them as potential employees, employers, leaders, managers and entrepreneurs.</w:t>
      </w:r>
    </w:p>
    <w:p w14:paraId="341D0374" w14:textId="77777777" w:rsidR="001B2E70" w:rsidRDefault="0099232C">
      <w:pPr>
        <w:pStyle w:val="BodyText"/>
        <w:spacing w:before="120" w:line="264" w:lineRule="auto"/>
        <w:ind w:left="278" w:right="43"/>
      </w:pPr>
      <w:r>
        <w:t>Students investigate the business life cycle, develop skills in examining business data and information and learn business concepts, theories, processes and strategies relevant to leadership, management and entrepreneurship. They investigate the influence of, and implications for, strategic development in the functional areas of finance, human resources, marketing and operations.</w:t>
      </w:r>
    </w:p>
    <w:p w14:paraId="341D0375" w14:textId="77777777" w:rsidR="001B2E70" w:rsidRDefault="0099232C">
      <w:pPr>
        <w:pStyle w:val="BodyText"/>
        <w:spacing w:before="118" w:line="264" w:lineRule="auto"/>
        <w:ind w:left="278" w:right="70"/>
      </w:pPr>
      <w:r>
        <w:t>Students use a variety of technological, communication and analytical tools to comprehend, analyse, interpret and synthesise business data and information. They engage with the dynamic business world (in both national and global contexts), the changing workforce and emerging digital technologies.</w:t>
      </w:r>
    </w:p>
    <w:p w14:paraId="341D0376" w14:textId="77777777" w:rsidR="001B2E70" w:rsidRDefault="001B2E70">
      <w:pPr>
        <w:pStyle w:val="BodyText"/>
        <w:rPr>
          <w:sz w:val="24"/>
        </w:rPr>
      </w:pPr>
    </w:p>
    <w:p w14:paraId="341D0377" w14:textId="77777777" w:rsidR="001B2E70" w:rsidRDefault="001B2E70">
      <w:pPr>
        <w:pStyle w:val="BodyText"/>
        <w:rPr>
          <w:sz w:val="24"/>
        </w:rPr>
      </w:pPr>
    </w:p>
    <w:p w14:paraId="341D0378" w14:textId="77777777" w:rsidR="001B2E70" w:rsidRDefault="001B2E70">
      <w:pPr>
        <w:pStyle w:val="BodyText"/>
        <w:rPr>
          <w:sz w:val="24"/>
        </w:rPr>
      </w:pPr>
    </w:p>
    <w:p w14:paraId="341D0379" w14:textId="77777777" w:rsidR="001B2E70" w:rsidRDefault="001B2E70">
      <w:pPr>
        <w:pStyle w:val="BodyText"/>
        <w:rPr>
          <w:sz w:val="24"/>
        </w:rPr>
      </w:pPr>
    </w:p>
    <w:p w14:paraId="341D037A" w14:textId="77777777" w:rsidR="001B2E70" w:rsidRDefault="001B2E70">
      <w:pPr>
        <w:pStyle w:val="BodyText"/>
        <w:rPr>
          <w:sz w:val="24"/>
        </w:rPr>
      </w:pPr>
    </w:p>
    <w:p w14:paraId="341D037B" w14:textId="77777777" w:rsidR="001B2E70" w:rsidRDefault="001B2E70">
      <w:pPr>
        <w:pStyle w:val="BodyText"/>
        <w:rPr>
          <w:sz w:val="24"/>
        </w:rPr>
      </w:pPr>
    </w:p>
    <w:p w14:paraId="341D037C" w14:textId="77777777" w:rsidR="001B2E70" w:rsidRDefault="001B2E70">
      <w:pPr>
        <w:pStyle w:val="BodyText"/>
        <w:spacing w:before="6"/>
        <w:rPr>
          <w:sz w:val="29"/>
        </w:rPr>
      </w:pPr>
    </w:p>
    <w:p w14:paraId="341D037D" w14:textId="77777777" w:rsidR="001B2E70" w:rsidRDefault="0099232C">
      <w:pPr>
        <w:pStyle w:val="Heading4"/>
      </w:pPr>
      <w:r>
        <w:rPr>
          <w:color w:val="6D6F71"/>
        </w:rPr>
        <w:t>Structure</w:t>
      </w:r>
    </w:p>
    <w:p w14:paraId="341D037E" w14:textId="77777777" w:rsidR="001B2E70" w:rsidRDefault="0099232C">
      <w:pPr>
        <w:spacing w:before="96"/>
        <w:ind w:left="278"/>
        <w:rPr>
          <w:b/>
          <w:sz w:val="28"/>
        </w:rPr>
      </w:pPr>
      <w:r>
        <w:br w:type="column"/>
      </w:r>
      <w:r>
        <w:rPr>
          <w:b/>
          <w:color w:val="6D6F71"/>
          <w:sz w:val="28"/>
        </w:rPr>
        <w:t>Pathways</w:t>
      </w:r>
    </w:p>
    <w:p w14:paraId="341D037F" w14:textId="77777777" w:rsidR="001B2E70" w:rsidRDefault="0099232C">
      <w:pPr>
        <w:pStyle w:val="BodyText"/>
        <w:spacing w:before="149" w:line="264" w:lineRule="auto"/>
        <w:ind w:left="278" w:right="1239"/>
      </w:pPr>
      <w:r>
        <w:t>A course of study in Business can establish a basis for further education and employment in the fields of business management, business development, entrepreneurship, business analytics, economics, business law, accounting and finance, international business, marketing, human resources management and business information systems.</w:t>
      </w:r>
    </w:p>
    <w:p w14:paraId="341D0380" w14:textId="77777777" w:rsidR="001B2E70" w:rsidRDefault="001B2E70">
      <w:pPr>
        <w:pStyle w:val="BodyText"/>
      </w:pPr>
    </w:p>
    <w:p w14:paraId="341D0381" w14:textId="77777777" w:rsidR="001B2E70" w:rsidRDefault="0099232C">
      <w:pPr>
        <w:pStyle w:val="Heading4"/>
      </w:pPr>
      <w:r>
        <w:rPr>
          <w:color w:val="6D6F71"/>
        </w:rPr>
        <w:t>Objectives</w:t>
      </w:r>
    </w:p>
    <w:p w14:paraId="341D0382" w14:textId="77777777" w:rsidR="001B2E70" w:rsidRDefault="0099232C">
      <w:pPr>
        <w:pStyle w:val="BodyText"/>
        <w:spacing w:before="152" w:line="261" w:lineRule="auto"/>
        <w:ind w:left="278" w:right="1507"/>
      </w:pPr>
      <w:r>
        <w:t>By the conclusion of the course of study, students will:</w:t>
      </w:r>
    </w:p>
    <w:p w14:paraId="341D0383" w14:textId="77777777" w:rsidR="001B2E70" w:rsidRDefault="0099232C" w:rsidP="00B34619">
      <w:pPr>
        <w:pStyle w:val="ListParagraph"/>
        <w:numPr>
          <w:ilvl w:val="0"/>
          <w:numId w:val="214"/>
        </w:numPr>
        <w:tabs>
          <w:tab w:val="left" w:pos="562"/>
        </w:tabs>
        <w:spacing w:line="261" w:lineRule="auto"/>
        <w:ind w:right="1595" w:hanging="283"/>
        <w:rPr>
          <w:rFonts w:ascii="Symbol"/>
          <w:sz w:val="21"/>
        </w:rPr>
      </w:pPr>
      <w:r>
        <w:rPr>
          <w:sz w:val="21"/>
        </w:rPr>
        <w:t>describe business environments and situations</w:t>
      </w:r>
    </w:p>
    <w:p w14:paraId="341D0384" w14:textId="77777777" w:rsidR="001B2E70" w:rsidRDefault="0099232C" w:rsidP="00B34619">
      <w:pPr>
        <w:pStyle w:val="ListParagraph"/>
        <w:numPr>
          <w:ilvl w:val="0"/>
          <w:numId w:val="214"/>
        </w:numPr>
        <w:tabs>
          <w:tab w:val="left" w:pos="562"/>
        </w:tabs>
        <w:spacing w:before="121" w:line="261" w:lineRule="auto"/>
        <w:ind w:right="1118" w:hanging="283"/>
        <w:rPr>
          <w:rFonts w:ascii="Symbol"/>
          <w:sz w:val="21"/>
        </w:rPr>
      </w:pPr>
      <w:r>
        <w:rPr>
          <w:sz w:val="21"/>
        </w:rPr>
        <w:t>explain business concepts, strategies and processes</w:t>
      </w:r>
    </w:p>
    <w:p w14:paraId="341D0385" w14:textId="77777777" w:rsidR="001B2E70" w:rsidRDefault="0099232C" w:rsidP="00B34619">
      <w:pPr>
        <w:pStyle w:val="ListParagraph"/>
        <w:numPr>
          <w:ilvl w:val="0"/>
          <w:numId w:val="214"/>
        </w:numPr>
        <w:tabs>
          <w:tab w:val="left" w:pos="562"/>
        </w:tabs>
        <w:spacing w:line="259" w:lineRule="auto"/>
        <w:ind w:right="1504" w:hanging="283"/>
        <w:rPr>
          <w:rFonts w:ascii="Symbol"/>
          <w:sz w:val="21"/>
        </w:rPr>
      </w:pPr>
      <w:r>
        <w:rPr>
          <w:sz w:val="21"/>
        </w:rPr>
        <w:t>select and analyse business data and information</w:t>
      </w:r>
    </w:p>
    <w:p w14:paraId="341D0386" w14:textId="77777777" w:rsidR="001B2E70" w:rsidRDefault="0099232C" w:rsidP="00B34619">
      <w:pPr>
        <w:pStyle w:val="ListParagraph"/>
        <w:numPr>
          <w:ilvl w:val="0"/>
          <w:numId w:val="214"/>
        </w:numPr>
        <w:tabs>
          <w:tab w:val="left" w:pos="562"/>
        </w:tabs>
        <w:spacing w:before="126" w:line="259" w:lineRule="auto"/>
        <w:ind w:right="1235" w:hanging="283"/>
        <w:rPr>
          <w:rFonts w:ascii="Symbol"/>
          <w:sz w:val="21"/>
        </w:rPr>
      </w:pPr>
      <w:r>
        <w:rPr>
          <w:sz w:val="21"/>
        </w:rPr>
        <w:t>interpret business relationships, patterns and trends to draw</w:t>
      </w:r>
      <w:r>
        <w:rPr>
          <w:spacing w:val="-6"/>
          <w:sz w:val="21"/>
        </w:rPr>
        <w:t xml:space="preserve"> </w:t>
      </w:r>
      <w:r>
        <w:rPr>
          <w:sz w:val="21"/>
        </w:rPr>
        <w:t>conclusions</w:t>
      </w:r>
    </w:p>
    <w:p w14:paraId="341D0387" w14:textId="77777777" w:rsidR="001B2E70" w:rsidRDefault="0099232C" w:rsidP="00B34619">
      <w:pPr>
        <w:pStyle w:val="ListParagraph"/>
        <w:numPr>
          <w:ilvl w:val="0"/>
          <w:numId w:val="214"/>
        </w:numPr>
        <w:tabs>
          <w:tab w:val="left" w:pos="563"/>
        </w:tabs>
        <w:spacing w:before="126" w:line="261" w:lineRule="auto"/>
        <w:ind w:left="562" w:right="1129"/>
        <w:rPr>
          <w:rFonts w:ascii="Symbol"/>
          <w:sz w:val="21"/>
        </w:rPr>
      </w:pPr>
      <w:r>
        <w:rPr>
          <w:sz w:val="21"/>
        </w:rPr>
        <w:t>evaluate business practices and strategies to make decisions and propose recommendations</w:t>
      </w:r>
    </w:p>
    <w:p w14:paraId="341D0388" w14:textId="77777777" w:rsidR="001B2E70" w:rsidRDefault="0099232C" w:rsidP="00B34619">
      <w:pPr>
        <w:pStyle w:val="ListParagraph"/>
        <w:numPr>
          <w:ilvl w:val="0"/>
          <w:numId w:val="214"/>
        </w:numPr>
        <w:tabs>
          <w:tab w:val="left" w:pos="563"/>
        </w:tabs>
        <w:spacing w:line="261" w:lineRule="auto"/>
        <w:ind w:left="562" w:right="1385"/>
        <w:rPr>
          <w:rFonts w:ascii="Symbol"/>
          <w:sz w:val="21"/>
        </w:rPr>
      </w:pPr>
      <w:r>
        <w:rPr>
          <w:sz w:val="21"/>
        </w:rPr>
        <w:t>create responses that communicate meaning to suit purpose and</w:t>
      </w:r>
      <w:r>
        <w:rPr>
          <w:spacing w:val="-9"/>
          <w:sz w:val="21"/>
        </w:rPr>
        <w:t xml:space="preserve"> </w:t>
      </w:r>
      <w:r>
        <w:rPr>
          <w:sz w:val="21"/>
        </w:rPr>
        <w:t>audience.</w:t>
      </w:r>
    </w:p>
    <w:p w14:paraId="341D0389"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89" w:space="405"/>
            <w:col w:w="5576"/>
          </w:cols>
        </w:sectPr>
      </w:pPr>
    </w:p>
    <w:p w14:paraId="341D038A" w14:textId="77777777" w:rsidR="001B2E70" w:rsidRDefault="001B2E70">
      <w:pPr>
        <w:pStyle w:val="BodyText"/>
        <w:spacing w:before="4" w:after="1"/>
        <w:rPr>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38F" w14:textId="77777777">
        <w:trPr>
          <w:trHeight w:val="423"/>
        </w:trPr>
        <w:tc>
          <w:tcPr>
            <w:tcW w:w="2220" w:type="dxa"/>
            <w:tcBorders>
              <w:bottom w:val="single" w:sz="12" w:space="0" w:color="D52B1E"/>
            </w:tcBorders>
            <w:shd w:val="clear" w:color="auto" w:fill="808184"/>
          </w:tcPr>
          <w:p w14:paraId="341D038B"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38C"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38D"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38E" w14:textId="77777777" w:rsidR="001B2E70" w:rsidRDefault="0099232C">
            <w:pPr>
              <w:pStyle w:val="TableParagraph"/>
              <w:spacing w:before="93"/>
              <w:ind w:left="107"/>
              <w:rPr>
                <w:b/>
                <w:sz w:val="20"/>
              </w:rPr>
            </w:pPr>
            <w:r>
              <w:rPr>
                <w:b/>
                <w:color w:val="FFFFFF"/>
                <w:sz w:val="20"/>
              </w:rPr>
              <w:t>Unit 4</w:t>
            </w:r>
          </w:p>
        </w:tc>
      </w:tr>
      <w:tr w:rsidR="001B2E70" w14:paraId="341D039C" w14:textId="77777777">
        <w:trPr>
          <w:trHeight w:val="1372"/>
        </w:trPr>
        <w:tc>
          <w:tcPr>
            <w:tcW w:w="2220" w:type="dxa"/>
            <w:tcBorders>
              <w:top w:val="single" w:sz="12" w:space="0" w:color="D52B1E"/>
            </w:tcBorders>
          </w:tcPr>
          <w:p w14:paraId="341D0390" w14:textId="77777777" w:rsidR="001B2E70" w:rsidRDefault="0099232C">
            <w:pPr>
              <w:pStyle w:val="TableParagraph"/>
              <w:spacing w:before="73"/>
              <w:ind w:left="107"/>
              <w:rPr>
                <w:b/>
                <w:sz w:val="19"/>
              </w:rPr>
            </w:pPr>
            <w:r>
              <w:rPr>
                <w:b/>
                <w:sz w:val="19"/>
              </w:rPr>
              <w:t>Business creation</w:t>
            </w:r>
          </w:p>
          <w:p w14:paraId="341D0391" w14:textId="77777777" w:rsidR="001B2E70" w:rsidRDefault="0099232C" w:rsidP="00B34619">
            <w:pPr>
              <w:pStyle w:val="TableParagraph"/>
              <w:numPr>
                <w:ilvl w:val="0"/>
                <w:numId w:val="138"/>
              </w:numPr>
              <w:tabs>
                <w:tab w:val="left" w:pos="279"/>
              </w:tabs>
              <w:spacing w:before="42"/>
              <w:ind w:right="513"/>
              <w:rPr>
                <w:sz w:val="19"/>
              </w:rPr>
            </w:pPr>
            <w:r>
              <w:rPr>
                <w:sz w:val="19"/>
              </w:rPr>
              <w:t>Fundamentals of business</w:t>
            </w:r>
          </w:p>
          <w:p w14:paraId="341D0392" w14:textId="77777777" w:rsidR="001B2E70" w:rsidRDefault="0099232C" w:rsidP="00B34619">
            <w:pPr>
              <w:pStyle w:val="TableParagraph"/>
              <w:numPr>
                <w:ilvl w:val="0"/>
                <w:numId w:val="138"/>
              </w:numPr>
              <w:tabs>
                <w:tab w:val="left" w:pos="279"/>
              </w:tabs>
              <w:spacing w:before="38"/>
              <w:ind w:right="195"/>
              <w:rPr>
                <w:sz w:val="19"/>
              </w:rPr>
            </w:pPr>
            <w:r>
              <w:rPr>
                <w:sz w:val="19"/>
              </w:rPr>
              <w:t>Creation of business ideas</w:t>
            </w:r>
          </w:p>
        </w:tc>
        <w:tc>
          <w:tcPr>
            <w:tcW w:w="2220" w:type="dxa"/>
            <w:tcBorders>
              <w:top w:val="single" w:sz="12" w:space="0" w:color="D52B1E"/>
            </w:tcBorders>
          </w:tcPr>
          <w:p w14:paraId="341D0393" w14:textId="77777777" w:rsidR="001B2E70" w:rsidRDefault="0099232C">
            <w:pPr>
              <w:pStyle w:val="TableParagraph"/>
              <w:spacing w:before="73"/>
              <w:ind w:left="107"/>
              <w:rPr>
                <w:b/>
                <w:sz w:val="19"/>
              </w:rPr>
            </w:pPr>
            <w:r>
              <w:rPr>
                <w:b/>
                <w:sz w:val="19"/>
              </w:rPr>
              <w:t>Business growth</w:t>
            </w:r>
          </w:p>
          <w:p w14:paraId="341D0394" w14:textId="77777777" w:rsidR="001B2E70" w:rsidRDefault="0099232C" w:rsidP="00B34619">
            <w:pPr>
              <w:pStyle w:val="TableParagraph"/>
              <w:numPr>
                <w:ilvl w:val="0"/>
                <w:numId w:val="137"/>
              </w:numPr>
              <w:tabs>
                <w:tab w:val="left" w:pos="279"/>
              </w:tabs>
              <w:spacing w:before="42"/>
              <w:ind w:right="365"/>
              <w:rPr>
                <w:sz w:val="19"/>
              </w:rPr>
            </w:pPr>
            <w:r>
              <w:rPr>
                <w:sz w:val="19"/>
              </w:rPr>
              <w:t>Establishment of a business</w:t>
            </w:r>
          </w:p>
          <w:p w14:paraId="341D0395" w14:textId="77777777" w:rsidR="001B2E70" w:rsidRDefault="0099232C" w:rsidP="00B34619">
            <w:pPr>
              <w:pStyle w:val="TableParagraph"/>
              <w:numPr>
                <w:ilvl w:val="0"/>
                <w:numId w:val="137"/>
              </w:numPr>
              <w:tabs>
                <w:tab w:val="left" w:pos="279"/>
              </w:tabs>
              <w:spacing w:before="38"/>
              <w:rPr>
                <w:sz w:val="19"/>
              </w:rPr>
            </w:pPr>
            <w:r>
              <w:rPr>
                <w:sz w:val="19"/>
              </w:rPr>
              <w:t>Entering</w:t>
            </w:r>
            <w:r>
              <w:rPr>
                <w:spacing w:val="-1"/>
                <w:sz w:val="19"/>
              </w:rPr>
              <w:t xml:space="preserve"> </w:t>
            </w:r>
            <w:r>
              <w:rPr>
                <w:sz w:val="19"/>
              </w:rPr>
              <w:t>markets</w:t>
            </w:r>
          </w:p>
        </w:tc>
        <w:tc>
          <w:tcPr>
            <w:tcW w:w="2220" w:type="dxa"/>
            <w:tcBorders>
              <w:top w:val="single" w:sz="12" w:space="0" w:color="D52B1E"/>
            </w:tcBorders>
          </w:tcPr>
          <w:p w14:paraId="341D0396" w14:textId="77777777" w:rsidR="001B2E70" w:rsidRDefault="0099232C">
            <w:pPr>
              <w:pStyle w:val="TableParagraph"/>
              <w:spacing w:before="73"/>
              <w:ind w:left="108" w:right="510"/>
              <w:rPr>
                <w:b/>
                <w:sz w:val="19"/>
              </w:rPr>
            </w:pPr>
            <w:r>
              <w:rPr>
                <w:b/>
                <w:sz w:val="19"/>
              </w:rPr>
              <w:t xml:space="preserve">Business </w:t>
            </w:r>
            <w:r>
              <w:rPr>
                <w:b/>
                <w:w w:val="95"/>
                <w:sz w:val="19"/>
              </w:rPr>
              <w:t>diversification</w:t>
            </w:r>
          </w:p>
          <w:p w14:paraId="341D0397" w14:textId="77777777" w:rsidR="001B2E70" w:rsidRDefault="0099232C" w:rsidP="00B34619">
            <w:pPr>
              <w:pStyle w:val="TableParagraph"/>
              <w:numPr>
                <w:ilvl w:val="0"/>
                <w:numId w:val="136"/>
              </w:numPr>
              <w:tabs>
                <w:tab w:val="left" w:pos="279"/>
              </w:tabs>
              <w:spacing w:before="42"/>
              <w:ind w:hanging="170"/>
              <w:rPr>
                <w:sz w:val="19"/>
              </w:rPr>
            </w:pPr>
            <w:r>
              <w:rPr>
                <w:sz w:val="19"/>
              </w:rPr>
              <w:t>Competitive markets</w:t>
            </w:r>
          </w:p>
          <w:p w14:paraId="341D0398" w14:textId="77777777" w:rsidR="001B2E70" w:rsidRDefault="0099232C" w:rsidP="00B34619">
            <w:pPr>
              <w:pStyle w:val="TableParagraph"/>
              <w:numPr>
                <w:ilvl w:val="0"/>
                <w:numId w:val="136"/>
              </w:numPr>
              <w:tabs>
                <w:tab w:val="left" w:pos="279"/>
              </w:tabs>
              <w:spacing w:before="38"/>
              <w:ind w:right="844" w:hanging="170"/>
              <w:rPr>
                <w:sz w:val="19"/>
              </w:rPr>
            </w:pPr>
            <w:r>
              <w:rPr>
                <w:sz w:val="19"/>
              </w:rPr>
              <w:t xml:space="preserve">Strategic </w:t>
            </w:r>
            <w:r>
              <w:rPr>
                <w:w w:val="95"/>
                <w:sz w:val="19"/>
              </w:rPr>
              <w:t>development</w:t>
            </w:r>
          </w:p>
        </w:tc>
        <w:tc>
          <w:tcPr>
            <w:tcW w:w="2220" w:type="dxa"/>
            <w:tcBorders>
              <w:top w:val="single" w:sz="12" w:space="0" w:color="D52B1E"/>
            </w:tcBorders>
          </w:tcPr>
          <w:p w14:paraId="341D0399" w14:textId="77777777" w:rsidR="001B2E70" w:rsidRDefault="0099232C">
            <w:pPr>
              <w:pStyle w:val="TableParagraph"/>
              <w:spacing w:before="73"/>
              <w:ind w:left="108"/>
              <w:rPr>
                <w:b/>
                <w:sz w:val="19"/>
              </w:rPr>
            </w:pPr>
            <w:r>
              <w:rPr>
                <w:b/>
                <w:sz w:val="19"/>
              </w:rPr>
              <w:t>Business evolution</w:t>
            </w:r>
          </w:p>
          <w:p w14:paraId="341D039A" w14:textId="77777777" w:rsidR="001B2E70" w:rsidRDefault="0099232C" w:rsidP="00B34619">
            <w:pPr>
              <w:pStyle w:val="TableParagraph"/>
              <w:numPr>
                <w:ilvl w:val="0"/>
                <w:numId w:val="135"/>
              </w:numPr>
              <w:tabs>
                <w:tab w:val="left" w:pos="279"/>
              </w:tabs>
              <w:spacing w:before="42"/>
              <w:ind w:right="616" w:hanging="170"/>
              <w:rPr>
                <w:sz w:val="19"/>
              </w:rPr>
            </w:pPr>
            <w:r>
              <w:rPr>
                <w:sz w:val="19"/>
              </w:rPr>
              <w:t>Repositioning a business</w:t>
            </w:r>
          </w:p>
          <w:p w14:paraId="341D039B" w14:textId="77777777" w:rsidR="001B2E70" w:rsidRDefault="0099232C" w:rsidP="00B34619">
            <w:pPr>
              <w:pStyle w:val="TableParagraph"/>
              <w:numPr>
                <w:ilvl w:val="0"/>
                <w:numId w:val="135"/>
              </w:numPr>
              <w:tabs>
                <w:tab w:val="left" w:pos="279"/>
              </w:tabs>
              <w:spacing w:before="38"/>
              <w:ind w:right="280" w:hanging="170"/>
              <w:rPr>
                <w:sz w:val="19"/>
              </w:rPr>
            </w:pPr>
            <w:r>
              <w:rPr>
                <w:sz w:val="19"/>
              </w:rPr>
              <w:t>Transformation of a business</w:t>
            </w:r>
          </w:p>
        </w:tc>
      </w:tr>
    </w:tbl>
    <w:p w14:paraId="341D039D" w14:textId="77777777" w:rsidR="001B2E70" w:rsidRDefault="001B2E70">
      <w:pPr>
        <w:rPr>
          <w:sz w:val="19"/>
        </w:rPr>
        <w:sectPr w:rsidR="001B2E70">
          <w:type w:val="continuous"/>
          <w:pgSz w:w="11910" w:h="16850"/>
          <w:pgMar w:top="1600" w:right="300" w:bottom="280" w:left="1140" w:header="720" w:footer="720" w:gutter="0"/>
          <w:cols w:space="720"/>
        </w:sectPr>
      </w:pPr>
    </w:p>
    <w:p w14:paraId="341D039E" w14:textId="77777777" w:rsidR="001B2E70" w:rsidRDefault="0099232C">
      <w:pPr>
        <w:pStyle w:val="Heading4"/>
        <w:spacing w:before="71"/>
      </w:pPr>
      <w:r>
        <w:rPr>
          <w:color w:val="6D6F71"/>
        </w:rPr>
        <w:lastRenderedPageBreak/>
        <w:t>Assessment</w:t>
      </w:r>
    </w:p>
    <w:p w14:paraId="341D039F" w14:textId="77777777" w:rsidR="001B2E70" w:rsidRDefault="0099232C">
      <w:pPr>
        <w:pStyle w:val="BodyText"/>
        <w:spacing w:before="151"/>
        <w:ind w:left="278"/>
      </w:pPr>
      <w:r>
        <w:t>Schools devise assessments in Units 1 and 2 to suit their local context.</w:t>
      </w:r>
    </w:p>
    <w:p w14:paraId="341D03A0"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3A1" w14:textId="77777777" w:rsidR="001B2E70" w:rsidRDefault="001B2E70">
      <w:pPr>
        <w:pStyle w:val="BodyText"/>
        <w:spacing w:before="10"/>
        <w:rPr>
          <w:sz w:val="20"/>
        </w:rPr>
      </w:pPr>
    </w:p>
    <w:p w14:paraId="341D03A2" w14:textId="77777777" w:rsidR="001B2E70" w:rsidRDefault="0099232C">
      <w:pPr>
        <w:ind w:left="278"/>
        <w:rPr>
          <w:b/>
          <w:sz w:val="21"/>
        </w:rPr>
      </w:pPr>
      <w:r>
        <w:rPr>
          <w:b/>
          <w:color w:val="808184"/>
          <w:sz w:val="21"/>
        </w:rPr>
        <w:t>Summative assessments</w:t>
      </w:r>
    </w:p>
    <w:p w14:paraId="341D03A3"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27"/>
        <w:gridCol w:w="693"/>
        <w:gridCol w:w="3784"/>
        <w:gridCol w:w="674"/>
      </w:tblGrid>
      <w:tr w:rsidR="001B2E70" w14:paraId="341D03A6" w14:textId="77777777">
        <w:trPr>
          <w:trHeight w:val="424"/>
        </w:trPr>
        <w:tc>
          <w:tcPr>
            <w:tcW w:w="4420" w:type="dxa"/>
            <w:gridSpan w:val="2"/>
            <w:tcBorders>
              <w:bottom w:val="single" w:sz="12" w:space="0" w:color="D52B1E"/>
            </w:tcBorders>
            <w:shd w:val="clear" w:color="auto" w:fill="808184"/>
          </w:tcPr>
          <w:p w14:paraId="341D03A4" w14:textId="77777777" w:rsidR="001B2E70" w:rsidRDefault="0099232C">
            <w:pPr>
              <w:pStyle w:val="TableParagraph"/>
              <w:spacing w:before="93"/>
              <w:ind w:left="107"/>
              <w:rPr>
                <w:b/>
                <w:sz w:val="20"/>
              </w:rPr>
            </w:pPr>
            <w:r>
              <w:rPr>
                <w:b/>
                <w:color w:val="FFFFFF"/>
                <w:sz w:val="20"/>
              </w:rPr>
              <w:t>Unit 3</w:t>
            </w:r>
          </w:p>
        </w:tc>
        <w:tc>
          <w:tcPr>
            <w:tcW w:w="4458" w:type="dxa"/>
            <w:gridSpan w:val="2"/>
            <w:tcBorders>
              <w:bottom w:val="single" w:sz="12" w:space="0" w:color="D52B1E"/>
            </w:tcBorders>
            <w:shd w:val="clear" w:color="auto" w:fill="808184"/>
          </w:tcPr>
          <w:p w14:paraId="341D03A5" w14:textId="77777777" w:rsidR="001B2E70" w:rsidRDefault="0099232C">
            <w:pPr>
              <w:pStyle w:val="TableParagraph"/>
              <w:spacing w:before="93"/>
              <w:ind w:left="108"/>
              <w:rPr>
                <w:b/>
                <w:sz w:val="20"/>
              </w:rPr>
            </w:pPr>
            <w:r>
              <w:rPr>
                <w:b/>
                <w:color w:val="FFFFFF"/>
                <w:sz w:val="20"/>
              </w:rPr>
              <w:t>Unit 4</w:t>
            </w:r>
          </w:p>
        </w:tc>
      </w:tr>
      <w:tr w:rsidR="001B2E70" w14:paraId="341D03AD" w14:textId="77777777">
        <w:trPr>
          <w:trHeight w:val="663"/>
        </w:trPr>
        <w:tc>
          <w:tcPr>
            <w:tcW w:w="3727" w:type="dxa"/>
            <w:tcBorders>
              <w:top w:val="single" w:sz="12" w:space="0" w:color="D52B1E"/>
            </w:tcBorders>
          </w:tcPr>
          <w:p w14:paraId="341D03A7" w14:textId="77777777" w:rsidR="001B2E70" w:rsidRDefault="0099232C">
            <w:pPr>
              <w:pStyle w:val="TableParagraph"/>
              <w:spacing w:before="75"/>
              <w:ind w:left="107"/>
              <w:rPr>
                <w:sz w:val="19"/>
              </w:rPr>
            </w:pPr>
            <w:r>
              <w:rPr>
                <w:sz w:val="19"/>
              </w:rPr>
              <w:t>Summative internal assessment 1 (IA1):</w:t>
            </w:r>
          </w:p>
          <w:p w14:paraId="341D03A8" w14:textId="77777777" w:rsidR="001B2E70" w:rsidRDefault="0099232C" w:rsidP="00B34619">
            <w:pPr>
              <w:pStyle w:val="TableParagraph"/>
              <w:numPr>
                <w:ilvl w:val="0"/>
                <w:numId w:val="134"/>
              </w:numPr>
              <w:tabs>
                <w:tab w:val="left" w:pos="279"/>
              </w:tabs>
              <w:spacing w:before="40"/>
              <w:rPr>
                <w:sz w:val="19"/>
              </w:rPr>
            </w:pPr>
            <w:r>
              <w:rPr>
                <w:sz w:val="19"/>
              </w:rPr>
              <w:t>Examination — combination</w:t>
            </w:r>
            <w:r>
              <w:rPr>
                <w:spacing w:val="-3"/>
                <w:sz w:val="19"/>
              </w:rPr>
              <w:t xml:space="preserve"> </w:t>
            </w:r>
            <w:r>
              <w:rPr>
                <w:sz w:val="19"/>
              </w:rPr>
              <w:t>response</w:t>
            </w:r>
          </w:p>
        </w:tc>
        <w:tc>
          <w:tcPr>
            <w:tcW w:w="693" w:type="dxa"/>
            <w:tcBorders>
              <w:top w:val="single" w:sz="12" w:space="0" w:color="D52B1E"/>
            </w:tcBorders>
          </w:tcPr>
          <w:p w14:paraId="341D03A9" w14:textId="77777777" w:rsidR="001B2E70" w:rsidRDefault="0099232C">
            <w:pPr>
              <w:pStyle w:val="TableParagraph"/>
              <w:spacing w:before="75"/>
              <w:ind w:left="105"/>
              <w:rPr>
                <w:sz w:val="19"/>
              </w:rPr>
            </w:pPr>
            <w:r>
              <w:rPr>
                <w:sz w:val="19"/>
              </w:rPr>
              <w:t>25%</w:t>
            </w:r>
          </w:p>
        </w:tc>
        <w:tc>
          <w:tcPr>
            <w:tcW w:w="3784" w:type="dxa"/>
            <w:tcBorders>
              <w:top w:val="single" w:sz="12" w:space="0" w:color="D52B1E"/>
            </w:tcBorders>
          </w:tcPr>
          <w:p w14:paraId="341D03AA" w14:textId="77777777" w:rsidR="001B2E70" w:rsidRDefault="0099232C">
            <w:pPr>
              <w:pStyle w:val="TableParagraph"/>
              <w:spacing w:before="75"/>
              <w:ind w:left="108"/>
              <w:rPr>
                <w:sz w:val="19"/>
              </w:rPr>
            </w:pPr>
            <w:r>
              <w:rPr>
                <w:sz w:val="19"/>
              </w:rPr>
              <w:t>Summative internal assessment 3 (IA3):</w:t>
            </w:r>
          </w:p>
          <w:p w14:paraId="341D03AB" w14:textId="77777777" w:rsidR="001B2E70" w:rsidRDefault="0099232C" w:rsidP="00B34619">
            <w:pPr>
              <w:pStyle w:val="TableParagraph"/>
              <w:numPr>
                <w:ilvl w:val="0"/>
                <w:numId w:val="133"/>
              </w:numPr>
              <w:tabs>
                <w:tab w:val="left" w:pos="280"/>
              </w:tabs>
              <w:spacing w:before="40"/>
              <w:rPr>
                <w:sz w:val="19"/>
              </w:rPr>
            </w:pPr>
            <w:r>
              <w:rPr>
                <w:sz w:val="19"/>
              </w:rPr>
              <w:t>Extended response — feasibility</w:t>
            </w:r>
            <w:r>
              <w:rPr>
                <w:spacing w:val="-7"/>
                <w:sz w:val="19"/>
              </w:rPr>
              <w:t xml:space="preserve"> </w:t>
            </w:r>
            <w:r>
              <w:rPr>
                <w:sz w:val="19"/>
              </w:rPr>
              <w:t>report</w:t>
            </w:r>
          </w:p>
        </w:tc>
        <w:tc>
          <w:tcPr>
            <w:tcW w:w="674" w:type="dxa"/>
            <w:tcBorders>
              <w:top w:val="single" w:sz="12" w:space="0" w:color="D52B1E"/>
            </w:tcBorders>
          </w:tcPr>
          <w:p w14:paraId="341D03AC" w14:textId="77777777" w:rsidR="001B2E70" w:rsidRDefault="0099232C">
            <w:pPr>
              <w:pStyle w:val="TableParagraph"/>
              <w:spacing w:before="75"/>
              <w:ind w:left="109"/>
              <w:rPr>
                <w:sz w:val="19"/>
              </w:rPr>
            </w:pPr>
            <w:r>
              <w:rPr>
                <w:sz w:val="19"/>
              </w:rPr>
              <w:t>25%</w:t>
            </w:r>
          </w:p>
        </w:tc>
      </w:tr>
      <w:tr w:rsidR="001B2E70" w14:paraId="341D03B4" w14:textId="77777777">
        <w:trPr>
          <w:trHeight w:val="683"/>
        </w:trPr>
        <w:tc>
          <w:tcPr>
            <w:tcW w:w="3727" w:type="dxa"/>
          </w:tcPr>
          <w:p w14:paraId="341D03AE" w14:textId="77777777" w:rsidR="001B2E70" w:rsidRDefault="0099232C">
            <w:pPr>
              <w:pStyle w:val="TableParagraph"/>
              <w:spacing w:before="95"/>
              <w:ind w:left="107"/>
              <w:rPr>
                <w:sz w:val="19"/>
              </w:rPr>
            </w:pPr>
            <w:r>
              <w:rPr>
                <w:sz w:val="19"/>
              </w:rPr>
              <w:t>Summative internal assessment 2 (IA2):</w:t>
            </w:r>
          </w:p>
          <w:p w14:paraId="341D03AF" w14:textId="77777777" w:rsidR="001B2E70" w:rsidRDefault="0099232C" w:rsidP="00B34619">
            <w:pPr>
              <w:pStyle w:val="TableParagraph"/>
              <w:numPr>
                <w:ilvl w:val="0"/>
                <w:numId w:val="132"/>
              </w:numPr>
              <w:tabs>
                <w:tab w:val="left" w:pos="279"/>
              </w:tabs>
              <w:spacing w:before="40"/>
              <w:rPr>
                <w:sz w:val="19"/>
              </w:rPr>
            </w:pPr>
            <w:r>
              <w:rPr>
                <w:sz w:val="19"/>
              </w:rPr>
              <w:t>Investigation — business</w:t>
            </w:r>
            <w:r>
              <w:rPr>
                <w:spacing w:val="-1"/>
                <w:sz w:val="19"/>
              </w:rPr>
              <w:t xml:space="preserve"> </w:t>
            </w:r>
            <w:r>
              <w:rPr>
                <w:sz w:val="19"/>
              </w:rPr>
              <w:t>report</w:t>
            </w:r>
          </w:p>
        </w:tc>
        <w:tc>
          <w:tcPr>
            <w:tcW w:w="693" w:type="dxa"/>
          </w:tcPr>
          <w:p w14:paraId="341D03B0" w14:textId="77777777" w:rsidR="001B2E70" w:rsidRDefault="0099232C">
            <w:pPr>
              <w:pStyle w:val="TableParagraph"/>
              <w:spacing w:before="95"/>
              <w:ind w:left="105"/>
              <w:rPr>
                <w:sz w:val="19"/>
              </w:rPr>
            </w:pPr>
            <w:r>
              <w:rPr>
                <w:sz w:val="19"/>
              </w:rPr>
              <w:t>25%</w:t>
            </w:r>
          </w:p>
        </w:tc>
        <w:tc>
          <w:tcPr>
            <w:tcW w:w="3784" w:type="dxa"/>
          </w:tcPr>
          <w:p w14:paraId="341D03B1" w14:textId="77777777" w:rsidR="001B2E70" w:rsidRDefault="0099232C">
            <w:pPr>
              <w:pStyle w:val="TableParagraph"/>
              <w:spacing w:before="95"/>
              <w:ind w:left="108"/>
              <w:rPr>
                <w:sz w:val="19"/>
              </w:rPr>
            </w:pPr>
            <w:r>
              <w:rPr>
                <w:sz w:val="19"/>
              </w:rPr>
              <w:t>Summative external assessment (EA):</w:t>
            </w:r>
          </w:p>
          <w:p w14:paraId="341D03B2" w14:textId="77777777" w:rsidR="001B2E70" w:rsidRDefault="0099232C" w:rsidP="00B34619">
            <w:pPr>
              <w:pStyle w:val="TableParagraph"/>
              <w:numPr>
                <w:ilvl w:val="0"/>
                <w:numId w:val="131"/>
              </w:numPr>
              <w:tabs>
                <w:tab w:val="left" w:pos="279"/>
              </w:tabs>
              <w:spacing w:before="40"/>
              <w:rPr>
                <w:sz w:val="19"/>
              </w:rPr>
            </w:pPr>
            <w:r>
              <w:rPr>
                <w:sz w:val="19"/>
              </w:rPr>
              <w:t>Examination — combination</w:t>
            </w:r>
            <w:r>
              <w:rPr>
                <w:spacing w:val="-2"/>
                <w:sz w:val="19"/>
              </w:rPr>
              <w:t xml:space="preserve"> </w:t>
            </w:r>
            <w:r>
              <w:rPr>
                <w:sz w:val="19"/>
              </w:rPr>
              <w:t>response</w:t>
            </w:r>
          </w:p>
        </w:tc>
        <w:tc>
          <w:tcPr>
            <w:tcW w:w="674" w:type="dxa"/>
          </w:tcPr>
          <w:p w14:paraId="341D03B3" w14:textId="77777777" w:rsidR="001B2E70" w:rsidRDefault="0099232C">
            <w:pPr>
              <w:pStyle w:val="TableParagraph"/>
              <w:spacing w:before="95"/>
              <w:ind w:left="109"/>
              <w:rPr>
                <w:sz w:val="19"/>
              </w:rPr>
            </w:pPr>
            <w:r>
              <w:rPr>
                <w:sz w:val="19"/>
              </w:rPr>
              <w:t>25%</w:t>
            </w:r>
          </w:p>
        </w:tc>
      </w:tr>
    </w:tbl>
    <w:p w14:paraId="341D03B5" w14:textId="77777777" w:rsidR="001B2E70" w:rsidRDefault="001B2E70">
      <w:pPr>
        <w:pStyle w:val="BodyText"/>
        <w:rPr>
          <w:b/>
          <w:sz w:val="23"/>
        </w:rPr>
      </w:pPr>
    </w:p>
    <w:p w14:paraId="604DDC31" w14:textId="77777777" w:rsidR="001B2E70" w:rsidRDefault="0099232C" w:rsidP="003E0883">
      <w:pPr>
        <w:spacing w:before="1"/>
        <w:ind w:left="278"/>
        <w:rPr>
          <w:b/>
          <w:sz w:val="28"/>
        </w:rPr>
      </w:pPr>
      <w:r>
        <w:rPr>
          <w:b/>
          <w:sz w:val="28"/>
        </w:rPr>
        <w:t xml:space="preserve">Contact People – Mr </w:t>
      </w:r>
      <w:r w:rsidR="007773B8">
        <w:rPr>
          <w:b/>
          <w:sz w:val="28"/>
        </w:rPr>
        <w:t>John Calvo</w:t>
      </w:r>
    </w:p>
    <w:p w14:paraId="2EAABE9A" w14:textId="77777777" w:rsidR="003E0883" w:rsidRDefault="003E0883" w:rsidP="003E0883">
      <w:pPr>
        <w:spacing w:before="1"/>
        <w:ind w:left="278"/>
        <w:rPr>
          <w:b/>
          <w:sz w:val="28"/>
        </w:rPr>
      </w:pPr>
    </w:p>
    <w:p w14:paraId="53AA7583" w14:textId="77777777" w:rsidR="003E0883" w:rsidRDefault="003E0883" w:rsidP="003E0883">
      <w:pPr>
        <w:spacing w:before="1"/>
        <w:ind w:left="278"/>
        <w:rPr>
          <w:b/>
          <w:sz w:val="28"/>
        </w:rPr>
      </w:pPr>
    </w:p>
    <w:p w14:paraId="341D03B7" w14:textId="41B93C41" w:rsidR="003E0883" w:rsidRPr="003E0883" w:rsidRDefault="00CE58F6" w:rsidP="003E0883">
      <w:pPr>
        <w:spacing w:before="1"/>
        <w:ind w:left="278"/>
        <w:rPr>
          <w:b/>
          <w:sz w:val="28"/>
        </w:rPr>
        <w:sectPr w:rsidR="003E0883" w:rsidRPr="003E0883">
          <w:pgSz w:w="11910" w:h="16850"/>
          <w:pgMar w:top="1060" w:right="300" w:bottom="500" w:left="1140" w:header="0" w:footer="315" w:gutter="0"/>
          <w:cols w:space="720"/>
        </w:sectPr>
      </w:pPr>
      <w:hyperlink r:id="rId37" w:history="1">
        <w:r w:rsidRPr="00CE58F6">
          <w:rPr>
            <w:rStyle w:val="Hyperlink"/>
            <w:b/>
            <w:sz w:val="28"/>
          </w:rPr>
          <w:t>Business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3BE" w14:textId="77777777">
        <w:trPr>
          <w:trHeight w:val="880"/>
        </w:trPr>
        <w:tc>
          <w:tcPr>
            <w:tcW w:w="6390" w:type="dxa"/>
            <w:shd w:val="clear" w:color="auto" w:fill="92D050"/>
          </w:tcPr>
          <w:p w14:paraId="341D03B8" w14:textId="77777777" w:rsidR="001B2E70" w:rsidRDefault="0099232C">
            <w:pPr>
              <w:pStyle w:val="TableParagraph"/>
              <w:spacing w:before="19"/>
              <w:ind w:left="199"/>
              <w:rPr>
                <w:b/>
                <w:sz w:val="36"/>
              </w:rPr>
            </w:pPr>
            <w:r>
              <w:rPr>
                <w:b/>
                <w:sz w:val="36"/>
              </w:rPr>
              <w:lastRenderedPageBreak/>
              <w:t>Geography</w:t>
            </w:r>
          </w:p>
          <w:p w14:paraId="341D03B9"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3BA" w14:textId="77777777" w:rsidR="001B2E70" w:rsidRDefault="001B2E70">
            <w:pPr>
              <w:pStyle w:val="TableParagraph"/>
              <w:ind w:left="0"/>
              <w:rPr>
                <w:b/>
                <w:sz w:val="18"/>
              </w:rPr>
            </w:pPr>
          </w:p>
          <w:p w14:paraId="341D03BB" w14:textId="77777777" w:rsidR="001B2E70" w:rsidRDefault="001B2E70">
            <w:pPr>
              <w:pStyle w:val="TableParagraph"/>
              <w:ind w:left="0"/>
              <w:rPr>
                <w:b/>
                <w:sz w:val="18"/>
              </w:rPr>
            </w:pPr>
          </w:p>
          <w:p w14:paraId="341D03BC" w14:textId="77777777" w:rsidR="001B2E70" w:rsidRDefault="001B2E70">
            <w:pPr>
              <w:pStyle w:val="TableParagraph"/>
              <w:spacing w:before="5"/>
              <w:ind w:left="0"/>
              <w:rPr>
                <w:b/>
                <w:sz w:val="18"/>
              </w:rPr>
            </w:pPr>
          </w:p>
          <w:p w14:paraId="341D03BD" w14:textId="77777777" w:rsidR="001B2E70" w:rsidRDefault="0099232C">
            <w:pPr>
              <w:pStyle w:val="TableParagraph"/>
              <w:spacing w:before="1"/>
              <w:ind w:left="0" w:right="60"/>
              <w:jc w:val="right"/>
              <w:rPr>
                <w:b/>
                <w:sz w:val="17"/>
              </w:rPr>
            </w:pPr>
            <w:r>
              <w:rPr>
                <w:b/>
                <w:sz w:val="17"/>
              </w:rPr>
              <w:t>General</w:t>
            </w:r>
          </w:p>
        </w:tc>
      </w:tr>
    </w:tbl>
    <w:p w14:paraId="341D03BF" w14:textId="77777777" w:rsidR="001B2E70" w:rsidRDefault="001B2E70">
      <w:pPr>
        <w:pStyle w:val="BodyText"/>
        <w:rPr>
          <w:b/>
          <w:sz w:val="20"/>
        </w:rPr>
      </w:pPr>
    </w:p>
    <w:p w14:paraId="341D03C0" w14:textId="77777777" w:rsidR="001B2E70" w:rsidRDefault="001B2E70">
      <w:pPr>
        <w:pStyle w:val="BodyText"/>
        <w:spacing w:before="8"/>
        <w:rPr>
          <w:b/>
          <w:sz w:val="24"/>
        </w:rPr>
      </w:pPr>
    </w:p>
    <w:p w14:paraId="341D03C1" w14:textId="77777777" w:rsidR="001B2E70" w:rsidRDefault="001B2E70">
      <w:pPr>
        <w:rPr>
          <w:sz w:val="24"/>
        </w:rPr>
        <w:sectPr w:rsidR="001B2E70">
          <w:pgSz w:w="11910" w:h="16850"/>
          <w:pgMar w:top="1140" w:right="300" w:bottom="500" w:left="1140" w:header="0" w:footer="315" w:gutter="0"/>
          <w:cols w:space="720"/>
        </w:sectPr>
      </w:pPr>
    </w:p>
    <w:p w14:paraId="341D03C2" w14:textId="77777777" w:rsidR="001B2E70" w:rsidRDefault="0099232C">
      <w:pPr>
        <w:pStyle w:val="BodyText"/>
        <w:spacing w:before="94" w:line="264" w:lineRule="auto"/>
        <w:ind w:left="278" w:right="105"/>
      </w:pPr>
      <w:r>
        <w:t>Geography focuses on the significance of ‘place’ and ‘space’ in understanding our world. Students engage in a range of learning experiences that develop their geographical skills and thinking through the exploration of geographical challenges and their effects on people, places and the environment.</w:t>
      </w:r>
    </w:p>
    <w:p w14:paraId="341D03C3" w14:textId="77777777" w:rsidR="001B2E70" w:rsidRDefault="0099232C">
      <w:pPr>
        <w:pStyle w:val="BodyText"/>
        <w:spacing w:before="119" w:line="264" w:lineRule="auto"/>
        <w:ind w:left="278" w:right="23"/>
      </w:pPr>
      <w:r>
        <w:t>Students investigate places in Australia and across the globe to observe and measure spatial, environmental, economic, political, social and cultural factors. They interpret global concerns and challenges including responding to risk in hazard zones, planning sustainable places, managing land cover transformations and planning for population change. They develop an understanding of the complexities involved in sustainable planning and management practices.</w:t>
      </w:r>
    </w:p>
    <w:p w14:paraId="341D03C4" w14:textId="77777777" w:rsidR="001B2E70" w:rsidRDefault="0099232C">
      <w:pPr>
        <w:pStyle w:val="BodyText"/>
        <w:spacing w:before="118" w:line="264" w:lineRule="auto"/>
        <w:ind w:left="278" w:right="23"/>
      </w:pPr>
      <w:r>
        <w:t>Students observe, gather, organise, analyse and present data and information across a range of scales. They engage in real-world applications of geographical skills and thinking, including the collection and representation of data.</w:t>
      </w:r>
    </w:p>
    <w:p w14:paraId="341D03C5" w14:textId="77777777" w:rsidR="001B2E70" w:rsidRDefault="001B2E70">
      <w:pPr>
        <w:pStyle w:val="BodyText"/>
        <w:rPr>
          <w:sz w:val="24"/>
        </w:rPr>
      </w:pPr>
    </w:p>
    <w:p w14:paraId="341D03C6" w14:textId="77777777" w:rsidR="001B2E70" w:rsidRDefault="001B2E70">
      <w:pPr>
        <w:pStyle w:val="BodyText"/>
        <w:rPr>
          <w:sz w:val="24"/>
        </w:rPr>
      </w:pPr>
    </w:p>
    <w:p w14:paraId="341D03C7" w14:textId="77777777" w:rsidR="001B2E70" w:rsidRDefault="001B2E70">
      <w:pPr>
        <w:pStyle w:val="BodyText"/>
        <w:rPr>
          <w:sz w:val="24"/>
        </w:rPr>
      </w:pPr>
    </w:p>
    <w:p w14:paraId="341D03C8" w14:textId="77777777" w:rsidR="001B2E70" w:rsidRDefault="001B2E70">
      <w:pPr>
        <w:pStyle w:val="BodyText"/>
        <w:spacing w:before="4"/>
        <w:rPr>
          <w:sz w:val="32"/>
        </w:rPr>
      </w:pPr>
    </w:p>
    <w:p w14:paraId="341D03C9" w14:textId="77777777" w:rsidR="001B2E70" w:rsidRDefault="0099232C">
      <w:pPr>
        <w:pStyle w:val="Heading4"/>
      </w:pPr>
      <w:r>
        <w:rPr>
          <w:color w:val="6D6F71"/>
        </w:rPr>
        <w:t>Structure</w:t>
      </w:r>
    </w:p>
    <w:p w14:paraId="341D03CA" w14:textId="77777777" w:rsidR="001B2E70" w:rsidRDefault="0099232C">
      <w:pPr>
        <w:spacing w:before="96"/>
        <w:ind w:left="278"/>
        <w:rPr>
          <w:b/>
          <w:sz w:val="28"/>
        </w:rPr>
      </w:pPr>
      <w:r>
        <w:br w:type="column"/>
      </w:r>
      <w:r>
        <w:rPr>
          <w:b/>
          <w:color w:val="6D6F71"/>
          <w:sz w:val="28"/>
        </w:rPr>
        <w:t>Pathways</w:t>
      </w:r>
    </w:p>
    <w:p w14:paraId="341D03CB" w14:textId="77777777" w:rsidR="001B2E70" w:rsidRDefault="0099232C">
      <w:pPr>
        <w:pStyle w:val="BodyText"/>
        <w:spacing w:before="149" w:line="264" w:lineRule="auto"/>
        <w:ind w:left="278" w:right="1274"/>
      </w:pPr>
      <w:r>
        <w:t>A course of study in Geography can establish a basis for further education and employment in the fields of urban and environmental design, planning and management; biological and environmental science; conservation and land management; emergency response and hazard management; oceanography, surveying, global security, economics, business, law, engineering, architecture, information technology, and science.</w:t>
      </w:r>
    </w:p>
    <w:p w14:paraId="341D03CC" w14:textId="77777777" w:rsidR="001B2E70" w:rsidRDefault="001B2E70">
      <w:pPr>
        <w:pStyle w:val="BodyText"/>
        <w:spacing w:before="1"/>
      </w:pPr>
    </w:p>
    <w:p w14:paraId="341D03CD" w14:textId="77777777" w:rsidR="001B2E70" w:rsidRDefault="0099232C">
      <w:pPr>
        <w:pStyle w:val="Heading4"/>
        <w:spacing w:before="1"/>
      </w:pPr>
      <w:r>
        <w:rPr>
          <w:color w:val="6D6F71"/>
        </w:rPr>
        <w:t>Objectives</w:t>
      </w:r>
    </w:p>
    <w:p w14:paraId="341D03CE" w14:textId="77777777" w:rsidR="001B2E70" w:rsidRDefault="0099232C">
      <w:pPr>
        <w:pStyle w:val="BodyText"/>
        <w:spacing w:before="149" w:line="264" w:lineRule="auto"/>
        <w:ind w:left="278" w:right="1508"/>
      </w:pPr>
      <w:r>
        <w:t>By the conclusion of the course of study, students will:</w:t>
      </w:r>
    </w:p>
    <w:p w14:paraId="341D03CF" w14:textId="77777777" w:rsidR="001B2E70" w:rsidRDefault="0099232C" w:rsidP="00B34619">
      <w:pPr>
        <w:pStyle w:val="ListParagraph"/>
        <w:numPr>
          <w:ilvl w:val="0"/>
          <w:numId w:val="214"/>
        </w:numPr>
        <w:tabs>
          <w:tab w:val="left" w:pos="562"/>
        </w:tabs>
        <w:spacing w:before="119"/>
        <w:ind w:hanging="283"/>
        <w:rPr>
          <w:rFonts w:ascii="Symbol"/>
          <w:sz w:val="21"/>
        </w:rPr>
      </w:pPr>
      <w:r>
        <w:rPr>
          <w:sz w:val="21"/>
        </w:rPr>
        <w:t>explain geographical</w:t>
      </w:r>
      <w:r>
        <w:rPr>
          <w:spacing w:val="-2"/>
          <w:sz w:val="21"/>
        </w:rPr>
        <w:t xml:space="preserve"> </w:t>
      </w:r>
      <w:r>
        <w:rPr>
          <w:sz w:val="21"/>
        </w:rPr>
        <w:t>processes</w:t>
      </w:r>
    </w:p>
    <w:p w14:paraId="341D03D0"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comprehend geographic</w:t>
      </w:r>
      <w:r>
        <w:rPr>
          <w:spacing w:val="-3"/>
          <w:sz w:val="21"/>
        </w:rPr>
        <w:t xml:space="preserve"> </w:t>
      </w:r>
      <w:r>
        <w:rPr>
          <w:sz w:val="21"/>
        </w:rPr>
        <w:t>patterns</w:t>
      </w:r>
    </w:p>
    <w:p w14:paraId="341D03D1" w14:textId="77777777" w:rsidR="001B2E70" w:rsidRDefault="0099232C" w:rsidP="00B34619">
      <w:pPr>
        <w:pStyle w:val="ListParagraph"/>
        <w:numPr>
          <w:ilvl w:val="0"/>
          <w:numId w:val="214"/>
        </w:numPr>
        <w:tabs>
          <w:tab w:val="left" w:pos="562"/>
        </w:tabs>
        <w:spacing w:before="143" w:line="259" w:lineRule="auto"/>
        <w:ind w:right="2145" w:hanging="283"/>
        <w:rPr>
          <w:rFonts w:ascii="Symbol"/>
          <w:sz w:val="21"/>
        </w:rPr>
      </w:pPr>
      <w:r>
        <w:rPr>
          <w:sz w:val="21"/>
        </w:rPr>
        <w:t>analyse geographical data and information</w:t>
      </w:r>
    </w:p>
    <w:p w14:paraId="341D03D2" w14:textId="77777777" w:rsidR="001B2E70" w:rsidRDefault="0099232C" w:rsidP="00B34619">
      <w:pPr>
        <w:pStyle w:val="ListParagraph"/>
        <w:numPr>
          <w:ilvl w:val="0"/>
          <w:numId w:val="214"/>
        </w:numPr>
        <w:tabs>
          <w:tab w:val="left" w:pos="562"/>
        </w:tabs>
        <w:spacing w:before="126"/>
        <w:ind w:hanging="283"/>
        <w:rPr>
          <w:rFonts w:ascii="Symbol"/>
          <w:sz w:val="21"/>
        </w:rPr>
      </w:pPr>
      <w:r>
        <w:rPr>
          <w:sz w:val="21"/>
        </w:rPr>
        <w:t>apply geographical</w:t>
      </w:r>
      <w:r>
        <w:rPr>
          <w:spacing w:val="-5"/>
          <w:sz w:val="21"/>
        </w:rPr>
        <w:t xml:space="preserve"> </w:t>
      </w:r>
      <w:r>
        <w:rPr>
          <w:sz w:val="21"/>
        </w:rPr>
        <w:t>understanding</w:t>
      </w:r>
    </w:p>
    <w:p w14:paraId="341D03D3" w14:textId="77777777" w:rsidR="001B2E70" w:rsidRDefault="0099232C" w:rsidP="00B34619">
      <w:pPr>
        <w:pStyle w:val="ListParagraph"/>
        <w:numPr>
          <w:ilvl w:val="0"/>
          <w:numId w:val="214"/>
        </w:numPr>
        <w:tabs>
          <w:tab w:val="left" w:pos="562"/>
        </w:tabs>
        <w:spacing w:before="142" w:line="261" w:lineRule="auto"/>
        <w:ind w:right="1271" w:hanging="283"/>
        <w:rPr>
          <w:rFonts w:ascii="Symbol"/>
          <w:sz w:val="21"/>
        </w:rPr>
      </w:pPr>
      <w:r>
        <w:rPr>
          <w:sz w:val="21"/>
        </w:rPr>
        <w:t>synthesise information from the analysis to propose</w:t>
      </w:r>
      <w:r>
        <w:rPr>
          <w:spacing w:val="-3"/>
          <w:sz w:val="21"/>
        </w:rPr>
        <w:t xml:space="preserve"> </w:t>
      </w:r>
      <w:r>
        <w:rPr>
          <w:sz w:val="21"/>
        </w:rPr>
        <w:t>action</w:t>
      </w:r>
    </w:p>
    <w:p w14:paraId="341D03D4" w14:textId="77777777" w:rsidR="001B2E70" w:rsidRDefault="0099232C" w:rsidP="00B34619">
      <w:pPr>
        <w:pStyle w:val="ListParagraph"/>
        <w:numPr>
          <w:ilvl w:val="0"/>
          <w:numId w:val="214"/>
        </w:numPr>
        <w:tabs>
          <w:tab w:val="left" w:pos="562"/>
        </w:tabs>
        <w:spacing w:before="123" w:line="259" w:lineRule="auto"/>
        <w:ind w:right="2496" w:hanging="283"/>
        <w:rPr>
          <w:rFonts w:ascii="Symbol"/>
          <w:sz w:val="21"/>
        </w:rPr>
      </w:pPr>
      <w:r>
        <w:rPr>
          <w:sz w:val="21"/>
        </w:rPr>
        <w:t>communicate geographical understanding.</w:t>
      </w:r>
    </w:p>
    <w:p w14:paraId="341D03D5" w14:textId="77777777" w:rsidR="001B2E70" w:rsidRDefault="001B2E70">
      <w:pPr>
        <w:spacing w:line="259" w:lineRule="auto"/>
        <w:rPr>
          <w:rFonts w:ascii="Symbol"/>
          <w:sz w:val="21"/>
        </w:rPr>
        <w:sectPr w:rsidR="001B2E70">
          <w:type w:val="continuous"/>
          <w:pgSz w:w="11910" w:h="16850"/>
          <w:pgMar w:top="1600" w:right="300" w:bottom="280" w:left="1140" w:header="720" w:footer="720" w:gutter="0"/>
          <w:cols w:num="2" w:space="720" w:equalWidth="0">
            <w:col w:w="4431" w:space="462"/>
            <w:col w:w="5577"/>
          </w:cols>
        </w:sectPr>
      </w:pPr>
    </w:p>
    <w:p w14:paraId="341D03D6" w14:textId="77777777" w:rsidR="001B2E70" w:rsidRDefault="001B2E70">
      <w:pPr>
        <w:pStyle w:val="BodyText"/>
        <w:spacing w:before="5"/>
        <w:rPr>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5"/>
        <w:gridCol w:w="2215"/>
        <w:gridCol w:w="2239"/>
        <w:gridCol w:w="2210"/>
      </w:tblGrid>
      <w:tr w:rsidR="001B2E70" w14:paraId="341D03DB" w14:textId="77777777">
        <w:trPr>
          <w:trHeight w:val="421"/>
        </w:trPr>
        <w:tc>
          <w:tcPr>
            <w:tcW w:w="2215" w:type="dxa"/>
            <w:tcBorders>
              <w:bottom w:val="single" w:sz="12" w:space="0" w:color="D52B1E"/>
            </w:tcBorders>
            <w:shd w:val="clear" w:color="auto" w:fill="808184"/>
          </w:tcPr>
          <w:p w14:paraId="341D03D7" w14:textId="77777777" w:rsidR="001B2E70" w:rsidRDefault="0099232C">
            <w:pPr>
              <w:pStyle w:val="TableParagraph"/>
              <w:spacing w:before="90"/>
              <w:ind w:left="107"/>
              <w:rPr>
                <w:b/>
                <w:sz w:val="20"/>
              </w:rPr>
            </w:pPr>
            <w:r>
              <w:rPr>
                <w:b/>
                <w:color w:val="FFFFFF"/>
                <w:sz w:val="20"/>
              </w:rPr>
              <w:t>Unit 1</w:t>
            </w:r>
          </w:p>
        </w:tc>
        <w:tc>
          <w:tcPr>
            <w:tcW w:w="2215" w:type="dxa"/>
            <w:tcBorders>
              <w:bottom w:val="single" w:sz="12" w:space="0" w:color="D52B1E"/>
            </w:tcBorders>
            <w:shd w:val="clear" w:color="auto" w:fill="808184"/>
          </w:tcPr>
          <w:p w14:paraId="341D03D8" w14:textId="77777777" w:rsidR="001B2E70" w:rsidRDefault="0099232C">
            <w:pPr>
              <w:pStyle w:val="TableParagraph"/>
              <w:spacing w:before="90"/>
              <w:ind w:left="108"/>
              <w:rPr>
                <w:b/>
                <w:sz w:val="20"/>
              </w:rPr>
            </w:pPr>
            <w:r>
              <w:rPr>
                <w:b/>
                <w:color w:val="FFFFFF"/>
                <w:sz w:val="20"/>
              </w:rPr>
              <w:t>Unit 2</w:t>
            </w:r>
          </w:p>
        </w:tc>
        <w:tc>
          <w:tcPr>
            <w:tcW w:w="2239" w:type="dxa"/>
            <w:tcBorders>
              <w:bottom w:val="single" w:sz="12" w:space="0" w:color="D52B1E"/>
            </w:tcBorders>
            <w:shd w:val="clear" w:color="auto" w:fill="808184"/>
          </w:tcPr>
          <w:p w14:paraId="341D03D9" w14:textId="77777777" w:rsidR="001B2E70" w:rsidRDefault="0099232C">
            <w:pPr>
              <w:pStyle w:val="TableParagraph"/>
              <w:spacing w:before="90"/>
              <w:ind w:left="108"/>
              <w:rPr>
                <w:b/>
                <w:sz w:val="20"/>
              </w:rPr>
            </w:pPr>
            <w:r>
              <w:rPr>
                <w:b/>
                <w:color w:val="FFFFFF"/>
                <w:sz w:val="20"/>
              </w:rPr>
              <w:t>Unit 3</w:t>
            </w:r>
          </w:p>
        </w:tc>
        <w:tc>
          <w:tcPr>
            <w:tcW w:w="2210" w:type="dxa"/>
            <w:tcBorders>
              <w:bottom w:val="single" w:sz="12" w:space="0" w:color="D52B1E"/>
            </w:tcBorders>
            <w:shd w:val="clear" w:color="auto" w:fill="808184"/>
          </w:tcPr>
          <w:p w14:paraId="341D03DA" w14:textId="77777777" w:rsidR="001B2E70" w:rsidRDefault="0099232C">
            <w:pPr>
              <w:pStyle w:val="TableParagraph"/>
              <w:spacing w:before="90"/>
              <w:ind w:left="108"/>
              <w:rPr>
                <w:b/>
                <w:sz w:val="20"/>
              </w:rPr>
            </w:pPr>
            <w:r>
              <w:rPr>
                <w:b/>
                <w:color w:val="FFFFFF"/>
                <w:sz w:val="20"/>
              </w:rPr>
              <w:t>Unit 4</w:t>
            </w:r>
          </w:p>
        </w:tc>
      </w:tr>
      <w:tr w:rsidR="001B2E70" w14:paraId="341D03E8" w14:textId="77777777">
        <w:trPr>
          <w:trHeight w:val="2281"/>
        </w:trPr>
        <w:tc>
          <w:tcPr>
            <w:tcW w:w="2215" w:type="dxa"/>
            <w:tcBorders>
              <w:top w:val="single" w:sz="12" w:space="0" w:color="D52B1E"/>
            </w:tcBorders>
          </w:tcPr>
          <w:p w14:paraId="341D03DC" w14:textId="77777777" w:rsidR="001B2E70" w:rsidRDefault="0099232C">
            <w:pPr>
              <w:pStyle w:val="TableParagraph"/>
              <w:spacing w:before="73"/>
              <w:ind w:left="107" w:right="274"/>
              <w:jc w:val="both"/>
              <w:rPr>
                <w:b/>
                <w:sz w:val="20"/>
              </w:rPr>
            </w:pPr>
            <w:r>
              <w:rPr>
                <w:b/>
                <w:sz w:val="20"/>
              </w:rPr>
              <w:t>Responding to risk and vulnerability in hazard zones</w:t>
            </w:r>
          </w:p>
          <w:p w14:paraId="341D03DD" w14:textId="77777777" w:rsidR="001B2E70" w:rsidRDefault="0099232C" w:rsidP="00B34619">
            <w:pPr>
              <w:pStyle w:val="TableParagraph"/>
              <w:numPr>
                <w:ilvl w:val="0"/>
                <w:numId w:val="130"/>
              </w:numPr>
              <w:tabs>
                <w:tab w:val="left" w:pos="279"/>
              </w:tabs>
              <w:spacing w:before="44"/>
              <w:rPr>
                <w:sz w:val="19"/>
              </w:rPr>
            </w:pPr>
            <w:r>
              <w:rPr>
                <w:sz w:val="19"/>
              </w:rPr>
              <w:t>Natural hazard</w:t>
            </w:r>
            <w:r>
              <w:rPr>
                <w:spacing w:val="-2"/>
                <w:sz w:val="19"/>
              </w:rPr>
              <w:t xml:space="preserve"> </w:t>
            </w:r>
            <w:r>
              <w:rPr>
                <w:sz w:val="19"/>
              </w:rPr>
              <w:t>zones</w:t>
            </w:r>
          </w:p>
          <w:p w14:paraId="341D03DE" w14:textId="77777777" w:rsidR="001B2E70" w:rsidRDefault="0099232C" w:rsidP="00B34619">
            <w:pPr>
              <w:pStyle w:val="TableParagraph"/>
              <w:numPr>
                <w:ilvl w:val="0"/>
                <w:numId w:val="130"/>
              </w:numPr>
              <w:tabs>
                <w:tab w:val="left" w:pos="279"/>
              </w:tabs>
              <w:spacing w:before="38"/>
              <w:ind w:right="424"/>
              <w:rPr>
                <w:sz w:val="19"/>
              </w:rPr>
            </w:pPr>
            <w:r>
              <w:rPr>
                <w:sz w:val="19"/>
              </w:rPr>
              <w:t>Ecological hazard zones</w:t>
            </w:r>
          </w:p>
        </w:tc>
        <w:tc>
          <w:tcPr>
            <w:tcW w:w="2215" w:type="dxa"/>
            <w:tcBorders>
              <w:top w:val="single" w:sz="12" w:space="0" w:color="D52B1E"/>
            </w:tcBorders>
          </w:tcPr>
          <w:p w14:paraId="341D03DF" w14:textId="77777777" w:rsidR="001B2E70" w:rsidRDefault="0099232C">
            <w:pPr>
              <w:pStyle w:val="TableParagraph"/>
              <w:spacing w:before="73"/>
              <w:ind w:left="108" w:right="197"/>
              <w:rPr>
                <w:b/>
                <w:sz w:val="20"/>
              </w:rPr>
            </w:pPr>
            <w:r>
              <w:rPr>
                <w:b/>
                <w:sz w:val="20"/>
              </w:rPr>
              <w:t>Planning sustainable places</w:t>
            </w:r>
          </w:p>
          <w:p w14:paraId="341D03E0" w14:textId="77777777" w:rsidR="001B2E70" w:rsidRDefault="0099232C" w:rsidP="00B34619">
            <w:pPr>
              <w:pStyle w:val="TableParagraph"/>
              <w:numPr>
                <w:ilvl w:val="0"/>
                <w:numId w:val="129"/>
              </w:numPr>
              <w:tabs>
                <w:tab w:val="left" w:pos="279"/>
              </w:tabs>
              <w:spacing w:before="43"/>
              <w:ind w:right="295" w:hanging="170"/>
              <w:rPr>
                <w:sz w:val="19"/>
              </w:rPr>
            </w:pPr>
            <w:r>
              <w:rPr>
                <w:sz w:val="19"/>
              </w:rPr>
              <w:t>Responding to challenges facing a place in</w:t>
            </w:r>
            <w:r>
              <w:rPr>
                <w:spacing w:val="-1"/>
                <w:sz w:val="19"/>
              </w:rPr>
              <w:t xml:space="preserve"> </w:t>
            </w:r>
            <w:r>
              <w:rPr>
                <w:sz w:val="19"/>
              </w:rPr>
              <w:t>Australia</w:t>
            </w:r>
          </w:p>
          <w:p w14:paraId="341D03E1" w14:textId="77777777" w:rsidR="001B2E70" w:rsidRDefault="0099232C" w:rsidP="00B34619">
            <w:pPr>
              <w:pStyle w:val="TableParagraph"/>
              <w:numPr>
                <w:ilvl w:val="0"/>
                <w:numId w:val="129"/>
              </w:numPr>
              <w:tabs>
                <w:tab w:val="left" w:pos="279"/>
              </w:tabs>
              <w:spacing w:before="39"/>
              <w:ind w:right="295" w:hanging="170"/>
              <w:rPr>
                <w:sz w:val="19"/>
              </w:rPr>
            </w:pPr>
            <w:r>
              <w:rPr>
                <w:sz w:val="19"/>
              </w:rPr>
              <w:t>Managing the challenges facing a megacity</w:t>
            </w:r>
          </w:p>
        </w:tc>
        <w:tc>
          <w:tcPr>
            <w:tcW w:w="2239" w:type="dxa"/>
            <w:tcBorders>
              <w:top w:val="single" w:sz="12" w:space="0" w:color="D52B1E"/>
            </w:tcBorders>
          </w:tcPr>
          <w:p w14:paraId="341D03E2" w14:textId="77777777" w:rsidR="001B2E70" w:rsidRDefault="0099232C">
            <w:pPr>
              <w:pStyle w:val="TableParagraph"/>
              <w:spacing w:before="73"/>
              <w:ind w:left="108" w:right="234"/>
              <w:rPr>
                <w:b/>
                <w:sz w:val="20"/>
              </w:rPr>
            </w:pPr>
            <w:r>
              <w:rPr>
                <w:b/>
                <w:sz w:val="20"/>
              </w:rPr>
              <w:t>Responding to land cover transformations</w:t>
            </w:r>
          </w:p>
          <w:p w14:paraId="341D03E3" w14:textId="77777777" w:rsidR="001B2E70" w:rsidRDefault="0099232C" w:rsidP="00B34619">
            <w:pPr>
              <w:pStyle w:val="TableParagraph"/>
              <w:numPr>
                <w:ilvl w:val="0"/>
                <w:numId w:val="128"/>
              </w:numPr>
              <w:tabs>
                <w:tab w:val="left" w:pos="279"/>
              </w:tabs>
              <w:spacing w:before="44"/>
              <w:ind w:right="268" w:hanging="170"/>
              <w:rPr>
                <w:sz w:val="19"/>
              </w:rPr>
            </w:pPr>
            <w:r>
              <w:rPr>
                <w:sz w:val="19"/>
              </w:rPr>
              <w:t>Land cover transformations and climate</w:t>
            </w:r>
            <w:r>
              <w:rPr>
                <w:spacing w:val="-1"/>
                <w:sz w:val="19"/>
              </w:rPr>
              <w:t xml:space="preserve"> </w:t>
            </w:r>
            <w:r>
              <w:rPr>
                <w:sz w:val="19"/>
              </w:rPr>
              <w:t>change</w:t>
            </w:r>
          </w:p>
          <w:p w14:paraId="341D03E4" w14:textId="77777777" w:rsidR="001B2E70" w:rsidRDefault="0099232C" w:rsidP="00B34619">
            <w:pPr>
              <w:pStyle w:val="TableParagraph"/>
              <w:numPr>
                <w:ilvl w:val="0"/>
                <w:numId w:val="128"/>
              </w:numPr>
              <w:tabs>
                <w:tab w:val="left" w:pos="279"/>
              </w:tabs>
              <w:spacing w:before="38"/>
              <w:ind w:right="279" w:hanging="170"/>
              <w:rPr>
                <w:sz w:val="19"/>
              </w:rPr>
            </w:pPr>
            <w:r>
              <w:rPr>
                <w:sz w:val="19"/>
              </w:rPr>
              <w:t>Responding to local land cover transformations</w:t>
            </w:r>
          </w:p>
        </w:tc>
        <w:tc>
          <w:tcPr>
            <w:tcW w:w="2210" w:type="dxa"/>
            <w:tcBorders>
              <w:top w:val="single" w:sz="12" w:space="0" w:color="D52B1E"/>
            </w:tcBorders>
          </w:tcPr>
          <w:p w14:paraId="341D03E5" w14:textId="77777777" w:rsidR="001B2E70" w:rsidRDefault="0099232C">
            <w:pPr>
              <w:pStyle w:val="TableParagraph"/>
              <w:spacing w:before="73"/>
              <w:ind w:left="108" w:right="294"/>
              <w:rPr>
                <w:b/>
                <w:sz w:val="20"/>
              </w:rPr>
            </w:pPr>
            <w:r>
              <w:rPr>
                <w:b/>
                <w:sz w:val="20"/>
              </w:rPr>
              <w:t>Managing population change</w:t>
            </w:r>
          </w:p>
          <w:p w14:paraId="341D03E6" w14:textId="77777777" w:rsidR="001B2E70" w:rsidRDefault="0099232C" w:rsidP="00B34619">
            <w:pPr>
              <w:pStyle w:val="TableParagraph"/>
              <w:numPr>
                <w:ilvl w:val="0"/>
                <w:numId w:val="127"/>
              </w:numPr>
              <w:tabs>
                <w:tab w:val="left" w:pos="279"/>
              </w:tabs>
              <w:spacing w:before="43"/>
              <w:ind w:right="808" w:hanging="170"/>
              <w:rPr>
                <w:sz w:val="19"/>
              </w:rPr>
            </w:pPr>
            <w:r>
              <w:rPr>
                <w:sz w:val="19"/>
              </w:rPr>
              <w:t>Population challenges in Australia</w:t>
            </w:r>
          </w:p>
          <w:p w14:paraId="341D03E7" w14:textId="77777777" w:rsidR="001B2E70" w:rsidRDefault="0099232C" w:rsidP="00B34619">
            <w:pPr>
              <w:pStyle w:val="TableParagraph"/>
              <w:numPr>
                <w:ilvl w:val="0"/>
                <w:numId w:val="127"/>
              </w:numPr>
              <w:tabs>
                <w:tab w:val="left" w:pos="280"/>
              </w:tabs>
              <w:spacing w:before="39"/>
              <w:ind w:left="279" w:right="438"/>
              <w:rPr>
                <w:sz w:val="19"/>
              </w:rPr>
            </w:pPr>
            <w:r>
              <w:rPr>
                <w:sz w:val="19"/>
              </w:rPr>
              <w:t>Global population change</w:t>
            </w:r>
          </w:p>
        </w:tc>
      </w:tr>
    </w:tbl>
    <w:p w14:paraId="341D03E9" w14:textId="77777777" w:rsidR="001B2E70" w:rsidRDefault="001B2E70">
      <w:pPr>
        <w:rPr>
          <w:sz w:val="19"/>
        </w:rPr>
        <w:sectPr w:rsidR="001B2E70">
          <w:type w:val="continuous"/>
          <w:pgSz w:w="11910" w:h="16850"/>
          <w:pgMar w:top="1600" w:right="300" w:bottom="280" w:left="1140" w:header="720" w:footer="720" w:gutter="0"/>
          <w:cols w:space="720"/>
        </w:sectPr>
      </w:pPr>
    </w:p>
    <w:p w14:paraId="341D03EA" w14:textId="77777777" w:rsidR="001B2E70" w:rsidRDefault="0099232C">
      <w:pPr>
        <w:pStyle w:val="Heading4"/>
        <w:spacing w:before="71"/>
      </w:pPr>
      <w:r>
        <w:rPr>
          <w:color w:val="6D6F71"/>
        </w:rPr>
        <w:lastRenderedPageBreak/>
        <w:t>Assessment</w:t>
      </w:r>
    </w:p>
    <w:p w14:paraId="341D03EB" w14:textId="77777777" w:rsidR="001B2E70" w:rsidRDefault="0099232C">
      <w:pPr>
        <w:pStyle w:val="BodyText"/>
        <w:spacing w:before="151"/>
        <w:ind w:left="278"/>
      </w:pPr>
      <w:r>
        <w:t>Schools devise assessments in Units 1 and 2 to suit their local context.</w:t>
      </w:r>
    </w:p>
    <w:p w14:paraId="341D03EC"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3ED" w14:textId="77777777" w:rsidR="001B2E70" w:rsidRDefault="001B2E70">
      <w:pPr>
        <w:pStyle w:val="BodyText"/>
        <w:spacing w:before="10"/>
        <w:rPr>
          <w:sz w:val="20"/>
        </w:rPr>
      </w:pPr>
    </w:p>
    <w:p w14:paraId="341D03EE" w14:textId="77777777" w:rsidR="001B2E70" w:rsidRDefault="0099232C">
      <w:pPr>
        <w:ind w:left="278"/>
        <w:rPr>
          <w:b/>
          <w:sz w:val="21"/>
        </w:rPr>
      </w:pPr>
      <w:r>
        <w:rPr>
          <w:b/>
          <w:color w:val="808184"/>
          <w:sz w:val="21"/>
        </w:rPr>
        <w:t>Summative assessments</w:t>
      </w:r>
    </w:p>
    <w:p w14:paraId="341D03EF"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27"/>
        <w:gridCol w:w="693"/>
        <w:gridCol w:w="3729"/>
        <w:gridCol w:w="729"/>
      </w:tblGrid>
      <w:tr w:rsidR="001B2E70" w14:paraId="341D03F2" w14:textId="77777777">
        <w:trPr>
          <w:trHeight w:val="424"/>
        </w:trPr>
        <w:tc>
          <w:tcPr>
            <w:tcW w:w="4420" w:type="dxa"/>
            <w:gridSpan w:val="2"/>
            <w:tcBorders>
              <w:bottom w:val="single" w:sz="12" w:space="0" w:color="D52B1E"/>
            </w:tcBorders>
            <w:shd w:val="clear" w:color="auto" w:fill="808184"/>
          </w:tcPr>
          <w:p w14:paraId="341D03F0" w14:textId="77777777" w:rsidR="001B2E70" w:rsidRDefault="0099232C">
            <w:pPr>
              <w:pStyle w:val="TableParagraph"/>
              <w:spacing w:before="93"/>
              <w:ind w:left="107"/>
              <w:rPr>
                <w:b/>
                <w:sz w:val="20"/>
              </w:rPr>
            </w:pPr>
            <w:r>
              <w:rPr>
                <w:b/>
                <w:color w:val="FFFFFF"/>
                <w:sz w:val="20"/>
              </w:rPr>
              <w:t>Unit 3</w:t>
            </w:r>
          </w:p>
        </w:tc>
        <w:tc>
          <w:tcPr>
            <w:tcW w:w="4458" w:type="dxa"/>
            <w:gridSpan w:val="2"/>
            <w:tcBorders>
              <w:bottom w:val="single" w:sz="12" w:space="0" w:color="D52B1E"/>
            </w:tcBorders>
            <w:shd w:val="clear" w:color="auto" w:fill="808184"/>
          </w:tcPr>
          <w:p w14:paraId="341D03F1" w14:textId="77777777" w:rsidR="001B2E70" w:rsidRDefault="0099232C">
            <w:pPr>
              <w:pStyle w:val="TableParagraph"/>
              <w:spacing w:before="93"/>
              <w:ind w:left="108"/>
              <w:rPr>
                <w:b/>
                <w:sz w:val="20"/>
              </w:rPr>
            </w:pPr>
            <w:r>
              <w:rPr>
                <w:b/>
                <w:color w:val="FFFFFF"/>
                <w:sz w:val="20"/>
              </w:rPr>
              <w:t>Unit 4</w:t>
            </w:r>
          </w:p>
        </w:tc>
      </w:tr>
      <w:tr w:rsidR="001B2E70" w14:paraId="341D03F9" w14:textId="77777777">
        <w:trPr>
          <w:trHeight w:val="663"/>
        </w:trPr>
        <w:tc>
          <w:tcPr>
            <w:tcW w:w="3727" w:type="dxa"/>
            <w:tcBorders>
              <w:top w:val="single" w:sz="12" w:space="0" w:color="D52B1E"/>
            </w:tcBorders>
          </w:tcPr>
          <w:p w14:paraId="341D03F3" w14:textId="77777777" w:rsidR="001B2E70" w:rsidRDefault="0099232C">
            <w:pPr>
              <w:pStyle w:val="TableParagraph"/>
              <w:spacing w:before="75"/>
              <w:ind w:left="107"/>
              <w:rPr>
                <w:sz w:val="19"/>
              </w:rPr>
            </w:pPr>
            <w:r>
              <w:rPr>
                <w:sz w:val="19"/>
              </w:rPr>
              <w:t>Summative internal assessment 1 (IA1):</w:t>
            </w:r>
          </w:p>
          <w:p w14:paraId="341D03F4" w14:textId="77777777" w:rsidR="001B2E70" w:rsidRDefault="0099232C" w:rsidP="00B34619">
            <w:pPr>
              <w:pStyle w:val="TableParagraph"/>
              <w:numPr>
                <w:ilvl w:val="0"/>
                <w:numId w:val="126"/>
              </w:numPr>
              <w:tabs>
                <w:tab w:val="left" w:pos="279"/>
              </w:tabs>
              <w:spacing w:before="40"/>
              <w:rPr>
                <w:sz w:val="19"/>
              </w:rPr>
            </w:pPr>
            <w:r>
              <w:rPr>
                <w:sz w:val="19"/>
              </w:rPr>
              <w:t>Examination — combination</w:t>
            </w:r>
            <w:r>
              <w:rPr>
                <w:spacing w:val="-3"/>
                <w:sz w:val="19"/>
              </w:rPr>
              <w:t xml:space="preserve"> </w:t>
            </w:r>
            <w:r>
              <w:rPr>
                <w:sz w:val="19"/>
              </w:rPr>
              <w:t>response</w:t>
            </w:r>
          </w:p>
        </w:tc>
        <w:tc>
          <w:tcPr>
            <w:tcW w:w="693" w:type="dxa"/>
            <w:tcBorders>
              <w:top w:val="single" w:sz="12" w:space="0" w:color="D52B1E"/>
            </w:tcBorders>
          </w:tcPr>
          <w:p w14:paraId="341D03F5" w14:textId="77777777" w:rsidR="001B2E70" w:rsidRDefault="0099232C">
            <w:pPr>
              <w:pStyle w:val="TableParagraph"/>
              <w:spacing w:before="75"/>
              <w:ind w:left="105"/>
              <w:rPr>
                <w:sz w:val="19"/>
              </w:rPr>
            </w:pPr>
            <w:r>
              <w:rPr>
                <w:sz w:val="19"/>
              </w:rPr>
              <w:t>25%</w:t>
            </w:r>
          </w:p>
        </w:tc>
        <w:tc>
          <w:tcPr>
            <w:tcW w:w="3729" w:type="dxa"/>
            <w:tcBorders>
              <w:top w:val="single" w:sz="12" w:space="0" w:color="D52B1E"/>
            </w:tcBorders>
          </w:tcPr>
          <w:p w14:paraId="341D03F6" w14:textId="77777777" w:rsidR="001B2E70" w:rsidRDefault="0099232C">
            <w:pPr>
              <w:pStyle w:val="TableParagraph"/>
              <w:spacing w:before="75"/>
              <w:ind w:left="108"/>
              <w:rPr>
                <w:sz w:val="19"/>
              </w:rPr>
            </w:pPr>
            <w:r>
              <w:rPr>
                <w:sz w:val="19"/>
              </w:rPr>
              <w:t>Summative internal assessment 3 (IA3):</w:t>
            </w:r>
          </w:p>
          <w:p w14:paraId="341D03F7" w14:textId="77777777" w:rsidR="001B2E70" w:rsidRDefault="0099232C" w:rsidP="00B34619">
            <w:pPr>
              <w:pStyle w:val="TableParagraph"/>
              <w:numPr>
                <w:ilvl w:val="0"/>
                <w:numId w:val="125"/>
              </w:numPr>
              <w:tabs>
                <w:tab w:val="left" w:pos="280"/>
              </w:tabs>
              <w:spacing w:before="40"/>
              <w:rPr>
                <w:sz w:val="19"/>
              </w:rPr>
            </w:pPr>
            <w:r>
              <w:rPr>
                <w:sz w:val="19"/>
              </w:rPr>
              <w:t>Investigation — data</w:t>
            </w:r>
            <w:r>
              <w:rPr>
                <w:spacing w:val="-2"/>
                <w:sz w:val="19"/>
              </w:rPr>
              <w:t xml:space="preserve"> </w:t>
            </w:r>
            <w:r>
              <w:rPr>
                <w:sz w:val="19"/>
              </w:rPr>
              <w:t>report</w:t>
            </w:r>
          </w:p>
        </w:tc>
        <w:tc>
          <w:tcPr>
            <w:tcW w:w="729" w:type="dxa"/>
            <w:tcBorders>
              <w:top w:val="single" w:sz="12" w:space="0" w:color="D52B1E"/>
            </w:tcBorders>
          </w:tcPr>
          <w:p w14:paraId="341D03F8" w14:textId="77777777" w:rsidR="001B2E70" w:rsidRDefault="0099232C">
            <w:pPr>
              <w:pStyle w:val="TableParagraph"/>
              <w:spacing w:before="75"/>
              <w:ind w:left="109"/>
              <w:rPr>
                <w:sz w:val="19"/>
              </w:rPr>
            </w:pPr>
            <w:r>
              <w:rPr>
                <w:sz w:val="19"/>
              </w:rPr>
              <w:t>25%</w:t>
            </w:r>
          </w:p>
        </w:tc>
      </w:tr>
      <w:tr w:rsidR="001B2E70" w14:paraId="341D0400" w14:textId="77777777">
        <w:trPr>
          <w:trHeight w:val="683"/>
        </w:trPr>
        <w:tc>
          <w:tcPr>
            <w:tcW w:w="3727" w:type="dxa"/>
          </w:tcPr>
          <w:p w14:paraId="341D03FA" w14:textId="77777777" w:rsidR="001B2E70" w:rsidRDefault="0099232C">
            <w:pPr>
              <w:pStyle w:val="TableParagraph"/>
              <w:spacing w:before="95"/>
              <w:ind w:left="107"/>
              <w:rPr>
                <w:sz w:val="19"/>
              </w:rPr>
            </w:pPr>
            <w:r>
              <w:rPr>
                <w:sz w:val="19"/>
              </w:rPr>
              <w:t>Summative internal assessment 2 (IA2):</w:t>
            </w:r>
          </w:p>
          <w:p w14:paraId="341D03FB" w14:textId="77777777" w:rsidR="001B2E70" w:rsidRDefault="0099232C" w:rsidP="00B34619">
            <w:pPr>
              <w:pStyle w:val="TableParagraph"/>
              <w:numPr>
                <w:ilvl w:val="0"/>
                <w:numId w:val="124"/>
              </w:numPr>
              <w:tabs>
                <w:tab w:val="left" w:pos="279"/>
              </w:tabs>
              <w:spacing w:before="40"/>
              <w:rPr>
                <w:sz w:val="19"/>
              </w:rPr>
            </w:pPr>
            <w:r>
              <w:rPr>
                <w:sz w:val="19"/>
              </w:rPr>
              <w:t>Investigation — field</w:t>
            </w:r>
            <w:r>
              <w:rPr>
                <w:spacing w:val="-1"/>
                <w:sz w:val="19"/>
              </w:rPr>
              <w:t xml:space="preserve"> </w:t>
            </w:r>
            <w:r>
              <w:rPr>
                <w:sz w:val="19"/>
              </w:rPr>
              <w:t>report</w:t>
            </w:r>
          </w:p>
        </w:tc>
        <w:tc>
          <w:tcPr>
            <w:tcW w:w="693" w:type="dxa"/>
          </w:tcPr>
          <w:p w14:paraId="341D03FC" w14:textId="77777777" w:rsidR="001B2E70" w:rsidRDefault="0099232C">
            <w:pPr>
              <w:pStyle w:val="TableParagraph"/>
              <w:spacing w:before="95"/>
              <w:ind w:left="105"/>
              <w:rPr>
                <w:sz w:val="19"/>
              </w:rPr>
            </w:pPr>
            <w:r>
              <w:rPr>
                <w:sz w:val="19"/>
              </w:rPr>
              <w:t>25%</w:t>
            </w:r>
          </w:p>
        </w:tc>
        <w:tc>
          <w:tcPr>
            <w:tcW w:w="3729" w:type="dxa"/>
          </w:tcPr>
          <w:p w14:paraId="341D03FD" w14:textId="77777777" w:rsidR="001B2E70" w:rsidRDefault="0099232C">
            <w:pPr>
              <w:pStyle w:val="TableParagraph"/>
              <w:spacing w:before="95"/>
              <w:ind w:left="108"/>
              <w:rPr>
                <w:sz w:val="19"/>
              </w:rPr>
            </w:pPr>
            <w:r>
              <w:rPr>
                <w:sz w:val="19"/>
              </w:rPr>
              <w:t>Summative external assessment (EA):</w:t>
            </w:r>
          </w:p>
          <w:p w14:paraId="341D03FE" w14:textId="77777777" w:rsidR="001B2E70" w:rsidRDefault="0099232C" w:rsidP="00B34619">
            <w:pPr>
              <w:pStyle w:val="TableParagraph"/>
              <w:numPr>
                <w:ilvl w:val="0"/>
                <w:numId w:val="123"/>
              </w:numPr>
              <w:tabs>
                <w:tab w:val="left" w:pos="279"/>
              </w:tabs>
              <w:spacing w:before="40"/>
              <w:rPr>
                <w:sz w:val="19"/>
              </w:rPr>
            </w:pPr>
            <w:r>
              <w:rPr>
                <w:sz w:val="19"/>
              </w:rPr>
              <w:t>Examination — combination</w:t>
            </w:r>
            <w:r>
              <w:rPr>
                <w:spacing w:val="-2"/>
                <w:sz w:val="19"/>
              </w:rPr>
              <w:t xml:space="preserve"> </w:t>
            </w:r>
            <w:r>
              <w:rPr>
                <w:sz w:val="19"/>
              </w:rPr>
              <w:t>response</w:t>
            </w:r>
          </w:p>
        </w:tc>
        <w:tc>
          <w:tcPr>
            <w:tcW w:w="729" w:type="dxa"/>
          </w:tcPr>
          <w:p w14:paraId="341D03FF" w14:textId="77777777" w:rsidR="001B2E70" w:rsidRDefault="0099232C">
            <w:pPr>
              <w:pStyle w:val="TableParagraph"/>
              <w:spacing w:before="95"/>
              <w:ind w:left="109"/>
              <w:rPr>
                <w:sz w:val="19"/>
              </w:rPr>
            </w:pPr>
            <w:r>
              <w:rPr>
                <w:sz w:val="19"/>
              </w:rPr>
              <w:t>25%</w:t>
            </w:r>
          </w:p>
        </w:tc>
      </w:tr>
    </w:tbl>
    <w:p w14:paraId="341D0401" w14:textId="77777777" w:rsidR="001B2E70" w:rsidRDefault="001B2E70">
      <w:pPr>
        <w:pStyle w:val="BodyText"/>
        <w:rPr>
          <w:b/>
          <w:sz w:val="23"/>
        </w:rPr>
      </w:pPr>
    </w:p>
    <w:p w14:paraId="2AF04068" w14:textId="77777777" w:rsidR="001B2E70" w:rsidRDefault="0099232C" w:rsidP="00CE58F6">
      <w:pPr>
        <w:spacing w:before="1"/>
        <w:ind w:left="278"/>
        <w:rPr>
          <w:b/>
          <w:sz w:val="28"/>
        </w:rPr>
      </w:pPr>
      <w:r>
        <w:rPr>
          <w:b/>
          <w:sz w:val="28"/>
        </w:rPr>
        <w:t xml:space="preserve">Contact People – Mr </w:t>
      </w:r>
      <w:r w:rsidR="007773B8">
        <w:rPr>
          <w:b/>
          <w:sz w:val="28"/>
        </w:rPr>
        <w:t>John Calv</w:t>
      </w:r>
      <w:r w:rsidR="00CE58F6">
        <w:rPr>
          <w:b/>
          <w:sz w:val="28"/>
        </w:rPr>
        <w:t>o</w:t>
      </w:r>
    </w:p>
    <w:p w14:paraId="01232BF7" w14:textId="77777777" w:rsidR="00CE58F6" w:rsidRDefault="00CE58F6" w:rsidP="00CE58F6">
      <w:pPr>
        <w:spacing w:before="1"/>
        <w:ind w:left="278"/>
        <w:rPr>
          <w:b/>
          <w:sz w:val="28"/>
        </w:rPr>
      </w:pPr>
    </w:p>
    <w:p w14:paraId="4EDD9317" w14:textId="77777777" w:rsidR="00CE58F6" w:rsidRDefault="00CE58F6" w:rsidP="00CE58F6">
      <w:pPr>
        <w:spacing w:before="1"/>
        <w:ind w:left="278"/>
        <w:rPr>
          <w:b/>
          <w:sz w:val="28"/>
        </w:rPr>
      </w:pPr>
    </w:p>
    <w:p w14:paraId="341D0403" w14:textId="6992D587" w:rsidR="00CE58F6" w:rsidRPr="00CE58F6" w:rsidRDefault="007D106A" w:rsidP="00CE58F6">
      <w:pPr>
        <w:spacing w:before="1"/>
        <w:ind w:left="278"/>
        <w:rPr>
          <w:b/>
          <w:sz w:val="28"/>
        </w:rPr>
        <w:sectPr w:rsidR="00CE58F6" w:rsidRPr="00CE58F6">
          <w:pgSz w:w="11910" w:h="16850"/>
          <w:pgMar w:top="1060" w:right="300" w:bottom="500" w:left="1140" w:header="0" w:footer="315" w:gutter="0"/>
          <w:cols w:space="720"/>
        </w:sectPr>
      </w:pPr>
      <w:hyperlink r:id="rId38" w:history="1">
        <w:r w:rsidRPr="007D106A">
          <w:rPr>
            <w:rStyle w:val="Hyperlink"/>
            <w:b/>
            <w:sz w:val="28"/>
          </w:rPr>
          <w:t>Geography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40A" w14:textId="77777777">
        <w:trPr>
          <w:trHeight w:val="880"/>
        </w:trPr>
        <w:tc>
          <w:tcPr>
            <w:tcW w:w="6390" w:type="dxa"/>
            <w:shd w:val="clear" w:color="auto" w:fill="92D050"/>
          </w:tcPr>
          <w:p w14:paraId="341D0404" w14:textId="77777777" w:rsidR="001B2E70" w:rsidRDefault="0099232C">
            <w:pPr>
              <w:pStyle w:val="TableParagraph"/>
              <w:spacing w:before="19"/>
              <w:ind w:left="199"/>
              <w:rPr>
                <w:b/>
                <w:sz w:val="36"/>
              </w:rPr>
            </w:pPr>
            <w:r>
              <w:rPr>
                <w:b/>
                <w:sz w:val="36"/>
              </w:rPr>
              <w:lastRenderedPageBreak/>
              <w:t>Legal Studies</w:t>
            </w:r>
          </w:p>
          <w:p w14:paraId="341D0405"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406" w14:textId="77777777" w:rsidR="001B2E70" w:rsidRDefault="001B2E70">
            <w:pPr>
              <w:pStyle w:val="TableParagraph"/>
              <w:ind w:left="0"/>
              <w:rPr>
                <w:b/>
                <w:sz w:val="18"/>
              </w:rPr>
            </w:pPr>
          </w:p>
          <w:p w14:paraId="341D0407" w14:textId="77777777" w:rsidR="001B2E70" w:rsidRDefault="001B2E70">
            <w:pPr>
              <w:pStyle w:val="TableParagraph"/>
              <w:ind w:left="0"/>
              <w:rPr>
                <w:b/>
                <w:sz w:val="18"/>
              </w:rPr>
            </w:pPr>
          </w:p>
          <w:p w14:paraId="341D0408" w14:textId="77777777" w:rsidR="001B2E70" w:rsidRDefault="001B2E70">
            <w:pPr>
              <w:pStyle w:val="TableParagraph"/>
              <w:spacing w:before="5"/>
              <w:ind w:left="0"/>
              <w:rPr>
                <w:b/>
                <w:sz w:val="18"/>
              </w:rPr>
            </w:pPr>
          </w:p>
          <w:p w14:paraId="341D0409" w14:textId="77777777" w:rsidR="001B2E70" w:rsidRDefault="0099232C">
            <w:pPr>
              <w:pStyle w:val="TableParagraph"/>
              <w:spacing w:before="1"/>
              <w:ind w:left="0" w:right="60"/>
              <w:jc w:val="right"/>
              <w:rPr>
                <w:b/>
                <w:sz w:val="17"/>
              </w:rPr>
            </w:pPr>
            <w:r>
              <w:rPr>
                <w:b/>
                <w:sz w:val="17"/>
              </w:rPr>
              <w:t>General</w:t>
            </w:r>
          </w:p>
        </w:tc>
      </w:tr>
    </w:tbl>
    <w:p w14:paraId="341D040B" w14:textId="77777777" w:rsidR="001B2E70" w:rsidRDefault="001B2E70">
      <w:pPr>
        <w:pStyle w:val="BodyText"/>
        <w:rPr>
          <w:b/>
          <w:sz w:val="20"/>
        </w:rPr>
      </w:pPr>
    </w:p>
    <w:p w14:paraId="341D040C" w14:textId="77777777" w:rsidR="001B2E70" w:rsidRDefault="001B2E70">
      <w:pPr>
        <w:pStyle w:val="BodyText"/>
        <w:spacing w:before="8"/>
        <w:rPr>
          <w:b/>
          <w:sz w:val="24"/>
        </w:rPr>
      </w:pPr>
    </w:p>
    <w:p w14:paraId="341D040D" w14:textId="77777777" w:rsidR="001B2E70" w:rsidRDefault="001B2E70">
      <w:pPr>
        <w:rPr>
          <w:sz w:val="24"/>
        </w:rPr>
        <w:sectPr w:rsidR="001B2E70">
          <w:pgSz w:w="11910" w:h="16850"/>
          <w:pgMar w:top="1140" w:right="300" w:bottom="500" w:left="1140" w:header="0" w:footer="315" w:gutter="0"/>
          <w:cols w:space="720"/>
        </w:sectPr>
      </w:pPr>
    </w:p>
    <w:p w14:paraId="341D040E" w14:textId="77777777" w:rsidR="001B2E70" w:rsidRDefault="0099232C">
      <w:pPr>
        <w:pStyle w:val="BodyText"/>
        <w:spacing w:before="94" w:line="264" w:lineRule="auto"/>
        <w:ind w:left="278" w:right="177"/>
      </w:pPr>
      <w:r>
        <w:t>Legal Studies focuses on the interaction between society and the discipline of law and explores the role and development of law in response to current issues. Students study the legal system and how it regulates activities and aims to protect the rights of individuals, while balancing these with obligations and responsibilities.</w:t>
      </w:r>
    </w:p>
    <w:p w14:paraId="341D040F" w14:textId="77777777" w:rsidR="001B2E70" w:rsidRDefault="0099232C">
      <w:pPr>
        <w:pStyle w:val="BodyText"/>
        <w:spacing w:before="119" w:line="264" w:lineRule="auto"/>
        <w:ind w:left="278" w:right="60"/>
      </w:pPr>
      <w:r>
        <w:t>Students study the foundations of law, the criminal justice process and the civil justice system. They critically examine issues of governance, explore contemporary issues of law reform and change, and consider Australian and international human rights issues.</w:t>
      </w:r>
    </w:p>
    <w:p w14:paraId="341D0410" w14:textId="77777777" w:rsidR="001B2E70" w:rsidRDefault="0099232C">
      <w:pPr>
        <w:pStyle w:val="BodyText"/>
        <w:spacing w:before="121" w:line="264" w:lineRule="auto"/>
        <w:ind w:left="278" w:right="34"/>
      </w:pPr>
      <w:r>
        <w:t>Students develop skills of inquiry, critical thinking, problem-solving and reasoning to make informed and ethical decisions and recommendations. They identify and describe legal issues, explore information and data, analyse, evaluate to make decisions or propose recommendations, and create responses that convey legal meaning. They question, explore and discuss tensions between changing social values, justice and equitable outcomes.</w:t>
      </w:r>
    </w:p>
    <w:p w14:paraId="341D0411" w14:textId="77777777" w:rsidR="001B2E70" w:rsidRDefault="0099232C">
      <w:pPr>
        <w:pStyle w:val="Heading4"/>
        <w:spacing w:before="96"/>
      </w:pPr>
      <w:r>
        <w:rPr>
          <w:b w:val="0"/>
        </w:rPr>
        <w:br w:type="column"/>
      </w:r>
      <w:r>
        <w:rPr>
          <w:color w:val="6D6F71"/>
        </w:rPr>
        <w:t>Pathways</w:t>
      </w:r>
    </w:p>
    <w:p w14:paraId="341D0412" w14:textId="77777777" w:rsidR="001B2E70" w:rsidRDefault="0099232C">
      <w:pPr>
        <w:pStyle w:val="BodyText"/>
        <w:spacing w:before="149" w:line="264" w:lineRule="auto"/>
        <w:ind w:left="278" w:right="1156"/>
      </w:pPr>
      <w:r>
        <w:t xml:space="preserve">A course of study in Legal Studies can establish a basis for further education and employment in the fields of law, law enforcement, criminology, justice studies and politics. The knowledge, skills and attitudes students gain are transferable to all discipline areas and post-schooling tertiary pathways. The research and analytical skills this course </w:t>
      </w:r>
      <w:proofErr w:type="gramStart"/>
      <w:r>
        <w:t>develops</w:t>
      </w:r>
      <w:proofErr w:type="gramEnd"/>
      <w:r>
        <w:t xml:space="preserve"> are universally valued in business, health, science and engineering industries.</w:t>
      </w:r>
    </w:p>
    <w:p w14:paraId="341D0413" w14:textId="77777777" w:rsidR="001B2E70" w:rsidRDefault="001B2E70">
      <w:pPr>
        <w:pStyle w:val="BodyText"/>
        <w:spacing w:before="1"/>
      </w:pPr>
    </w:p>
    <w:p w14:paraId="341D0414" w14:textId="77777777" w:rsidR="001B2E70" w:rsidRDefault="0099232C">
      <w:pPr>
        <w:pStyle w:val="Heading4"/>
        <w:spacing w:before="1"/>
      </w:pPr>
      <w:r>
        <w:rPr>
          <w:color w:val="6D6F71"/>
        </w:rPr>
        <w:t>Objectives</w:t>
      </w:r>
    </w:p>
    <w:p w14:paraId="341D0415" w14:textId="77777777" w:rsidR="001B2E70" w:rsidRDefault="0099232C">
      <w:pPr>
        <w:pStyle w:val="BodyText"/>
        <w:spacing w:before="149" w:line="264" w:lineRule="auto"/>
        <w:ind w:left="278" w:right="1507"/>
      </w:pPr>
      <w:r>
        <w:t>By the conclusion of the course of study, students will:</w:t>
      </w:r>
    </w:p>
    <w:p w14:paraId="341D0416" w14:textId="77777777" w:rsidR="001B2E70" w:rsidRDefault="0099232C" w:rsidP="00B34619">
      <w:pPr>
        <w:pStyle w:val="ListParagraph"/>
        <w:numPr>
          <w:ilvl w:val="0"/>
          <w:numId w:val="214"/>
        </w:numPr>
        <w:tabs>
          <w:tab w:val="left" w:pos="562"/>
        </w:tabs>
        <w:spacing w:before="119" w:line="261" w:lineRule="auto"/>
        <w:ind w:right="1434" w:hanging="283"/>
        <w:rPr>
          <w:rFonts w:ascii="Symbol"/>
          <w:sz w:val="21"/>
        </w:rPr>
      </w:pPr>
      <w:r>
        <w:rPr>
          <w:sz w:val="21"/>
        </w:rPr>
        <w:t>comprehend legal concepts, principles and</w:t>
      </w:r>
      <w:r>
        <w:rPr>
          <w:spacing w:val="-1"/>
          <w:sz w:val="21"/>
        </w:rPr>
        <w:t xml:space="preserve"> </w:t>
      </w:r>
      <w:r>
        <w:rPr>
          <w:sz w:val="21"/>
        </w:rPr>
        <w:t>processes</w:t>
      </w:r>
    </w:p>
    <w:p w14:paraId="341D0417" w14:textId="77777777" w:rsidR="001B2E70" w:rsidRDefault="0099232C" w:rsidP="00B34619">
      <w:pPr>
        <w:pStyle w:val="ListParagraph"/>
        <w:numPr>
          <w:ilvl w:val="0"/>
          <w:numId w:val="214"/>
        </w:numPr>
        <w:tabs>
          <w:tab w:val="left" w:pos="562"/>
        </w:tabs>
        <w:ind w:hanging="283"/>
        <w:rPr>
          <w:rFonts w:ascii="Symbol"/>
          <w:sz w:val="21"/>
        </w:rPr>
      </w:pPr>
      <w:r>
        <w:rPr>
          <w:sz w:val="21"/>
        </w:rPr>
        <w:t>select legal information from</w:t>
      </w:r>
      <w:r>
        <w:rPr>
          <w:spacing w:val="-4"/>
          <w:sz w:val="21"/>
        </w:rPr>
        <w:t xml:space="preserve"> </w:t>
      </w:r>
      <w:r>
        <w:rPr>
          <w:sz w:val="21"/>
        </w:rPr>
        <w:t>sources</w:t>
      </w:r>
    </w:p>
    <w:p w14:paraId="341D0418"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analyse legal</w:t>
      </w:r>
      <w:r>
        <w:rPr>
          <w:spacing w:val="-2"/>
          <w:sz w:val="21"/>
        </w:rPr>
        <w:t xml:space="preserve"> </w:t>
      </w:r>
      <w:r>
        <w:rPr>
          <w:sz w:val="21"/>
        </w:rPr>
        <w:t>issues</w:t>
      </w:r>
    </w:p>
    <w:p w14:paraId="341D0419"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evaluate legal</w:t>
      </w:r>
      <w:r>
        <w:rPr>
          <w:spacing w:val="-2"/>
          <w:sz w:val="21"/>
        </w:rPr>
        <w:t xml:space="preserve"> </w:t>
      </w:r>
      <w:r>
        <w:rPr>
          <w:sz w:val="21"/>
        </w:rPr>
        <w:t>situations</w:t>
      </w:r>
    </w:p>
    <w:p w14:paraId="341D041A" w14:textId="77777777" w:rsidR="001B2E70" w:rsidRDefault="0099232C" w:rsidP="00B34619">
      <w:pPr>
        <w:pStyle w:val="ListParagraph"/>
        <w:numPr>
          <w:ilvl w:val="0"/>
          <w:numId w:val="214"/>
        </w:numPr>
        <w:tabs>
          <w:tab w:val="left" w:pos="562"/>
        </w:tabs>
        <w:spacing w:before="141" w:line="261" w:lineRule="auto"/>
        <w:ind w:right="1679" w:hanging="283"/>
        <w:rPr>
          <w:rFonts w:ascii="Symbol"/>
          <w:sz w:val="21"/>
        </w:rPr>
      </w:pPr>
      <w:r>
        <w:rPr>
          <w:sz w:val="21"/>
        </w:rPr>
        <w:t>create responses that communicate meaning.</w:t>
      </w:r>
    </w:p>
    <w:p w14:paraId="341D041B"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91" w:space="403"/>
            <w:col w:w="5576"/>
          </w:cols>
        </w:sectPr>
      </w:pPr>
    </w:p>
    <w:p w14:paraId="341D041C" w14:textId="77777777" w:rsidR="001B2E70" w:rsidRDefault="001B2E70">
      <w:pPr>
        <w:pStyle w:val="BodyText"/>
        <w:spacing w:before="9"/>
        <w:rPr>
          <w:sz w:val="23"/>
        </w:rPr>
      </w:pPr>
    </w:p>
    <w:p w14:paraId="341D041D" w14:textId="77777777" w:rsidR="001B2E70" w:rsidRDefault="0099232C">
      <w:pPr>
        <w:pStyle w:val="Heading4"/>
        <w:spacing w:before="92"/>
      </w:pPr>
      <w:r>
        <w:rPr>
          <w:color w:val="6D6F71"/>
        </w:rPr>
        <w:t>Structure</w:t>
      </w:r>
    </w:p>
    <w:p w14:paraId="341D041E" w14:textId="77777777" w:rsidR="001B2E70" w:rsidRDefault="001B2E70">
      <w:pPr>
        <w:pStyle w:val="BodyText"/>
        <w:spacing w:before="2"/>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423" w14:textId="77777777">
        <w:trPr>
          <w:trHeight w:val="424"/>
        </w:trPr>
        <w:tc>
          <w:tcPr>
            <w:tcW w:w="2220" w:type="dxa"/>
            <w:tcBorders>
              <w:bottom w:val="single" w:sz="12" w:space="0" w:color="D52B1E"/>
            </w:tcBorders>
            <w:shd w:val="clear" w:color="auto" w:fill="808184"/>
          </w:tcPr>
          <w:p w14:paraId="341D041F"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420"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421"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422" w14:textId="77777777" w:rsidR="001B2E70" w:rsidRDefault="0099232C">
            <w:pPr>
              <w:pStyle w:val="TableParagraph"/>
              <w:spacing w:before="93"/>
              <w:ind w:left="107"/>
              <w:rPr>
                <w:b/>
                <w:sz w:val="20"/>
              </w:rPr>
            </w:pPr>
            <w:r>
              <w:rPr>
                <w:b/>
                <w:color w:val="FFFFFF"/>
                <w:sz w:val="20"/>
              </w:rPr>
              <w:t>Unit 4</w:t>
            </w:r>
          </w:p>
        </w:tc>
      </w:tr>
      <w:tr w:rsidR="001B2E70" w14:paraId="341D0434" w14:textId="77777777">
        <w:trPr>
          <w:trHeight w:val="2135"/>
        </w:trPr>
        <w:tc>
          <w:tcPr>
            <w:tcW w:w="2220" w:type="dxa"/>
            <w:tcBorders>
              <w:top w:val="single" w:sz="12" w:space="0" w:color="D52B1E"/>
            </w:tcBorders>
          </w:tcPr>
          <w:p w14:paraId="341D0424" w14:textId="77777777" w:rsidR="001B2E70" w:rsidRDefault="0099232C">
            <w:pPr>
              <w:pStyle w:val="TableParagraph"/>
              <w:spacing w:before="75"/>
              <w:ind w:left="107" w:right="330"/>
              <w:rPr>
                <w:b/>
                <w:sz w:val="19"/>
              </w:rPr>
            </w:pPr>
            <w:r>
              <w:rPr>
                <w:b/>
                <w:sz w:val="19"/>
              </w:rPr>
              <w:t>Beyond reasonable doubt</w:t>
            </w:r>
          </w:p>
          <w:p w14:paraId="341D0425" w14:textId="77777777" w:rsidR="001B2E70" w:rsidRDefault="0099232C" w:rsidP="00B34619">
            <w:pPr>
              <w:pStyle w:val="TableParagraph"/>
              <w:numPr>
                <w:ilvl w:val="0"/>
                <w:numId w:val="122"/>
              </w:numPr>
              <w:tabs>
                <w:tab w:val="left" w:pos="279"/>
              </w:tabs>
              <w:spacing w:before="40"/>
              <w:rPr>
                <w:sz w:val="19"/>
              </w:rPr>
            </w:pPr>
            <w:r>
              <w:rPr>
                <w:sz w:val="19"/>
              </w:rPr>
              <w:t>Legal</w:t>
            </w:r>
            <w:r>
              <w:rPr>
                <w:spacing w:val="-3"/>
                <w:sz w:val="19"/>
              </w:rPr>
              <w:t xml:space="preserve"> </w:t>
            </w:r>
            <w:r>
              <w:rPr>
                <w:sz w:val="19"/>
              </w:rPr>
              <w:t>foundations</w:t>
            </w:r>
          </w:p>
          <w:p w14:paraId="341D0426" w14:textId="77777777" w:rsidR="001B2E70" w:rsidRDefault="0099232C" w:rsidP="00B34619">
            <w:pPr>
              <w:pStyle w:val="TableParagraph"/>
              <w:numPr>
                <w:ilvl w:val="0"/>
                <w:numId w:val="122"/>
              </w:numPr>
              <w:tabs>
                <w:tab w:val="left" w:pos="279"/>
              </w:tabs>
              <w:spacing w:before="38"/>
              <w:ind w:right="122"/>
              <w:rPr>
                <w:sz w:val="19"/>
              </w:rPr>
            </w:pPr>
            <w:r>
              <w:rPr>
                <w:sz w:val="19"/>
              </w:rPr>
              <w:t>Criminal investigation process</w:t>
            </w:r>
          </w:p>
          <w:p w14:paraId="341D0427" w14:textId="77777777" w:rsidR="001B2E70" w:rsidRDefault="0099232C" w:rsidP="00B34619">
            <w:pPr>
              <w:pStyle w:val="TableParagraph"/>
              <w:numPr>
                <w:ilvl w:val="0"/>
                <w:numId w:val="122"/>
              </w:numPr>
              <w:tabs>
                <w:tab w:val="left" w:pos="279"/>
              </w:tabs>
              <w:spacing w:before="41"/>
              <w:rPr>
                <w:sz w:val="19"/>
              </w:rPr>
            </w:pPr>
            <w:r>
              <w:rPr>
                <w:sz w:val="19"/>
              </w:rPr>
              <w:t>Criminal trial process</w:t>
            </w:r>
          </w:p>
          <w:p w14:paraId="341D0428" w14:textId="77777777" w:rsidR="001B2E70" w:rsidRDefault="0099232C" w:rsidP="00B34619">
            <w:pPr>
              <w:pStyle w:val="TableParagraph"/>
              <w:numPr>
                <w:ilvl w:val="0"/>
                <w:numId w:val="122"/>
              </w:numPr>
              <w:tabs>
                <w:tab w:val="left" w:pos="279"/>
              </w:tabs>
              <w:spacing w:before="39"/>
              <w:ind w:right="556"/>
              <w:rPr>
                <w:sz w:val="19"/>
              </w:rPr>
            </w:pPr>
            <w:r>
              <w:rPr>
                <w:sz w:val="19"/>
              </w:rPr>
              <w:t>Punishment and sentencing</w:t>
            </w:r>
          </w:p>
        </w:tc>
        <w:tc>
          <w:tcPr>
            <w:tcW w:w="2220" w:type="dxa"/>
            <w:tcBorders>
              <w:top w:val="single" w:sz="12" w:space="0" w:color="D52B1E"/>
            </w:tcBorders>
          </w:tcPr>
          <w:p w14:paraId="341D0429" w14:textId="77777777" w:rsidR="001B2E70" w:rsidRDefault="0099232C">
            <w:pPr>
              <w:pStyle w:val="TableParagraph"/>
              <w:spacing w:before="75"/>
              <w:ind w:left="107" w:right="510"/>
              <w:rPr>
                <w:b/>
                <w:sz w:val="19"/>
              </w:rPr>
            </w:pPr>
            <w:r>
              <w:rPr>
                <w:b/>
                <w:sz w:val="19"/>
              </w:rPr>
              <w:t xml:space="preserve">Balance of </w:t>
            </w:r>
            <w:r>
              <w:rPr>
                <w:b/>
                <w:w w:val="95"/>
                <w:sz w:val="19"/>
              </w:rPr>
              <w:t>probabilities</w:t>
            </w:r>
          </w:p>
          <w:p w14:paraId="341D042A" w14:textId="77777777" w:rsidR="001B2E70" w:rsidRDefault="0099232C" w:rsidP="00B34619">
            <w:pPr>
              <w:pStyle w:val="TableParagraph"/>
              <w:numPr>
                <w:ilvl w:val="0"/>
                <w:numId w:val="121"/>
              </w:numPr>
              <w:tabs>
                <w:tab w:val="left" w:pos="279"/>
              </w:tabs>
              <w:spacing w:before="40"/>
              <w:rPr>
                <w:sz w:val="19"/>
              </w:rPr>
            </w:pPr>
            <w:r>
              <w:rPr>
                <w:sz w:val="19"/>
              </w:rPr>
              <w:t>Civil law</w:t>
            </w:r>
            <w:r>
              <w:rPr>
                <w:spacing w:val="-3"/>
                <w:sz w:val="19"/>
              </w:rPr>
              <w:t xml:space="preserve"> </w:t>
            </w:r>
            <w:r>
              <w:rPr>
                <w:sz w:val="19"/>
              </w:rPr>
              <w:t>foundations</w:t>
            </w:r>
          </w:p>
          <w:p w14:paraId="341D042B" w14:textId="77777777" w:rsidR="001B2E70" w:rsidRDefault="0099232C" w:rsidP="00B34619">
            <w:pPr>
              <w:pStyle w:val="TableParagraph"/>
              <w:numPr>
                <w:ilvl w:val="0"/>
                <w:numId w:val="121"/>
              </w:numPr>
              <w:tabs>
                <w:tab w:val="left" w:pos="279"/>
              </w:tabs>
              <w:spacing w:before="39"/>
              <w:ind w:right="958"/>
              <w:rPr>
                <w:sz w:val="19"/>
              </w:rPr>
            </w:pPr>
            <w:r>
              <w:rPr>
                <w:sz w:val="19"/>
              </w:rPr>
              <w:t>Contractual obligations</w:t>
            </w:r>
          </w:p>
          <w:p w14:paraId="341D042C" w14:textId="77777777" w:rsidR="001B2E70" w:rsidRDefault="0099232C" w:rsidP="00B34619">
            <w:pPr>
              <w:pStyle w:val="TableParagraph"/>
              <w:numPr>
                <w:ilvl w:val="0"/>
                <w:numId w:val="121"/>
              </w:numPr>
              <w:tabs>
                <w:tab w:val="left" w:pos="279"/>
              </w:tabs>
              <w:spacing w:before="40"/>
              <w:ind w:right="290"/>
              <w:rPr>
                <w:sz w:val="19"/>
              </w:rPr>
            </w:pPr>
            <w:r>
              <w:rPr>
                <w:sz w:val="19"/>
              </w:rPr>
              <w:t>Negligence and the duty of</w:t>
            </w:r>
            <w:r>
              <w:rPr>
                <w:spacing w:val="-1"/>
                <w:sz w:val="19"/>
              </w:rPr>
              <w:t xml:space="preserve"> </w:t>
            </w:r>
            <w:r>
              <w:rPr>
                <w:sz w:val="19"/>
              </w:rPr>
              <w:t>care</w:t>
            </w:r>
          </w:p>
        </w:tc>
        <w:tc>
          <w:tcPr>
            <w:tcW w:w="2220" w:type="dxa"/>
            <w:tcBorders>
              <w:top w:val="single" w:sz="12" w:space="0" w:color="D52B1E"/>
            </w:tcBorders>
          </w:tcPr>
          <w:p w14:paraId="341D042D" w14:textId="77777777" w:rsidR="001B2E70" w:rsidRDefault="0099232C">
            <w:pPr>
              <w:pStyle w:val="TableParagraph"/>
              <w:spacing w:before="75"/>
              <w:ind w:left="107" w:right="150"/>
              <w:rPr>
                <w:b/>
                <w:sz w:val="19"/>
              </w:rPr>
            </w:pPr>
            <w:r>
              <w:rPr>
                <w:b/>
                <w:sz w:val="19"/>
              </w:rPr>
              <w:t>Law, governance and change</w:t>
            </w:r>
          </w:p>
          <w:p w14:paraId="341D042E" w14:textId="77777777" w:rsidR="001B2E70" w:rsidRDefault="0099232C" w:rsidP="00B34619">
            <w:pPr>
              <w:pStyle w:val="TableParagraph"/>
              <w:numPr>
                <w:ilvl w:val="0"/>
                <w:numId w:val="120"/>
              </w:numPr>
              <w:tabs>
                <w:tab w:val="left" w:pos="279"/>
              </w:tabs>
              <w:spacing w:before="40"/>
              <w:ind w:right="693"/>
              <w:rPr>
                <w:sz w:val="19"/>
              </w:rPr>
            </w:pPr>
            <w:r>
              <w:rPr>
                <w:sz w:val="19"/>
              </w:rPr>
              <w:t>Governance in Australia</w:t>
            </w:r>
          </w:p>
          <w:p w14:paraId="341D042F" w14:textId="77777777" w:rsidR="001B2E70" w:rsidRDefault="0099232C" w:rsidP="00B34619">
            <w:pPr>
              <w:pStyle w:val="TableParagraph"/>
              <w:numPr>
                <w:ilvl w:val="0"/>
                <w:numId w:val="120"/>
              </w:numPr>
              <w:tabs>
                <w:tab w:val="left" w:pos="279"/>
              </w:tabs>
              <w:spacing w:before="41"/>
              <w:ind w:right="283"/>
              <w:rPr>
                <w:sz w:val="19"/>
              </w:rPr>
            </w:pPr>
            <w:r>
              <w:rPr>
                <w:sz w:val="19"/>
              </w:rPr>
              <w:t>Law reform within</w:t>
            </w:r>
            <w:r>
              <w:rPr>
                <w:spacing w:val="-6"/>
                <w:sz w:val="19"/>
              </w:rPr>
              <w:t xml:space="preserve"> </w:t>
            </w:r>
            <w:r>
              <w:rPr>
                <w:sz w:val="19"/>
              </w:rPr>
              <w:t>a dynamic society</w:t>
            </w:r>
          </w:p>
        </w:tc>
        <w:tc>
          <w:tcPr>
            <w:tcW w:w="2220" w:type="dxa"/>
            <w:tcBorders>
              <w:top w:val="single" w:sz="12" w:space="0" w:color="D52B1E"/>
            </w:tcBorders>
          </w:tcPr>
          <w:p w14:paraId="341D0430" w14:textId="77777777" w:rsidR="001B2E70" w:rsidRDefault="0099232C">
            <w:pPr>
              <w:pStyle w:val="TableParagraph"/>
              <w:spacing w:before="75"/>
              <w:ind w:left="107" w:right="151"/>
              <w:rPr>
                <w:b/>
                <w:sz w:val="19"/>
              </w:rPr>
            </w:pPr>
            <w:r>
              <w:rPr>
                <w:b/>
                <w:sz w:val="19"/>
              </w:rPr>
              <w:t>Human rights in legal contexts</w:t>
            </w:r>
          </w:p>
          <w:p w14:paraId="341D0431" w14:textId="77777777" w:rsidR="001B2E70" w:rsidRDefault="0099232C" w:rsidP="00B34619">
            <w:pPr>
              <w:pStyle w:val="TableParagraph"/>
              <w:numPr>
                <w:ilvl w:val="0"/>
                <w:numId w:val="119"/>
              </w:numPr>
              <w:tabs>
                <w:tab w:val="left" w:pos="279"/>
              </w:tabs>
              <w:spacing w:before="40"/>
              <w:rPr>
                <w:sz w:val="19"/>
              </w:rPr>
            </w:pPr>
            <w:r>
              <w:rPr>
                <w:sz w:val="19"/>
              </w:rPr>
              <w:t>Human</w:t>
            </w:r>
            <w:r>
              <w:rPr>
                <w:spacing w:val="-4"/>
                <w:sz w:val="19"/>
              </w:rPr>
              <w:t xml:space="preserve"> </w:t>
            </w:r>
            <w:r>
              <w:rPr>
                <w:sz w:val="19"/>
              </w:rPr>
              <w:t>rights</w:t>
            </w:r>
          </w:p>
          <w:p w14:paraId="341D0432" w14:textId="77777777" w:rsidR="001B2E70" w:rsidRDefault="0099232C" w:rsidP="00B34619">
            <w:pPr>
              <w:pStyle w:val="TableParagraph"/>
              <w:numPr>
                <w:ilvl w:val="0"/>
                <w:numId w:val="119"/>
              </w:numPr>
              <w:tabs>
                <w:tab w:val="left" w:pos="279"/>
              </w:tabs>
              <w:spacing w:before="39"/>
              <w:ind w:right="228"/>
              <w:rPr>
                <w:sz w:val="19"/>
              </w:rPr>
            </w:pPr>
            <w:r>
              <w:rPr>
                <w:sz w:val="19"/>
              </w:rPr>
              <w:t>The effectiveness of international law</w:t>
            </w:r>
          </w:p>
          <w:p w14:paraId="341D0433" w14:textId="77777777" w:rsidR="001B2E70" w:rsidRDefault="0099232C" w:rsidP="00B34619">
            <w:pPr>
              <w:pStyle w:val="TableParagraph"/>
              <w:numPr>
                <w:ilvl w:val="0"/>
                <w:numId w:val="119"/>
              </w:numPr>
              <w:tabs>
                <w:tab w:val="left" w:pos="279"/>
              </w:tabs>
              <w:spacing w:before="40"/>
              <w:ind w:right="322"/>
              <w:rPr>
                <w:sz w:val="19"/>
              </w:rPr>
            </w:pPr>
            <w:r>
              <w:rPr>
                <w:sz w:val="19"/>
              </w:rPr>
              <w:t>Human rights in Australian</w:t>
            </w:r>
            <w:r>
              <w:rPr>
                <w:spacing w:val="-3"/>
                <w:sz w:val="19"/>
              </w:rPr>
              <w:t xml:space="preserve"> </w:t>
            </w:r>
            <w:r>
              <w:rPr>
                <w:sz w:val="19"/>
              </w:rPr>
              <w:t>contexts</w:t>
            </w:r>
          </w:p>
        </w:tc>
      </w:tr>
    </w:tbl>
    <w:p w14:paraId="341D0435" w14:textId="77777777" w:rsidR="001B2E70" w:rsidRDefault="001B2E70">
      <w:pPr>
        <w:rPr>
          <w:sz w:val="19"/>
        </w:rPr>
        <w:sectPr w:rsidR="001B2E70">
          <w:type w:val="continuous"/>
          <w:pgSz w:w="11910" w:h="16850"/>
          <w:pgMar w:top="1600" w:right="300" w:bottom="280" w:left="1140" w:header="720" w:footer="720" w:gutter="0"/>
          <w:cols w:space="720"/>
        </w:sectPr>
      </w:pPr>
    </w:p>
    <w:p w14:paraId="341D0436" w14:textId="77777777" w:rsidR="001B2E70" w:rsidRDefault="0099232C">
      <w:pPr>
        <w:spacing w:before="71"/>
        <w:ind w:left="278"/>
        <w:rPr>
          <w:b/>
          <w:sz w:val="28"/>
        </w:rPr>
      </w:pPr>
      <w:r>
        <w:rPr>
          <w:b/>
          <w:color w:val="6D6F71"/>
          <w:sz w:val="28"/>
        </w:rPr>
        <w:lastRenderedPageBreak/>
        <w:t>Assessment</w:t>
      </w:r>
    </w:p>
    <w:p w14:paraId="341D0437" w14:textId="77777777" w:rsidR="001B2E70" w:rsidRDefault="0099232C">
      <w:pPr>
        <w:pStyle w:val="BodyText"/>
        <w:spacing w:before="151"/>
        <w:ind w:left="278"/>
      </w:pPr>
      <w:r>
        <w:t>Schools devise assessments in Units 1 and 2 to suit their local context.</w:t>
      </w:r>
    </w:p>
    <w:p w14:paraId="341D0438"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439" w14:textId="77777777" w:rsidR="001B2E70" w:rsidRDefault="001B2E70">
      <w:pPr>
        <w:pStyle w:val="BodyText"/>
        <w:spacing w:before="10"/>
        <w:rPr>
          <w:sz w:val="20"/>
        </w:rPr>
      </w:pPr>
    </w:p>
    <w:p w14:paraId="341D043A" w14:textId="77777777" w:rsidR="001B2E70" w:rsidRDefault="0099232C">
      <w:pPr>
        <w:ind w:left="278"/>
        <w:rPr>
          <w:b/>
          <w:sz w:val="21"/>
        </w:rPr>
      </w:pPr>
      <w:r>
        <w:rPr>
          <w:b/>
          <w:color w:val="808184"/>
          <w:sz w:val="21"/>
        </w:rPr>
        <w:t>Summative assessments</w:t>
      </w:r>
    </w:p>
    <w:p w14:paraId="341D043B"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4090"/>
        <w:gridCol w:w="725"/>
        <w:gridCol w:w="3341"/>
        <w:gridCol w:w="725"/>
      </w:tblGrid>
      <w:tr w:rsidR="001B2E70" w14:paraId="341D043E" w14:textId="77777777">
        <w:trPr>
          <w:trHeight w:val="424"/>
        </w:trPr>
        <w:tc>
          <w:tcPr>
            <w:tcW w:w="4815" w:type="dxa"/>
            <w:gridSpan w:val="2"/>
            <w:tcBorders>
              <w:bottom w:val="single" w:sz="12" w:space="0" w:color="D52B1E"/>
            </w:tcBorders>
            <w:shd w:val="clear" w:color="auto" w:fill="808184"/>
          </w:tcPr>
          <w:p w14:paraId="341D043C" w14:textId="77777777" w:rsidR="001B2E70" w:rsidRDefault="0099232C">
            <w:pPr>
              <w:pStyle w:val="TableParagraph"/>
              <w:spacing w:before="93"/>
              <w:ind w:left="107"/>
              <w:rPr>
                <w:b/>
                <w:sz w:val="20"/>
              </w:rPr>
            </w:pPr>
            <w:r>
              <w:rPr>
                <w:b/>
                <w:color w:val="FFFFFF"/>
                <w:sz w:val="20"/>
              </w:rPr>
              <w:t>Unit 3</w:t>
            </w:r>
          </w:p>
        </w:tc>
        <w:tc>
          <w:tcPr>
            <w:tcW w:w="4066" w:type="dxa"/>
            <w:gridSpan w:val="2"/>
            <w:tcBorders>
              <w:bottom w:val="single" w:sz="12" w:space="0" w:color="D52B1E"/>
            </w:tcBorders>
            <w:shd w:val="clear" w:color="auto" w:fill="808184"/>
          </w:tcPr>
          <w:p w14:paraId="341D043D" w14:textId="77777777" w:rsidR="001B2E70" w:rsidRDefault="0099232C">
            <w:pPr>
              <w:pStyle w:val="TableParagraph"/>
              <w:spacing w:before="93"/>
              <w:ind w:left="107"/>
              <w:rPr>
                <w:b/>
                <w:sz w:val="20"/>
              </w:rPr>
            </w:pPr>
            <w:r>
              <w:rPr>
                <w:b/>
                <w:color w:val="FFFFFF"/>
                <w:sz w:val="20"/>
              </w:rPr>
              <w:t>Unit 4</w:t>
            </w:r>
          </w:p>
        </w:tc>
      </w:tr>
      <w:tr w:rsidR="001B2E70" w14:paraId="341D0445" w14:textId="77777777">
        <w:trPr>
          <w:trHeight w:val="1100"/>
        </w:trPr>
        <w:tc>
          <w:tcPr>
            <w:tcW w:w="4090" w:type="dxa"/>
            <w:tcBorders>
              <w:top w:val="single" w:sz="12" w:space="0" w:color="D52B1E"/>
            </w:tcBorders>
          </w:tcPr>
          <w:p w14:paraId="341D043F" w14:textId="77777777" w:rsidR="001B2E70" w:rsidRDefault="0099232C">
            <w:pPr>
              <w:pStyle w:val="TableParagraph"/>
              <w:spacing w:before="75"/>
              <w:ind w:left="107"/>
              <w:rPr>
                <w:sz w:val="19"/>
              </w:rPr>
            </w:pPr>
            <w:r>
              <w:rPr>
                <w:sz w:val="19"/>
              </w:rPr>
              <w:t>Summative internal assessment 1 (IA1):</w:t>
            </w:r>
          </w:p>
          <w:p w14:paraId="341D0440" w14:textId="77777777" w:rsidR="001B2E70" w:rsidRDefault="0099232C" w:rsidP="00B34619">
            <w:pPr>
              <w:pStyle w:val="TableParagraph"/>
              <w:numPr>
                <w:ilvl w:val="0"/>
                <w:numId w:val="118"/>
              </w:numPr>
              <w:tabs>
                <w:tab w:val="left" w:pos="279"/>
              </w:tabs>
              <w:spacing w:before="40"/>
              <w:rPr>
                <w:sz w:val="19"/>
              </w:rPr>
            </w:pPr>
            <w:r>
              <w:rPr>
                <w:sz w:val="19"/>
              </w:rPr>
              <w:t>Examination — combination</w:t>
            </w:r>
            <w:r>
              <w:rPr>
                <w:spacing w:val="-2"/>
                <w:sz w:val="19"/>
              </w:rPr>
              <w:t xml:space="preserve"> </w:t>
            </w:r>
            <w:r>
              <w:rPr>
                <w:sz w:val="19"/>
              </w:rPr>
              <w:t>response</w:t>
            </w:r>
          </w:p>
        </w:tc>
        <w:tc>
          <w:tcPr>
            <w:tcW w:w="725" w:type="dxa"/>
            <w:tcBorders>
              <w:top w:val="single" w:sz="12" w:space="0" w:color="D52B1E"/>
            </w:tcBorders>
          </w:tcPr>
          <w:p w14:paraId="341D0441" w14:textId="77777777" w:rsidR="001B2E70" w:rsidRDefault="0099232C">
            <w:pPr>
              <w:pStyle w:val="TableParagraph"/>
              <w:spacing w:before="75"/>
              <w:ind w:left="107"/>
              <w:rPr>
                <w:sz w:val="19"/>
              </w:rPr>
            </w:pPr>
            <w:r>
              <w:rPr>
                <w:sz w:val="19"/>
              </w:rPr>
              <w:t>25%</w:t>
            </w:r>
          </w:p>
        </w:tc>
        <w:tc>
          <w:tcPr>
            <w:tcW w:w="3341" w:type="dxa"/>
            <w:tcBorders>
              <w:top w:val="single" w:sz="12" w:space="0" w:color="D52B1E"/>
            </w:tcBorders>
          </w:tcPr>
          <w:p w14:paraId="341D0442" w14:textId="77777777" w:rsidR="001B2E70" w:rsidRDefault="0099232C">
            <w:pPr>
              <w:pStyle w:val="TableParagraph"/>
              <w:spacing w:before="75"/>
              <w:ind w:left="107" w:right="352"/>
              <w:rPr>
                <w:sz w:val="19"/>
              </w:rPr>
            </w:pPr>
            <w:r>
              <w:rPr>
                <w:sz w:val="19"/>
              </w:rPr>
              <w:t>Summative internal assessment 3 (IA3):</w:t>
            </w:r>
          </w:p>
          <w:p w14:paraId="341D0443" w14:textId="77777777" w:rsidR="001B2E70" w:rsidRDefault="0099232C" w:rsidP="00B34619">
            <w:pPr>
              <w:pStyle w:val="TableParagraph"/>
              <w:numPr>
                <w:ilvl w:val="0"/>
                <w:numId w:val="117"/>
              </w:numPr>
              <w:tabs>
                <w:tab w:val="left" w:pos="278"/>
              </w:tabs>
              <w:spacing w:before="40"/>
              <w:ind w:right="485" w:hanging="170"/>
              <w:rPr>
                <w:sz w:val="19"/>
              </w:rPr>
            </w:pPr>
            <w:r>
              <w:rPr>
                <w:sz w:val="19"/>
              </w:rPr>
              <w:t>Investigation — argumentative essay</w:t>
            </w:r>
          </w:p>
        </w:tc>
        <w:tc>
          <w:tcPr>
            <w:tcW w:w="725" w:type="dxa"/>
            <w:tcBorders>
              <w:top w:val="single" w:sz="12" w:space="0" w:color="D52B1E"/>
            </w:tcBorders>
          </w:tcPr>
          <w:p w14:paraId="341D0444" w14:textId="77777777" w:rsidR="001B2E70" w:rsidRDefault="0099232C">
            <w:pPr>
              <w:pStyle w:val="TableParagraph"/>
              <w:spacing w:before="75"/>
              <w:ind w:left="104"/>
              <w:rPr>
                <w:sz w:val="19"/>
              </w:rPr>
            </w:pPr>
            <w:r>
              <w:rPr>
                <w:sz w:val="19"/>
              </w:rPr>
              <w:t>25%</w:t>
            </w:r>
          </w:p>
        </w:tc>
      </w:tr>
      <w:tr w:rsidR="001B2E70" w14:paraId="341D044C" w14:textId="77777777">
        <w:trPr>
          <w:trHeight w:val="1120"/>
        </w:trPr>
        <w:tc>
          <w:tcPr>
            <w:tcW w:w="4090" w:type="dxa"/>
          </w:tcPr>
          <w:p w14:paraId="341D0446" w14:textId="77777777" w:rsidR="001B2E70" w:rsidRDefault="0099232C">
            <w:pPr>
              <w:pStyle w:val="TableParagraph"/>
              <w:spacing w:before="95"/>
              <w:ind w:left="107"/>
              <w:rPr>
                <w:sz w:val="19"/>
              </w:rPr>
            </w:pPr>
            <w:r>
              <w:rPr>
                <w:sz w:val="19"/>
              </w:rPr>
              <w:t>Summative internal assessment 2 (IA2):</w:t>
            </w:r>
          </w:p>
          <w:p w14:paraId="341D0447" w14:textId="77777777" w:rsidR="001B2E70" w:rsidRDefault="0099232C" w:rsidP="00B34619">
            <w:pPr>
              <w:pStyle w:val="TableParagraph"/>
              <w:numPr>
                <w:ilvl w:val="0"/>
                <w:numId w:val="116"/>
              </w:numPr>
              <w:tabs>
                <w:tab w:val="left" w:pos="279"/>
              </w:tabs>
              <w:spacing w:before="40"/>
              <w:rPr>
                <w:sz w:val="19"/>
              </w:rPr>
            </w:pPr>
            <w:r>
              <w:rPr>
                <w:sz w:val="19"/>
              </w:rPr>
              <w:t>Investigation — inquiry</w:t>
            </w:r>
            <w:r>
              <w:rPr>
                <w:spacing w:val="-4"/>
                <w:sz w:val="19"/>
              </w:rPr>
              <w:t xml:space="preserve"> </w:t>
            </w:r>
            <w:r>
              <w:rPr>
                <w:sz w:val="19"/>
              </w:rPr>
              <w:t>report</w:t>
            </w:r>
          </w:p>
        </w:tc>
        <w:tc>
          <w:tcPr>
            <w:tcW w:w="725" w:type="dxa"/>
          </w:tcPr>
          <w:p w14:paraId="341D0448" w14:textId="77777777" w:rsidR="001B2E70" w:rsidRDefault="0099232C">
            <w:pPr>
              <w:pStyle w:val="TableParagraph"/>
              <w:spacing w:before="95"/>
              <w:ind w:left="107"/>
              <w:rPr>
                <w:sz w:val="19"/>
              </w:rPr>
            </w:pPr>
            <w:r>
              <w:rPr>
                <w:sz w:val="19"/>
              </w:rPr>
              <w:t>25%</w:t>
            </w:r>
          </w:p>
        </w:tc>
        <w:tc>
          <w:tcPr>
            <w:tcW w:w="3341" w:type="dxa"/>
          </w:tcPr>
          <w:p w14:paraId="341D0449" w14:textId="77777777" w:rsidR="001B2E70" w:rsidRDefault="0099232C">
            <w:pPr>
              <w:pStyle w:val="TableParagraph"/>
              <w:spacing w:before="95"/>
              <w:ind w:left="107" w:right="458"/>
              <w:rPr>
                <w:sz w:val="19"/>
              </w:rPr>
            </w:pPr>
            <w:r>
              <w:rPr>
                <w:sz w:val="19"/>
              </w:rPr>
              <w:t>Summative external assessment (EA):</w:t>
            </w:r>
          </w:p>
          <w:p w14:paraId="341D044A" w14:textId="77777777" w:rsidR="001B2E70" w:rsidRDefault="0099232C" w:rsidP="00B34619">
            <w:pPr>
              <w:pStyle w:val="TableParagraph"/>
              <w:numPr>
                <w:ilvl w:val="0"/>
                <w:numId w:val="115"/>
              </w:numPr>
              <w:tabs>
                <w:tab w:val="left" w:pos="278"/>
              </w:tabs>
              <w:spacing w:before="40"/>
              <w:ind w:right="685" w:hanging="170"/>
              <w:rPr>
                <w:sz w:val="19"/>
              </w:rPr>
            </w:pPr>
            <w:r>
              <w:rPr>
                <w:sz w:val="19"/>
              </w:rPr>
              <w:t>Examination — combination response</w:t>
            </w:r>
          </w:p>
        </w:tc>
        <w:tc>
          <w:tcPr>
            <w:tcW w:w="725" w:type="dxa"/>
          </w:tcPr>
          <w:p w14:paraId="341D044B" w14:textId="77777777" w:rsidR="001B2E70" w:rsidRDefault="0099232C">
            <w:pPr>
              <w:pStyle w:val="TableParagraph"/>
              <w:spacing w:before="95"/>
              <w:ind w:left="104"/>
              <w:rPr>
                <w:sz w:val="19"/>
              </w:rPr>
            </w:pPr>
            <w:r>
              <w:rPr>
                <w:sz w:val="19"/>
              </w:rPr>
              <w:t>25%</w:t>
            </w:r>
          </w:p>
        </w:tc>
      </w:tr>
    </w:tbl>
    <w:p w14:paraId="341D044D" w14:textId="77777777" w:rsidR="001B2E70" w:rsidRDefault="001B2E70">
      <w:pPr>
        <w:pStyle w:val="BodyText"/>
        <w:rPr>
          <w:b/>
          <w:sz w:val="23"/>
        </w:rPr>
      </w:pPr>
    </w:p>
    <w:p w14:paraId="341D044E" w14:textId="4EEBF8CB" w:rsidR="001B2E70" w:rsidRDefault="0099232C">
      <w:pPr>
        <w:spacing w:before="1"/>
        <w:ind w:left="278"/>
        <w:rPr>
          <w:b/>
          <w:sz w:val="28"/>
        </w:rPr>
      </w:pPr>
      <w:r>
        <w:rPr>
          <w:b/>
          <w:sz w:val="28"/>
        </w:rPr>
        <w:t xml:space="preserve">Contact People – Mr </w:t>
      </w:r>
      <w:r w:rsidR="007773B8">
        <w:rPr>
          <w:b/>
          <w:sz w:val="28"/>
        </w:rPr>
        <w:t>John Calvo</w:t>
      </w:r>
      <w:r>
        <w:rPr>
          <w:b/>
          <w:sz w:val="28"/>
        </w:rPr>
        <w:t xml:space="preserve"> </w:t>
      </w:r>
    </w:p>
    <w:p w14:paraId="1F0C0BE9" w14:textId="77777777" w:rsidR="007D106A" w:rsidRDefault="007D106A">
      <w:pPr>
        <w:spacing w:before="1"/>
        <w:ind w:left="278"/>
        <w:rPr>
          <w:b/>
          <w:sz w:val="28"/>
        </w:rPr>
      </w:pPr>
    </w:p>
    <w:p w14:paraId="0A8A3037" w14:textId="3811500F" w:rsidR="007D106A" w:rsidRDefault="00B66227">
      <w:pPr>
        <w:spacing w:before="1"/>
        <w:ind w:left="278"/>
        <w:rPr>
          <w:b/>
          <w:sz w:val="28"/>
        </w:rPr>
      </w:pPr>
      <w:hyperlink r:id="rId39" w:history="1">
        <w:r w:rsidRPr="00B66227">
          <w:rPr>
            <w:rStyle w:val="Hyperlink"/>
            <w:b/>
            <w:sz w:val="28"/>
          </w:rPr>
          <w:t>Legal Studies General senior syllabus | Queensland Curriculum and Assessment Authority</w:t>
        </w:r>
      </w:hyperlink>
    </w:p>
    <w:p w14:paraId="341D044F" w14:textId="77777777" w:rsidR="001B2E70" w:rsidRDefault="001B2E70">
      <w:pPr>
        <w:rPr>
          <w:sz w:val="28"/>
        </w:rPr>
        <w:sectPr w:rsidR="001B2E70">
          <w:pgSz w:w="11910" w:h="16850"/>
          <w:pgMar w:top="106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456" w14:textId="77777777">
        <w:trPr>
          <w:trHeight w:val="880"/>
        </w:trPr>
        <w:tc>
          <w:tcPr>
            <w:tcW w:w="6390" w:type="dxa"/>
            <w:shd w:val="clear" w:color="auto" w:fill="92D050"/>
          </w:tcPr>
          <w:p w14:paraId="341D0450" w14:textId="77777777" w:rsidR="001B2E70" w:rsidRDefault="0099232C">
            <w:pPr>
              <w:pStyle w:val="TableParagraph"/>
              <w:spacing w:before="19"/>
              <w:ind w:left="199"/>
              <w:rPr>
                <w:b/>
                <w:sz w:val="36"/>
              </w:rPr>
            </w:pPr>
            <w:r>
              <w:rPr>
                <w:b/>
                <w:sz w:val="36"/>
              </w:rPr>
              <w:lastRenderedPageBreak/>
              <w:t>Modern History</w:t>
            </w:r>
          </w:p>
          <w:p w14:paraId="341D0451"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452" w14:textId="77777777" w:rsidR="001B2E70" w:rsidRDefault="001B2E70">
            <w:pPr>
              <w:pStyle w:val="TableParagraph"/>
              <w:ind w:left="0"/>
              <w:rPr>
                <w:b/>
                <w:sz w:val="18"/>
              </w:rPr>
            </w:pPr>
          </w:p>
          <w:p w14:paraId="341D0453" w14:textId="77777777" w:rsidR="001B2E70" w:rsidRDefault="001B2E70">
            <w:pPr>
              <w:pStyle w:val="TableParagraph"/>
              <w:ind w:left="0"/>
              <w:rPr>
                <w:b/>
                <w:sz w:val="18"/>
              </w:rPr>
            </w:pPr>
          </w:p>
          <w:p w14:paraId="341D0454" w14:textId="77777777" w:rsidR="001B2E70" w:rsidRDefault="001B2E70">
            <w:pPr>
              <w:pStyle w:val="TableParagraph"/>
              <w:spacing w:before="5"/>
              <w:ind w:left="0"/>
              <w:rPr>
                <w:b/>
                <w:sz w:val="18"/>
              </w:rPr>
            </w:pPr>
          </w:p>
          <w:p w14:paraId="341D0455" w14:textId="77777777" w:rsidR="001B2E70" w:rsidRDefault="0099232C">
            <w:pPr>
              <w:pStyle w:val="TableParagraph"/>
              <w:spacing w:before="1"/>
              <w:ind w:left="0" w:right="60"/>
              <w:jc w:val="right"/>
              <w:rPr>
                <w:b/>
                <w:sz w:val="17"/>
              </w:rPr>
            </w:pPr>
            <w:r>
              <w:rPr>
                <w:b/>
                <w:sz w:val="17"/>
              </w:rPr>
              <w:t>General</w:t>
            </w:r>
          </w:p>
        </w:tc>
      </w:tr>
    </w:tbl>
    <w:p w14:paraId="341D0457" w14:textId="77777777" w:rsidR="001B2E70" w:rsidRDefault="001B2E70">
      <w:pPr>
        <w:pStyle w:val="BodyText"/>
        <w:rPr>
          <w:b/>
          <w:sz w:val="20"/>
        </w:rPr>
      </w:pPr>
    </w:p>
    <w:p w14:paraId="341D0458" w14:textId="77777777" w:rsidR="001B2E70" w:rsidRDefault="001B2E70">
      <w:pPr>
        <w:pStyle w:val="BodyText"/>
        <w:spacing w:before="8"/>
        <w:rPr>
          <w:b/>
          <w:sz w:val="24"/>
        </w:rPr>
      </w:pPr>
    </w:p>
    <w:p w14:paraId="341D0459" w14:textId="77777777" w:rsidR="001B2E70" w:rsidRDefault="001B2E70">
      <w:pPr>
        <w:rPr>
          <w:sz w:val="24"/>
        </w:rPr>
        <w:sectPr w:rsidR="001B2E70">
          <w:pgSz w:w="11910" w:h="16850"/>
          <w:pgMar w:top="1140" w:right="300" w:bottom="500" w:left="1140" w:header="0" w:footer="315" w:gutter="0"/>
          <w:cols w:space="720"/>
        </w:sectPr>
      </w:pPr>
    </w:p>
    <w:p w14:paraId="341D045A" w14:textId="77777777" w:rsidR="001B2E70" w:rsidRDefault="0099232C">
      <w:pPr>
        <w:pStyle w:val="BodyText"/>
        <w:spacing w:before="94" w:line="264" w:lineRule="auto"/>
        <w:ind w:left="278" w:right="352"/>
      </w:pPr>
      <w:r>
        <w:t>Modern History provides opportunities for students to gain historical knowledge and understanding about some of the main forces that have contributed to the development of the Modern World and to think historically and form a historical consciousness in relation to these same forces.</w:t>
      </w:r>
    </w:p>
    <w:p w14:paraId="341D045B" w14:textId="77777777" w:rsidR="001B2E70" w:rsidRDefault="0099232C">
      <w:pPr>
        <w:pStyle w:val="BodyText"/>
        <w:spacing w:before="119" w:line="264" w:lineRule="auto"/>
        <w:ind w:left="278" w:right="84"/>
      </w:pPr>
      <w:r>
        <w:t>Modern History enables students to empathise with others and make meaningful connections between the past, present and possible futures.</w:t>
      </w:r>
    </w:p>
    <w:p w14:paraId="341D045C" w14:textId="77777777" w:rsidR="001B2E70" w:rsidRDefault="0099232C">
      <w:pPr>
        <w:pStyle w:val="BodyText"/>
        <w:spacing w:before="121" w:line="264" w:lineRule="auto"/>
        <w:ind w:left="278" w:right="119"/>
      </w:pPr>
      <w:r>
        <w:t>Students learn that the past is contestable and tentative. Through inquiry into ideas, movements, national experiences and international experiences they discover how the past consists of various perspectives and interpretations.</w:t>
      </w:r>
    </w:p>
    <w:p w14:paraId="341D045D" w14:textId="77777777" w:rsidR="001B2E70" w:rsidRDefault="0099232C">
      <w:pPr>
        <w:pStyle w:val="BodyText"/>
        <w:spacing w:before="120" w:line="264" w:lineRule="auto"/>
        <w:ind w:left="278" w:right="38"/>
      </w:pPr>
      <w:r>
        <w:t xml:space="preserve">Students gain a range of transferable skills that will help them become empathetic and </w:t>
      </w:r>
      <w:proofErr w:type="gramStart"/>
      <w:r>
        <w:t>critically-literate</w:t>
      </w:r>
      <w:proofErr w:type="gramEnd"/>
      <w:r>
        <w:t xml:space="preserve"> citizens who are equipped to embrace a multicultural, pluralistic, inclusive, democratic, compassionate and sustainable future.</w:t>
      </w:r>
    </w:p>
    <w:p w14:paraId="341D045E" w14:textId="77777777" w:rsidR="001B2E70" w:rsidRDefault="001B2E70">
      <w:pPr>
        <w:pStyle w:val="BodyText"/>
        <w:spacing w:before="3"/>
        <w:rPr>
          <w:sz w:val="24"/>
        </w:rPr>
      </w:pPr>
    </w:p>
    <w:p w14:paraId="341D045F" w14:textId="77777777" w:rsidR="001B2E70" w:rsidRDefault="0099232C">
      <w:pPr>
        <w:pStyle w:val="Heading4"/>
        <w:spacing w:before="1"/>
      </w:pPr>
      <w:r>
        <w:rPr>
          <w:color w:val="6D6F71"/>
        </w:rPr>
        <w:t>Structure</w:t>
      </w:r>
    </w:p>
    <w:p w14:paraId="341D0460" w14:textId="77777777" w:rsidR="001B2E70" w:rsidRDefault="0099232C">
      <w:pPr>
        <w:spacing w:before="96"/>
        <w:ind w:left="278"/>
        <w:rPr>
          <w:b/>
          <w:sz w:val="28"/>
        </w:rPr>
      </w:pPr>
      <w:r>
        <w:br w:type="column"/>
      </w:r>
      <w:r>
        <w:rPr>
          <w:b/>
          <w:color w:val="6D6F71"/>
          <w:sz w:val="28"/>
        </w:rPr>
        <w:t>Pathways</w:t>
      </w:r>
    </w:p>
    <w:p w14:paraId="341D0461" w14:textId="77777777" w:rsidR="001B2E70" w:rsidRDefault="0099232C">
      <w:pPr>
        <w:pStyle w:val="BodyText"/>
        <w:spacing w:before="149" w:line="264" w:lineRule="auto"/>
        <w:ind w:left="278" w:right="1344"/>
      </w:pPr>
      <w:r>
        <w:t>A course of study in Modern History can establish a basis for further education and employment in the fields of history, education, psychology, sociology, law, business, economics, politics, journalism, the media, writing, academia and strategic analysis.</w:t>
      </w:r>
    </w:p>
    <w:p w14:paraId="341D0462" w14:textId="77777777" w:rsidR="001B2E70" w:rsidRDefault="001B2E70">
      <w:pPr>
        <w:pStyle w:val="BodyText"/>
        <w:spacing w:before="1"/>
      </w:pPr>
    </w:p>
    <w:p w14:paraId="341D0463" w14:textId="77777777" w:rsidR="001B2E70" w:rsidRDefault="0099232C">
      <w:pPr>
        <w:pStyle w:val="Heading4"/>
      </w:pPr>
      <w:r>
        <w:rPr>
          <w:color w:val="6D6F71"/>
        </w:rPr>
        <w:t>Objectives</w:t>
      </w:r>
    </w:p>
    <w:p w14:paraId="341D0464" w14:textId="77777777" w:rsidR="001B2E70" w:rsidRDefault="0099232C">
      <w:pPr>
        <w:pStyle w:val="BodyText"/>
        <w:spacing w:before="149" w:line="264" w:lineRule="auto"/>
        <w:ind w:left="278" w:right="1507"/>
      </w:pPr>
      <w:r>
        <w:t>By the conclusion of the course of study, students will:</w:t>
      </w:r>
    </w:p>
    <w:p w14:paraId="341D0465" w14:textId="77777777" w:rsidR="001B2E70" w:rsidRDefault="0099232C" w:rsidP="00B34619">
      <w:pPr>
        <w:pStyle w:val="ListParagraph"/>
        <w:numPr>
          <w:ilvl w:val="0"/>
          <w:numId w:val="214"/>
        </w:numPr>
        <w:tabs>
          <w:tab w:val="left" w:pos="562"/>
        </w:tabs>
        <w:spacing w:before="122"/>
        <w:ind w:hanging="283"/>
        <w:rPr>
          <w:rFonts w:ascii="Symbol"/>
          <w:sz w:val="21"/>
        </w:rPr>
      </w:pPr>
      <w:r>
        <w:rPr>
          <w:sz w:val="21"/>
        </w:rPr>
        <w:t>comprehend terms, issues and</w:t>
      </w:r>
      <w:r>
        <w:rPr>
          <w:spacing w:val="-6"/>
          <w:sz w:val="21"/>
        </w:rPr>
        <w:t xml:space="preserve"> </w:t>
      </w:r>
      <w:r>
        <w:rPr>
          <w:sz w:val="21"/>
        </w:rPr>
        <w:t>concepts</w:t>
      </w:r>
    </w:p>
    <w:p w14:paraId="341D0466" w14:textId="77777777" w:rsidR="001B2E70" w:rsidRDefault="0099232C" w:rsidP="00B34619">
      <w:pPr>
        <w:pStyle w:val="ListParagraph"/>
        <w:numPr>
          <w:ilvl w:val="0"/>
          <w:numId w:val="214"/>
        </w:numPr>
        <w:tabs>
          <w:tab w:val="left" w:pos="562"/>
        </w:tabs>
        <w:spacing w:before="141" w:line="261" w:lineRule="auto"/>
        <w:ind w:right="1352" w:hanging="283"/>
        <w:rPr>
          <w:rFonts w:ascii="Symbol"/>
          <w:sz w:val="21"/>
        </w:rPr>
      </w:pPr>
      <w:r>
        <w:rPr>
          <w:sz w:val="21"/>
        </w:rPr>
        <w:t>devise historical questions and conduct research</w:t>
      </w:r>
    </w:p>
    <w:p w14:paraId="341D0467" w14:textId="77777777" w:rsidR="001B2E70" w:rsidRDefault="0099232C" w:rsidP="00B34619">
      <w:pPr>
        <w:pStyle w:val="ListParagraph"/>
        <w:numPr>
          <w:ilvl w:val="0"/>
          <w:numId w:val="214"/>
        </w:numPr>
        <w:tabs>
          <w:tab w:val="left" w:pos="562"/>
        </w:tabs>
        <w:ind w:hanging="283"/>
        <w:rPr>
          <w:rFonts w:ascii="Symbol"/>
          <w:sz w:val="21"/>
        </w:rPr>
      </w:pPr>
      <w:r>
        <w:rPr>
          <w:sz w:val="21"/>
        </w:rPr>
        <w:t>analyse historical sources and</w:t>
      </w:r>
      <w:r>
        <w:rPr>
          <w:spacing w:val="-7"/>
          <w:sz w:val="21"/>
        </w:rPr>
        <w:t xml:space="preserve"> </w:t>
      </w:r>
      <w:r>
        <w:rPr>
          <w:sz w:val="21"/>
        </w:rPr>
        <w:t>evidence</w:t>
      </w:r>
    </w:p>
    <w:p w14:paraId="341D0468" w14:textId="77777777" w:rsidR="001B2E70" w:rsidRDefault="0099232C" w:rsidP="00B34619">
      <w:pPr>
        <w:pStyle w:val="ListParagraph"/>
        <w:numPr>
          <w:ilvl w:val="0"/>
          <w:numId w:val="214"/>
        </w:numPr>
        <w:tabs>
          <w:tab w:val="left" w:pos="562"/>
        </w:tabs>
        <w:spacing w:before="141" w:line="261" w:lineRule="auto"/>
        <w:ind w:right="1553" w:hanging="283"/>
        <w:rPr>
          <w:rFonts w:ascii="Symbol"/>
          <w:sz w:val="21"/>
        </w:rPr>
      </w:pPr>
      <w:r>
        <w:rPr>
          <w:sz w:val="21"/>
        </w:rPr>
        <w:t>synthesise information from historical sources and</w:t>
      </w:r>
      <w:r>
        <w:rPr>
          <w:spacing w:val="-3"/>
          <w:sz w:val="21"/>
        </w:rPr>
        <w:t xml:space="preserve"> </w:t>
      </w:r>
      <w:r>
        <w:rPr>
          <w:sz w:val="21"/>
        </w:rPr>
        <w:t>evidence</w:t>
      </w:r>
    </w:p>
    <w:p w14:paraId="341D0469"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evaluate historical</w:t>
      </w:r>
      <w:r>
        <w:rPr>
          <w:spacing w:val="-2"/>
          <w:sz w:val="21"/>
        </w:rPr>
        <w:t xml:space="preserve"> </w:t>
      </w:r>
      <w:r>
        <w:rPr>
          <w:sz w:val="21"/>
        </w:rPr>
        <w:t>interpretations</w:t>
      </w:r>
    </w:p>
    <w:p w14:paraId="341D046A" w14:textId="77777777" w:rsidR="001B2E70" w:rsidRDefault="0099232C" w:rsidP="00B34619">
      <w:pPr>
        <w:pStyle w:val="ListParagraph"/>
        <w:numPr>
          <w:ilvl w:val="0"/>
          <w:numId w:val="214"/>
        </w:numPr>
        <w:tabs>
          <w:tab w:val="left" w:pos="562"/>
        </w:tabs>
        <w:spacing w:before="143" w:line="261" w:lineRule="auto"/>
        <w:ind w:right="1679" w:hanging="283"/>
        <w:rPr>
          <w:rFonts w:ascii="Symbol"/>
          <w:sz w:val="21"/>
        </w:rPr>
      </w:pPr>
      <w:r>
        <w:rPr>
          <w:sz w:val="21"/>
        </w:rPr>
        <w:t>create responses that communicate meaning.</w:t>
      </w:r>
    </w:p>
    <w:p w14:paraId="341D046B"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91" w:space="403"/>
            <w:col w:w="5576"/>
          </w:cols>
        </w:sectPr>
      </w:pPr>
    </w:p>
    <w:p w14:paraId="341D046C" w14:textId="77777777" w:rsidR="001B2E70" w:rsidRDefault="001B2E70">
      <w:pPr>
        <w:pStyle w:val="BodyText"/>
        <w:spacing w:before="4"/>
        <w:rPr>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134"/>
        <w:gridCol w:w="2163"/>
        <w:gridCol w:w="2149"/>
        <w:gridCol w:w="2437"/>
      </w:tblGrid>
      <w:tr w:rsidR="001B2E70" w14:paraId="341D0471" w14:textId="77777777">
        <w:trPr>
          <w:trHeight w:val="424"/>
        </w:trPr>
        <w:tc>
          <w:tcPr>
            <w:tcW w:w="2134" w:type="dxa"/>
            <w:tcBorders>
              <w:bottom w:val="single" w:sz="12" w:space="0" w:color="D52B1E"/>
            </w:tcBorders>
            <w:shd w:val="clear" w:color="auto" w:fill="808184"/>
          </w:tcPr>
          <w:p w14:paraId="341D046D" w14:textId="77777777" w:rsidR="001B2E70" w:rsidRDefault="0099232C">
            <w:pPr>
              <w:pStyle w:val="TableParagraph"/>
              <w:spacing w:before="93"/>
              <w:ind w:left="107"/>
              <w:rPr>
                <w:b/>
                <w:sz w:val="20"/>
              </w:rPr>
            </w:pPr>
            <w:r>
              <w:rPr>
                <w:b/>
                <w:color w:val="FFFFFF"/>
                <w:sz w:val="20"/>
              </w:rPr>
              <w:t>Unit 1</w:t>
            </w:r>
          </w:p>
        </w:tc>
        <w:tc>
          <w:tcPr>
            <w:tcW w:w="2163" w:type="dxa"/>
            <w:tcBorders>
              <w:bottom w:val="single" w:sz="12" w:space="0" w:color="D52B1E"/>
            </w:tcBorders>
            <w:shd w:val="clear" w:color="auto" w:fill="808184"/>
          </w:tcPr>
          <w:p w14:paraId="341D046E" w14:textId="77777777" w:rsidR="001B2E70" w:rsidRDefault="0099232C">
            <w:pPr>
              <w:pStyle w:val="TableParagraph"/>
              <w:spacing w:before="93"/>
              <w:ind w:left="107"/>
              <w:rPr>
                <w:b/>
                <w:sz w:val="20"/>
              </w:rPr>
            </w:pPr>
            <w:r>
              <w:rPr>
                <w:b/>
                <w:color w:val="FFFFFF"/>
                <w:sz w:val="20"/>
              </w:rPr>
              <w:t>Unit 2</w:t>
            </w:r>
          </w:p>
        </w:tc>
        <w:tc>
          <w:tcPr>
            <w:tcW w:w="2149" w:type="dxa"/>
            <w:tcBorders>
              <w:bottom w:val="single" w:sz="12" w:space="0" w:color="D52B1E"/>
            </w:tcBorders>
            <w:shd w:val="clear" w:color="auto" w:fill="808184"/>
          </w:tcPr>
          <w:p w14:paraId="341D046F" w14:textId="77777777" w:rsidR="001B2E70" w:rsidRDefault="0099232C">
            <w:pPr>
              <w:pStyle w:val="TableParagraph"/>
              <w:spacing w:before="93"/>
              <w:ind w:left="106"/>
              <w:rPr>
                <w:b/>
                <w:sz w:val="20"/>
              </w:rPr>
            </w:pPr>
            <w:r>
              <w:rPr>
                <w:b/>
                <w:color w:val="FFFFFF"/>
                <w:sz w:val="20"/>
              </w:rPr>
              <w:t>Unit 3</w:t>
            </w:r>
          </w:p>
        </w:tc>
        <w:tc>
          <w:tcPr>
            <w:tcW w:w="2437" w:type="dxa"/>
            <w:tcBorders>
              <w:bottom w:val="single" w:sz="12" w:space="0" w:color="D52B1E"/>
            </w:tcBorders>
            <w:shd w:val="clear" w:color="auto" w:fill="808184"/>
          </w:tcPr>
          <w:p w14:paraId="341D0470" w14:textId="77777777" w:rsidR="001B2E70" w:rsidRDefault="0099232C">
            <w:pPr>
              <w:pStyle w:val="TableParagraph"/>
              <w:spacing w:before="93"/>
              <w:ind w:left="105"/>
              <w:rPr>
                <w:b/>
                <w:sz w:val="20"/>
              </w:rPr>
            </w:pPr>
            <w:r>
              <w:rPr>
                <w:b/>
                <w:color w:val="FFFFFF"/>
                <w:sz w:val="20"/>
              </w:rPr>
              <w:t>Unit 4</w:t>
            </w:r>
          </w:p>
        </w:tc>
      </w:tr>
      <w:tr w:rsidR="001B2E70" w14:paraId="341D0492" w14:textId="77777777">
        <w:trPr>
          <w:trHeight w:val="4475"/>
        </w:trPr>
        <w:tc>
          <w:tcPr>
            <w:tcW w:w="2134" w:type="dxa"/>
            <w:tcBorders>
              <w:top w:val="single" w:sz="12" w:space="0" w:color="D52B1E"/>
            </w:tcBorders>
          </w:tcPr>
          <w:p w14:paraId="341D0472" w14:textId="77777777" w:rsidR="001B2E70" w:rsidRDefault="0099232C">
            <w:pPr>
              <w:pStyle w:val="TableParagraph"/>
              <w:spacing w:before="73"/>
              <w:ind w:left="107" w:right="202"/>
              <w:rPr>
                <w:b/>
                <w:sz w:val="19"/>
              </w:rPr>
            </w:pPr>
            <w:r>
              <w:rPr>
                <w:b/>
                <w:sz w:val="19"/>
              </w:rPr>
              <w:t>Ideas in the modern world</w:t>
            </w:r>
          </w:p>
          <w:p w14:paraId="341D0473" w14:textId="77777777" w:rsidR="001B2E70" w:rsidRDefault="0099232C" w:rsidP="00B34619">
            <w:pPr>
              <w:pStyle w:val="TableParagraph"/>
              <w:numPr>
                <w:ilvl w:val="0"/>
                <w:numId w:val="114"/>
              </w:numPr>
              <w:tabs>
                <w:tab w:val="left" w:pos="279"/>
              </w:tabs>
              <w:spacing w:before="42"/>
              <w:ind w:right="289"/>
              <w:rPr>
                <w:sz w:val="19"/>
              </w:rPr>
            </w:pPr>
            <w:r>
              <w:rPr>
                <w:sz w:val="19"/>
              </w:rPr>
              <w:t>Australian Frontier Wars, 1788–1930s</w:t>
            </w:r>
          </w:p>
          <w:p w14:paraId="341D0474" w14:textId="77777777" w:rsidR="001B2E70" w:rsidRDefault="0099232C" w:rsidP="00B34619">
            <w:pPr>
              <w:pStyle w:val="TableParagraph"/>
              <w:numPr>
                <w:ilvl w:val="0"/>
                <w:numId w:val="114"/>
              </w:numPr>
              <w:tabs>
                <w:tab w:val="left" w:pos="279"/>
              </w:tabs>
              <w:spacing w:before="38"/>
              <w:ind w:right="576"/>
              <w:rPr>
                <w:sz w:val="19"/>
              </w:rPr>
            </w:pPr>
            <w:r>
              <w:rPr>
                <w:sz w:val="19"/>
              </w:rPr>
              <w:t>Age of Enlightenment, 1750s–1789</w:t>
            </w:r>
          </w:p>
          <w:p w14:paraId="341D0475" w14:textId="77777777" w:rsidR="001B2E70" w:rsidRDefault="0099232C" w:rsidP="00B34619">
            <w:pPr>
              <w:pStyle w:val="TableParagraph"/>
              <w:numPr>
                <w:ilvl w:val="0"/>
                <w:numId w:val="114"/>
              </w:numPr>
              <w:tabs>
                <w:tab w:val="left" w:pos="279"/>
              </w:tabs>
              <w:spacing w:before="39"/>
              <w:ind w:right="702"/>
              <w:rPr>
                <w:sz w:val="19"/>
              </w:rPr>
            </w:pPr>
            <w:r>
              <w:rPr>
                <w:sz w:val="19"/>
              </w:rPr>
              <w:t>Industrial Revolution, 1760s–1890s</w:t>
            </w:r>
          </w:p>
          <w:p w14:paraId="341D0476" w14:textId="77777777" w:rsidR="001B2E70" w:rsidRDefault="0099232C" w:rsidP="00B34619">
            <w:pPr>
              <w:pStyle w:val="TableParagraph"/>
              <w:numPr>
                <w:ilvl w:val="0"/>
                <w:numId w:val="114"/>
              </w:numPr>
              <w:tabs>
                <w:tab w:val="left" w:pos="279"/>
              </w:tabs>
              <w:spacing w:before="38"/>
              <w:ind w:right="893"/>
              <w:rPr>
                <w:sz w:val="19"/>
              </w:rPr>
            </w:pPr>
            <w:r>
              <w:rPr>
                <w:sz w:val="19"/>
              </w:rPr>
              <w:t>American Revolution, 1763–1783</w:t>
            </w:r>
          </w:p>
          <w:p w14:paraId="341D0477" w14:textId="77777777" w:rsidR="001B2E70" w:rsidRDefault="0099232C" w:rsidP="00B34619">
            <w:pPr>
              <w:pStyle w:val="TableParagraph"/>
              <w:numPr>
                <w:ilvl w:val="0"/>
                <w:numId w:val="114"/>
              </w:numPr>
              <w:tabs>
                <w:tab w:val="left" w:pos="279"/>
              </w:tabs>
              <w:spacing w:before="38"/>
              <w:ind w:right="249"/>
              <w:rPr>
                <w:sz w:val="19"/>
              </w:rPr>
            </w:pPr>
            <w:r>
              <w:rPr>
                <w:sz w:val="19"/>
              </w:rPr>
              <w:t>French Revolution, 1789–1799</w:t>
            </w:r>
          </w:p>
          <w:p w14:paraId="341D0478" w14:textId="77777777" w:rsidR="001B2E70" w:rsidRDefault="0099232C" w:rsidP="00B34619">
            <w:pPr>
              <w:pStyle w:val="TableParagraph"/>
              <w:numPr>
                <w:ilvl w:val="0"/>
                <w:numId w:val="114"/>
              </w:numPr>
              <w:tabs>
                <w:tab w:val="left" w:pos="279"/>
              </w:tabs>
              <w:spacing w:before="39"/>
              <w:ind w:right="216"/>
              <w:rPr>
                <w:sz w:val="19"/>
              </w:rPr>
            </w:pPr>
            <w:r>
              <w:rPr>
                <w:sz w:val="19"/>
              </w:rPr>
              <w:t>Age of Imperialism, 1848–1914</w:t>
            </w:r>
          </w:p>
        </w:tc>
        <w:tc>
          <w:tcPr>
            <w:tcW w:w="2163" w:type="dxa"/>
            <w:tcBorders>
              <w:top w:val="single" w:sz="12" w:space="0" w:color="D52B1E"/>
            </w:tcBorders>
          </w:tcPr>
          <w:p w14:paraId="341D0479" w14:textId="77777777" w:rsidR="001B2E70" w:rsidRDefault="0099232C">
            <w:pPr>
              <w:pStyle w:val="TableParagraph"/>
              <w:spacing w:before="73"/>
              <w:ind w:left="107" w:right="421"/>
              <w:rPr>
                <w:b/>
                <w:sz w:val="19"/>
              </w:rPr>
            </w:pPr>
            <w:r>
              <w:rPr>
                <w:b/>
                <w:sz w:val="19"/>
              </w:rPr>
              <w:t>Movements in the modern world</w:t>
            </w:r>
          </w:p>
          <w:p w14:paraId="341D047A" w14:textId="77777777" w:rsidR="001B2E70" w:rsidRDefault="0099232C" w:rsidP="00B34619">
            <w:pPr>
              <w:pStyle w:val="TableParagraph"/>
              <w:numPr>
                <w:ilvl w:val="0"/>
                <w:numId w:val="113"/>
              </w:numPr>
              <w:tabs>
                <w:tab w:val="left" w:pos="278"/>
              </w:tabs>
              <w:spacing w:before="42"/>
              <w:ind w:right="424" w:hanging="170"/>
              <w:rPr>
                <w:sz w:val="19"/>
              </w:rPr>
            </w:pPr>
            <w:r>
              <w:rPr>
                <w:sz w:val="19"/>
              </w:rPr>
              <w:t>Australian Indigenous rights movement since 1967</w:t>
            </w:r>
          </w:p>
          <w:p w14:paraId="341D047B" w14:textId="77777777" w:rsidR="001B2E70" w:rsidRDefault="0099232C" w:rsidP="00B34619">
            <w:pPr>
              <w:pStyle w:val="TableParagraph"/>
              <w:numPr>
                <w:ilvl w:val="0"/>
                <w:numId w:val="113"/>
              </w:numPr>
              <w:tabs>
                <w:tab w:val="left" w:pos="278"/>
              </w:tabs>
              <w:spacing w:before="38"/>
              <w:ind w:right="267" w:hanging="170"/>
              <w:rPr>
                <w:sz w:val="19"/>
              </w:rPr>
            </w:pPr>
            <w:r>
              <w:rPr>
                <w:sz w:val="19"/>
              </w:rPr>
              <w:t>Independence movement in India, 1857–1947</w:t>
            </w:r>
          </w:p>
          <w:p w14:paraId="341D047C" w14:textId="77777777" w:rsidR="001B2E70" w:rsidRDefault="0099232C" w:rsidP="00B34619">
            <w:pPr>
              <w:pStyle w:val="TableParagraph"/>
              <w:numPr>
                <w:ilvl w:val="0"/>
                <w:numId w:val="113"/>
              </w:numPr>
              <w:tabs>
                <w:tab w:val="left" w:pos="278"/>
              </w:tabs>
              <w:spacing w:before="39"/>
              <w:ind w:right="185" w:hanging="170"/>
              <w:rPr>
                <w:sz w:val="19"/>
              </w:rPr>
            </w:pPr>
            <w:r>
              <w:rPr>
                <w:sz w:val="19"/>
              </w:rPr>
              <w:t>Workers’</w:t>
            </w:r>
            <w:r>
              <w:rPr>
                <w:spacing w:val="-7"/>
                <w:sz w:val="19"/>
              </w:rPr>
              <w:t xml:space="preserve"> </w:t>
            </w:r>
            <w:r>
              <w:rPr>
                <w:sz w:val="19"/>
              </w:rPr>
              <w:t>movement since the 1860s</w:t>
            </w:r>
          </w:p>
          <w:p w14:paraId="341D047D" w14:textId="77777777" w:rsidR="001B2E70" w:rsidRDefault="0099232C" w:rsidP="00B34619">
            <w:pPr>
              <w:pStyle w:val="TableParagraph"/>
              <w:numPr>
                <w:ilvl w:val="0"/>
                <w:numId w:val="113"/>
              </w:numPr>
              <w:tabs>
                <w:tab w:val="left" w:pos="278"/>
              </w:tabs>
              <w:spacing w:before="38"/>
              <w:ind w:right="142" w:hanging="170"/>
              <w:rPr>
                <w:sz w:val="19"/>
              </w:rPr>
            </w:pPr>
            <w:r>
              <w:rPr>
                <w:sz w:val="19"/>
              </w:rPr>
              <w:t>Women’s movement since 1893</w:t>
            </w:r>
          </w:p>
          <w:p w14:paraId="341D047E" w14:textId="77777777" w:rsidR="001B2E70" w:rsidRDefault="0099232C" w:rsidP="00B34619">
            <w:pPr>
              <w:pStyle w:val="TableParagraph"/>
              <w:numPr>
                <w:ilvl w:val="0"/>
                <w:numId w:val="113"/>
              </w:numPr>
              <w:tabs>
                <w:tab w:val="left" w:pos="279"/>
              </w:tabs>
              <w:spacing w:before="39"/>
              <w:ind w:left="278" w:right="183"/>
              <w:rPr>
                <w:sz w:val="19"/>
              </w:rPr>
            </w:pPr>
            <w:r>
              <w:rPr>
                <w:sz w:val="19"/>
              </w:rPr>
              <w:t>May Fourth Movement in China, 1919</w:t>
            </w:r>
          </w:p>
        </w:tc>
        <w:tc>
          <w:tcPr>
            <w:tcW w:w="2149" w:type="dxa"/>
            <w:tcBorders>
              <w:top w:val="single" w:sz="12" w:space="0" w:color="D52B1E"/>
            </w:tcBorders>
          </w:tcPr>
          <w:p w14:paraId="341D047F" w14:textId="77777777" w:rsidR="001B2E70" w:rsidRDefault="0099232C">
            <w:pPr>
              <w:pStyle w:val="TableParagraph"/>
              <w:spacing w:before="73"/>
              <w:ind w:left="106" w:right="112"/>
              <w:rPr>
                <w:b/>
                <w:sz w:val="19"/>
              </w:rPr>
            </w:pPr>
            <w:r>
              <w:rPr>
                <w:b/>
                <w:sz w:val="19"/>
              </w:rPr>
              <w:t>National experiences in the modern world</w:t>
            </w:r>
          </w:p>
          <w:p w14:paraId="341D0480" w14:textId="77777777" w:rsidR="001B2E70" w:rsidRDefault="0099232C" w:rsidP="00B34619">
            <w:pPr>
              <w:pStyle w:val="TableParagraph"/>
              <w:numPr>
                <w:ilvl w:val="0"/>
                <w:numId w:val="112"/>
              </w:numPr>
              <w:tabs>
                <w:tab w:val="left" w:pos="278"/>
              </w:tabs>
              <w:spacing w:before="42"/>
              <w:ind w:right="484"/>
              <w:rPr>
                <w:sz w:val="19"/>
              </w:rPr>
            </w:pPr>
            <w:r>
              <w:rPr>
                <w:sz w:val="19"/>
              </w:rPr>
              <w:t>Australia, 1914– 1949</w:t>
            </w:r>
          </w:p>
          <w:p w14:paraId="341D0481" w14:textId="77777777" w:rsidR="001B2E70" w:rsidRDefault="0099232C" w:rsidP="00B34619">
            <w:pPr>
              <w:pStyle w:val="TableParagraph"/>
              <w:numPr>
                <w:ilvl w:val="0"/>
                <w:numId w:val="112"/>
              </w:numPr>
              <w:tabs>
                <w:tab w:val="left" w:pos="278"/>
              </w:tabs>
              <w:spacing w:before="38"/>
              <w:rPr>
                <w:sz w:val="19"/>
              </w:rPr>
            </w:pPr>
            <w:r>
              <w:rPr>
                <w:sz w:val="19"/>
              </w:rPr>
              <w:t>England,</w:t>
            </w:r>
            <w:r>
              <w:rPr>
                <w:spacing w:val="-3"/>
                <w:sz w:val="19"/>
              </w:rPr>
              <w:t xml:space="preserve"> </w:t>
            </w:r>
            <w:r>
              <w:rPr>
                <w:sz w:val="19"/>
              </w:rPr>
              <w:t>1707–1837</w:t>
            </w:r>
          </w:p>
          <w:p w14:paraId="341D0482" w14:textId="77777777" w:rsidR="001B2E70" w:rsidRDefault="0099232C" w:rsidP="00B34619">
            <w:pPr>
              <w:pStyle w:val="TableParagraph"/>
              <w:numPr>
                <w:ilvl w:val="0"/>
                <w:numId w:val="112"/>
              </w:numPr>
              <w:tabs>
                <w:tab w:val="left" w:pos="278"/>
              </w:tabs>
              <w:spacing w:before="39"/>
              <w:rPr>
                <w:sz w:val="19"/>
              </w:rPr>
            </w:pPr>
            <w:r>
              <w:rPr>
                <w:sz w:val="19"/>
              </w:rPr>
              <w:t>France,</w:t>
            </w:r>
            <w:r>
              <w:rPr>
                <w:spacing w:val="-5"/>
                <w:sz w:val="19"/>
              </w:rPr>
              <w:t xml:space="preserve"> </w:t>
            </w:r>
            <w:r>
              <w:rPr>
                <w:sz w:val="19"/>
              </w:rPr>
              <w:t>1799–1815</w:t>
            </w:r>
          </w:p>
          <w:p w14:paraId="341D0483" w14:textId="77777777" w:rsidR="001B2E70" w:rsidRDefault="0099232C" w:rsidP="00B34619">
            <w:pPr>
              <w:pStyle w:val="TableParagraph"/>
              <w:numPr>
                <w:ilvl w:val="0"/>
                <w:numId w:val="112"/>
              </w:numPr>
              <w:tabs>
                <w:tab w:val="left" w:pos="278"/>
              </w:tabs>
              <w:spacing w:before="38"/>
              <w:ind w:right="107"/>
              <w:rPr>
                <w:sz w:val="19"/>
              </w:rPr>
            </w:pPr>
            <w:r>
              <w:rPr>
                <w:sz w:val="19"/>
              </w:rPr>
              <w:t>New Zealand,</w:t>
            </w:r>
            <w:r>
              <w:rPr>
                <w:spacing w:val="-6"/>
                <w:sz w:val="19"/>
              </w:rPr>
              <w:t xml:space="preserve"> </w:t>
            </w:r>
            <w:r>
              <w:rPr>
                <w:sz w:val="19"/>
              </w:rPr>
              <w:t>1841– 1934</w:t>
            </w:r>
          </w:p>
          <w:p w14:paraId="341D0484" w14:textId="77777777" w:rsidR="001B2E70" w:rsidRDefault="0099232C" w:rsidP="00B34619">
            <w:pPr>
              <w:pStyle w:val="TableParagraph"/>
              <w:numPr>
                <w:ilvl w:val="0"/>
                <w:numId w:val="112"/>
              </w:numPr>
              <w:tabs>
                <w:tab w:val="left" w:pos="278"/>
              </w:tabs>
              <w:spacing w:before="39"/>
              <w:ind w:right="498"/>
              <w:rPr>
                <w:sz w:val="19"/>
              </w:rPr>
            </w:pPr>
            <w:r>
              <w:rPr>
                <w:w w:val="95"/>
                <w:sz w:val="19"/>
              </w:rPr>
              <w:t xml:space="preserve">Germany,1914– </w:t>
            </w:r>
            <w:r>
              <w:rPr>
                <w:sz w:val="19"/>
              </w:rPr>
              <w:t>1945</w:t>
            </w:r>
          </w:p>
          <w:p w14:paraId="341D0485" w14:textId="77777777" w:rsidR="001B2E70" w:rsidRDefault="0099232C" w:rsidP="00B34619">
            <w:pPr>
              <w:pStyle w:val="TableParagraph"/>
              <w:numPr>
                <w:ilvl w:val="0"/>
                <w:numId w:val="112"/>
              </w:numPr>
              <w:tabs>
                <w:tab w:val="left" w:pos="278"/>
              </w:tabs>
              <w:spacing w:before="38"/>
              <w:ind w:right="107"/>
              <w:rPr>
                <w:sz w:val="19"/>
              </w:rPr>
            </w:pPr>
            <w:r>
              <w:rPr>
                <w:sz w:val="19"/>
              </w:rPr>
              <w:t>United States of America,</w:t>
            </w:r>
            <w:r>
              <w:rPr>
                <w:spacing w:val="-5"/>
                <w:sz w:val="19"/>
              </w:rPr>
              <w:t xml:space="preserve"> </w:t>
            </w:r>
            <w:r>
              <w:rPr>
                <w:sz w:val="19"/>
              </w:rPr>
              <w:t>1917–1945</w:t>
            </w:r>
          </w:p>
          <w:p w14:paraId="341D0486" w14:textId="77777777" w:rsidR="001B2E70" w:rsidRDefault="0099232C" w:rsidP="00B34619">
            <w:pPr>
              <w:pStyle w:val="TableParagraph"/>
              <w:numPr>
                <w:ilvl w:val="0"/>
                <w:numId w:val="112"/>
              </w:numPr>
              <w:tabs>
                <w:tab w:val="left" w:pos="278"/>
              </w:tabs>
              <w:spacing w:before="38"/>
              <w:ind w:right="729"/>
              <w:rPr>
                <w:sz w:val="19"/>
              </w:rPr>
            </w:pPr>
            <w:r>
              <w:rPr>
                <w:sz w:val="19"/>
              </w:rPr>
              <w:t>Soviet Union, 1920s–1945</w:t>
            </w:r>
          </w:p>
          <w:p w14:paraId="341D0487" w14:textId="77777777" w:rsidR="001B2E70" w:rsidRDefault="0099232C" w:rsidP="00B34619">
            <w:pPr>
              <w:pStyle w:val="TableParagraph"/>
              <w:numPr>
                <w:ilvl w:val="0"/>
                <w:numId w:val="112"/>
              </w:numPr>
              <w:tabs>
                <w:tab w:val="left" w:pos="278"/>
              </w:tabs>
              <w:spacing w:before="39"/>
              <w:rPr>
                <w:sz w:val="19"/>
              </w:rPr>
            </w:pPr>
            <w:r>
              <w:rPr>
                <w:sz w:val="19"/>
              </w:rPr>
              <w:t>Japan,</w:t>
            </w:r>
            <w:r>
              <w:rPr>
                <w:spacing w:val="-3"/>
                <w:sz w:val="19"/>
              </w:rPr>
              <w:t xml:space="preserve"> </w:t>
            </w:r>
            <w:r>
              <w:rPr>
                <w:sz w:val="19"/>
              </w:rPr>
              <w:t>1931–1967</w:t>
            </w:r>
          </w:p>
          <w:p w14:paraId="341D0488" w14:textId="77777777" w:rsidR="001B2E70" w:rsidRDefault="0099232C" w:rsidP="00B34619">
            <w:pPr>
              <w:pStyle w:val="TableParagraph"/>
              <w:numPr>
                <w:ilvl w:val="0"/>
                <w:numId w:val="112"/>
              </w:numPr>
              <w:tabs>
                <w:tab w:val="left" w:pos="278"/>
              </w:tabs>
              <w:spacing w:before="38"/>
              <w:rPr>
                <w:sz w:val="19"/>
              </w:rPr>
            </w:pPr>
            <w:r>
              <w:rPr>
                <w:sz w:val="19"/>
              </w:rPr>
              <w:t>China,</w:t>
            </w:r>
            <w:r>
              <w:rPr>
                <w:spacing w:val="-4"/>
                <w:sz w:val="19"/>
              </w:rPr>
              <w:t xml:space="preserve"> </w:t>
            </w:r>
            <w:r>
              <w:rPr>
                <w:sz w:val="19"/>
              </w:rPr>
              <w:t>1931–1976</w:t>
            </w:r>
          </w:p>
        </w:tc>
        <w:tc>
          <w:tcPr>
            <w:tcW w:w="2437" w:type="dxa"/>
            <w:tcBorders>
              <w:top w:val="single" w:sz="12" w:space="0" w:color="D52B1E"/>
            </w:tcBorders>
          </w:tcPr>
          <w:p w14:paraId="341D0489" w14:textId="77777777" w:rsidR="001B2E70" w:rsidRDefault="0099232C">
            <w:pPr>
              <w:pStyle w:val="TableParagraph"/>
              <w:spacing w:before="73"/>
              <w:ind w:left="105" w:right="644"/>
              <w:rPr>
                <w:b/>
                <w:sz w:val="19"/>
              </w:rPr>
            </w:pPr>
            <w:r>
              <w:rPr>
                <w:b/>
                <w:sz w:val="19"/>
              </w:rPr>
              <w:t>International experiences in the modern world</w:t>
            </w:r>
          </w:p>
          <w:p w14:paraId="341D048A" w14:textId="77777777" w:rsidR="001B2E70" w:rsidRDefault="0099232C" w:rsidP="00B34619">
            <w:pPr>
              <w:pStyle w:val="TableParagraph"/>
              <w:numPr>
                <w:ilvl w:val="0"/>
                <w:numId w:val="111"/>
              </w:numPr>
              <w:tabs>
                <w:tab w:val="left" w:pos="277"/>
              </w:tabs>
              <w:spacing w:before="42"/>
              <w:ind w:right="194"/>
              <w:rPr>
                <w:sz w:val="19"/>
              </w:rPr>
            </w:pPr>
            <w:r>
              <w:rPr>
                <w:sz w:val="19"/>
              </w:rPr>
              <w:t>Australian engagement with Asia since</w:t>
            </w:r>
            <w:r>
              <w:rPr>
                <w:spacing w:val="-2"/>
                <w:sz w:val="19"/>
              </w:rPr>
              <w:t xml:space="preserve"> </w:t>
            </w:r>
            <w:r>
              <w:rPr>
                <w:sz w:val="19"/>
              </w:rPr>
              <w:t>1945</w:t>
            </w:r>
          </w:p>
          <w:p w14:paraId="341D048B" w14:textId="77777777" w:rsidR="001B2E70" w:rsidRDefault="0099232C" w:rsidP="00B34619">
            <w:pPr>
              <w:pStyle w:val="TableParagraph"/>
              <w:numPr>
                <w:ilvl w:val="0"/>
                <w:numId w:val="111"/>
              </w:numPr>
              <w:tabs>
                <w:tab w:val="left" w:pos="277"/>
              </w:tabs>
              <w:spacing w:before="38"/>
              <w:ind w:right="437" w:hanging="170"/>
              <w:rPr>
                <w:sz w:val="19"/>
              </w:rPr>
            </w:pPr>
            <w:r>
              <w:rPr>
                <w:sz w:val="19"/>
              </w:rPr>
              <w:t>Search for collective peace</w:t>
            </w:r>
            <w:r>
              <w:rPr>
                <w:spacing w:val="-1"/>
                <w:sz w:val="19"/>
              </w:rPr>
              <w:t xml:space="preserve"> </w:t>
            </w:r>
            <w:r>
              <w:rPr>
                <w:sz w:val="19"/>
              </w:rPr>
              <w:t>and</w:t>
            </w:r>
          </w:p>
          <w:p w14:paraId="341D048C" w14:textId="77777777" w:rsidR="001B2E70" w:rsidRDefault="0099232C">
            <w:pPr>
              <w:pStyle w:val="TableParagraph"/>
              <w:spacing w:line="217" w:lineRule="exact"/>
              <w:ind w:left="276"/>
              <w:rPr>
                <w:sz w:val="19"/>
              </w:rPr>
            </w:pPr>
            <w:r>
              <w:rPr>
                <w:sz w:val="19"/>
              </w:rPr>
              <w:t>security since 1815</w:t>
            </w:r>
          </w:p>
          <w:p w14:paraId="341D048D" w14:textId="77777777" w:rsidR="001B2E70" w:rsidRDefault="0099232C" w:rsidP="00B34619">
            <w:pPr>
              <w:pStyle w:val="TableParagraph"/>
              <w:numPr>
                <w:ilvl w:val="0"/>
                <w:numId w:val="111"/>
              </w:numPr>
              <w:tabs>
                <w:tab w:val="left" w:pos="277"/>
              </w:tabs>
              <w:spacing w:before="40"/>
              <w:ind w:right="265" w:hanging="170"/>
              <w:rPr>
                <w:sz w:val="19"/>
              </w:rPr>
            </w:pPr>
            <w:r>
              <w:rPr>
                <w:sz w:val="19"/>
              </w:rPr>
              <w:t>Trade and commerce between nations since 1833</w:t>
            </w:r>
          </w:p>
          <w:p w14:paraId="341D048E" w14:textId="77777777" w:rsidR="001B2E70" w:rsidRDefault="0099232C" w:rsidP="00B34619">
            <w:pPr>
              <w:pStyle w:val="TableParagraph"/>
              <w:numPr>
                <w:ilvl w:val="0"/>
                <w:numId w:val="111"/>
              </w:numPr>
              <w:tabs>
                <w:tab w:val="left" w:pos="277"/>
              </w:tabs>
              <w:spacing w:before="39"/>
              <w:ind w:right="265" w:hanging="170"/>
              <w:rPr>
                <w:sz w:val="19"/>
              </w:rPr>
            </w:pPr>
            <w:r>
              <w:rPr>
                <w:sz w:val="19"/>
              </w:rPr>
              <w:t>Mass migrations since 1848</w:t>
            </w:r>
          </w:p>
          <w:p w14:paraId="341D048F" w14:textId="77777777" w:rsidR="001B2E70" w:rsidRDefault="0099232C" w:rsidP="00B34619">
            <w:pPr>
              <w:pStyle w:val="TableParagraph"/>
              <w:numPr>
                <w:ilvl w:val="0"/>
                <w:numId w:val="111"/>
              </w:numPr>
              <w:tabs>
                <w:tab w:val="left" w:pos="277"/>
              </w:tabs>
              <w:spacing w:before="38"/>
              <w:ind w:right="306" w:hanging="170"/>
              <w:rPr>
                <w:sz w:val="19"/>
              </w:rPr>
            </w:pPr>
            <w:r>
              <w:rPr>
                <w:sz w:val="19"/>
              </w:rPr>
              <w:t>Information Age since 1936</w:t>
            </w:r>
          </w:p>
          <w:p w14:paraId="341D0490" w14:textId="77777777" w:rsidR="001B2E70" w:rsidRDefault="0099232C" w:rsidP="00B34619">
            <w:pPr>
              <w:pStyle w:val="TableParagraph"/>
              <w:numPr>
                <w:ilvl w:val="0"/>
                <w:numId w:val="111"/>
              </w:numPr>
              <w:tabs>
                <w:tab w:val="left" w:pos="277"/>
              </w:tabs>
              <w:spacing w:before="39"/>
              <w:ind w:right="276" w:hanging="170"/>
              <w:rPr>
                <w:sz w:val="19"/>
              </w:rPr>
            </w:pPr>
            <w:r>
              <w:rPr>
                <w:sz w:val="19"/>
              </w:rPr>
              <w:t>Genocides and ethnic cleansings since</w:t>
            </w:r>
            <w:r>
              <w:rPr>
                <w:spacing w:val="-3"/>
                <w:sz w:val="19"/>
              </w:rPr>
              <w:t xml:space="preserve"> </w:t>
            </w:r>
            <w:r>
              <w:rPr>
                <w:sz w:val="19"/>
              </w:rPr>
              <w:t>1941</w:t>
            </w:r>
          </w:p>
          <w:p w14:paraId="341D0491" w14:textId="77777777" w:rsidR="001B2E70" w:rsidRDefault="0099232C" w:rsidP="00B34619">
            <w:pPr>
              <w:pStyle w:val="TableParagraph"/>
              <w:numPr>
                <w:ilvl w:val="0"/>
                <w:numId w:val="111"/>
              </w:numPr>
              <w:tabs>
                <w:tab w:val="left" w:pos="277"/>
              </w:tabs>
              <w:spacing w:before="38"/>
              <w:ind w:hanging="170"/>
              <w:rPr>
                <w:sz w:val="19"/>
              </w:rPr>
            </w:pPr>
            <w:r>
              <w:rPr>
                <w:sz w:val="19"/>
              </w:rPr>
              <w:t>Nuclear Age since</w:t>
            </w:r>
            <w:r>
              <w:rPr>
                <w:spacing w:val="-3"/>
                <w:sz w:val="19"/>
              </w:rPr>
              <w:t xml:space="preserve"> </w:t>
            </w:r>
            <w:r>
              <w:rPr>
                <w:sz w:val="19"/>
              </w:rPr>
              <w:t>1945</w:t>
            </w:r>
          </w:p>
        </w:tc>
      </w:tr>
    </w:tbl>
    <w:p w14:paraId="341D0493" w14:textId="77777777" w:rsidR="001B2E70" w:rsidRDefault="001B2E70">
      <w:pPr>
        <w:rPr>
          <w:sz w:val="19"/>
        </w:rPr>
        <w:sectPr w:rsidR="001B2E70">
          <w:type w:val="continuous"/>
          <w:pgSz w:w="11910" w:h="16850"/>
          <w:pgMar w:top="1600" w:right="300" w:bottom="280" w:left="1140" w:header="720" w:footer="720" w:gutter="0"/>
          <w:cols w:space="720"/>
        </w:sect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134"/>
        <w:gridCol w:w="2163"/>
        <w:gridCol w:w="2149"/>
        <w:gridCol w:w="2437"/>
      </w:tblGrid>
      <w:tr w:rsidR="001B2E70" w14:paraId="341D0498" w14:textId="77777777">
        <w:trPr>
          <w:trHeight w:val="424"/>
        </w:trPr>
        <w:tc>
          <w:tcPr>
            <w:tcW w:w="2134" w:type="dxa"/>
            <w:tcBorders>
              <w:bottom w:val="single" w:sz="12" w:space="0" w:color="D52B1E"/>
            </w:tcBorders>
            <w:shd w:val="clear" w:color="auto" w:fill="808184"/>
          </w:tcPr>
          <w:p w14:paraId="341D0494" w14:textId="77777777" w:rsidR="001B2E70" w:rsidRDefault="0099232C">
            <w:pPr>
              <w:pStyle w:val="TableParagraph"/>
              <w:spacing w:before="85"/>
              <w:ind w:left="107"/>
              <w:rPr>
                <w:b/>
                <w:sz w:val="20"/>
              </w:rPr>
            </w:pPr>
            <w:r>
              <w:rPr>
                <w:b/>
                <w:color w:val="FFFFFF"/>
                <w:sz w:val="20"/>
              </w:rPr>
              <w:lastRenderedPageBreak/>
              <w:t>Unit 1</w:t>
            </w:r>
          </w:p>
        </w:tc>
        <w:tc>
          <w:tcPr>
            <w:tcW w:w="2163" w:type="dxa"/>
            <w:tcBorders>
              <w:bottom w:val="single" w:sz="12" w:space="0" w:color="D52B1E"/>
            </w:tcBorders>
            <w:shd w:val="clear" w:color="auto" w:fill="808184"/>
          </w:tcPr>
          <w:p w14:paraId="341D0495" w14:textId="77777777" w:rsidR="001B2E70" w:rsidRDefault="0099232C">
            <w:pPr>
              <w:pStyle w:val="TableParagraph"/>
              <w:spacing w:before="85"/>
              <w:ind w:left="107"/>
              <w:rPr>
                <w:b/>
                <w:sz w:val="20"/>
              </w:rPr>
            </w:pPr>
            <w:r>
              <w:rPr>
                <w:b/>
                <w:color w:val="FFFFFF"/>
                <w:sz w:val="20"/>
              </w:rPr>
              <w:t>Unit 2</w:t>
            </w:r>
          </w:p>
        </w:tc>
        <w:tc>
          <w:tcPr>
            <w:tcW w:w="2149" w:type="dxa"/>
            <w:tcBorders>
              <w:bottom w:val="single" w:sz="12" w:space="0" w:color="D52B1E"/>
            </w:tcBorders>
            <w:shd w:val="clear" w:color="auto" w:fill="808184"/>
          </w:tcPr>
          <w:p w14:paraId="341D0496" w14:textId="77777777" w:rsidR="001B2E70" w:rsidRDefault="0099232C">
            <w:pPr>
              <w:pStyle w:val="TableParagraph"/>
              <w:spacing w:before="85"/>
              <w:ind w:left="106"/>
              <w:rPr>
                <w:b/>
                <w:sz w:val="20"/>
              </w:rPr>
            </w:pPr>
            <w:r>
              <w:rPr>
                <w:b/>
                <w:color w:val="FFFFFF"/>
                <w:sz w:val="20"/>
              </w:rPr>
              <w:t>Unit 3</w:t>
            </w:r>
          </w:p>
        </w:tc>
        <w:tc>
          <w:tcPr>
            <w:tcW w:w="2437" w:type="dxa"/>
            <w:tcBorders>
              <w:bottom w:val="single" w:sz="12" w:space="0" w:color="D52B1E"/>
            </w:tcBorders>
            <w:shd w:val="clear" w:color="auto" w:fill="808184"/>
          </w:tcPr>
          <w:p w14:paraId="341D0497" w14:textId="77777777" w:rsidR="001B2E70" w:rsidRDefault="0099232C">
            <w:pPr>
              <w:pStyle w:val="TableParagraph"/>
              <w:spacing w:before="85"/>
              <w:ind w:left="105"/>
              <w:rPr>
                <w:b/>
                <w:sz w:val="20"/>
              </w:rPr>
            </w:pPr>
            <w:r>
              <w:rPr>
                <w:b/>
                <w:color w:val="FFFFFF"/>
                <w:sz w:val="20"/>
              </w:rPr>
              <w:t>Unit 4</w:t>
            </w:r>
          </w:p>
        </w:tc>
      </w:tr>
      <w:tr w:rsidR="001B2E70" w14:paraId="341D049F" w14:textId="77777777">
        <w:trPr>
          <w:trHeight w:val="1127"/>
        </w:trPr>
        <w:tc>
          <w:tcPr>
            <w:tcW w:w="2134" w:type="dxa"/>
            <w:tcBorders>
              <w:top w:val="single" w:sz="12" w:space="0" w:color="D52B1E"/>
            </w:tcBorders>
          </w:tcPr>
          <w:p w14:paraId="341D0499" w14:textId="77777777" w:rsidR="001B2E70" w:rsidRDefault="0099232C" w:rsidP="00B34619">
            <w:pPr>
              <w:pStyle w:val="TableParagraph"/>
              <w:numPr>
                <w:ilvl w:val="0"/>
                <w:numId w:val="110"/>
              </w:numPr>
              <w:tabs>
                <w:tab w:val="left" w:pos="279"/>
              </w:tabs>
              <w:spacing w:before="28"/>
              <w:ind w:right="377"/>
              <w:rPr>
                <w:sz w:val="19"/>
              </w:rPr>
            </w:pPr>
            <w:r>
              <w:rPr>
                <w:sz w:val="19"/>
              </w:rPr>
              <w:t>Meiji</w:t>
            </w:r>
            <w:r>
              <w:rPr>
                <w:spacing w:val="-5"/>
                <w:sz w:val="19"/>
              </w:rPr>
              <w:t xml:space="preserve"> </w:t>
            </w:r>
            <w:r>
              <w:rPr>
                <w:sz w:val="19"/>
              </w:rPr>
              <w:t>Restoration, 1868–1912</w:t>
            </w:r>
          </w:p>
        </w:tc>
        <w:tc>
          <w:tcPr>
            <w:tcW w:w="2163" w:type="dxa"/>
            <w:tcBorders>
              <w:top w:val="single" w:sz="12" w:space="0" w:color="D52B1E"/>
            </w:tcBorders>
          </w:tcPr>
          <w:p w14:paraId="341D049A" w14:textId="77777777" w:rsidR="001B2E70" w:rsidRDefault="0099232C" w:rsidP="00B34619">
            <w:pPr>
              <w:pStyle w:val="TableParagraph"/>
              <w:numPr>
                <w:ilvl w:val="0"/>
                <w:numId w:val="109"/>
              </w:numPr>
              <w:tabs>
                <w:tab w:val="left" w:pos="278"/>
              </w:tabs>
              <w:spacing w:before="28"/>
              <w:ind w:right="224" w:hanging="170"/>
              <w:rPr>
                <w:sz w:val="19"/>
              </w:rPr>
            </w:pPr>
            <w:r>
              <w:rPr>
                <w:sz w:val="19"/>
              </w:rPr>
              <w:t>Independence movement in Algeria,</w:t>
            </w:r>
            <w:r>
              <w:rPr>
                <w:spacing w:val="-3"/>
                <w:sz w:val="19"/>
              </w:rPr>
              <w:t xml:space="preserve"> </w:t>
            </w:r>
            <w:r>
              <w:rPr>
                <w:sz w:val="19"/>
              </w:rPr>
              <w:t>1945–1962</w:t>
            </w:r>
          </w:p>
        </w:tc>
        <w:tc>
          <w:tcPr>
            <w:tcW w:w="2149" w:type="dxa"/>
            <w:tcBorders>
              <w:top w:val="single" w:sz="12" w:space="0" w:color="D52B1E"/>
            </w:tcBorders>
          </w:tcPr>
          <w:p w14:paraId="341D049B" w14:textId="77777777" w:rsidR="001B2E70" w:rsidRDefault="0099232C" w:rsidP="00B34619">
            <w:pPr>
              <w:pStyle w:val="TableParagraph"/>
              <w:numPr>
                <w:ilvl w:val="0"/>
                <w:numId w:val="108"/>
              </w:numPr>
              <w:tabs>
                <w:tab w:val="left" w:pos="278"/>
              </w:tabs>
              <w:spacing w:before="28"/>
              <w:ind w:right="400"/>
              <w:rPr>
                <w:sz w:val="19"/>
              </w:rPr>
            </w:pPr>
            <w:r>
              <w:rPr>
                <w:sz w:val="19"/>
              </w:rPr>
              <w:t>Indonesia, 1942– 1975</w:t>
            </w:r>
          </w:p>
          <w:p w14:paraId="341D049C" w14:textId="77777777" w:rsidR="001B2E70" w:rsidRDefault="0099232C" w:rsidP="00B34619">
            <w:pPr>
              <w:pStyle w:val="TableParagraph"/>
              <w:numPr>
                <w:ilvl w:val="0"/>
                <w:numId w:val="108"/>
              </w:numPr>
              <w:tabs>
                <w:tab w:val="left" w:pos="278"/>
              </w:tabs>
              <w:spacing w:before="38"/>
              <w:rPr>
                <w:sz w:val="19"/>
              </w:rPr>
            </w:pPr>
            <w:r>
              <w:rPr>
                <w:sz w:val="19"/>
              </w:rPr>
              <w:t>India,</w:t>
            </w:r>
            <w:r>
              <w:rPr>
                <w:spacing w:val="-1"/>
                <w:sz w:val="19"/>
              </w:rPr>
              <w:t xml:space="preserve"> </w:t>
            </w:r>
            <w:r>
              <w:rPr>
                <w:sz w:val="19"/>
              </w:rPr>
              <w:t>1947–1974</w:t>
            </w:r>
          </w:p>
          <w:p w14:paraId="341D049D" w14:textId="77777777" w:rsidR="001B2E70" w:rsidRDefault="0099232C" w:rsidP="00B34619">
            <w:pPr>
              <w:pStyle w:val="TableParagraph"/>
              <w:numPr>
                <w:ilvl w:val="0"/>
                <w:numId w:val="108"/>
              </w:numPr>
              <w:tabs>
                <w:tab w:val="left" w:pos="278"/>
              </w:tabs>
              <w:spacing w:before="39"/>
              <w:rPr>
                <w:sz w:val="19"/>
              </w:rPr>
            </w:pPr>
            <w:r>
              <w:rPr>
                <w:sz w:val="19"/>
              </w:rPr>
              <w:t>Israel,</w:t>
            </w:r>
            <w:r>
              <w:rPr>
                <w:spacing w:val="-1"/>
                <w:sz w:val="19"/>
              </w:rPr>
              <w:t xml:space="preserve"> </w:t>
            </w:r>
            <w:r>
              <w:rPr>
                <w:sz w:val="19"/>
              </w:rPr>
              <w:t>1948–1993</w:t>
            </w:r>
          </w:p>
        </w:tc>
        <w:tc>
          <w:tcPr>
            <w:tcW w:w="2437" w:type="dxa"/>
            <w:tcBorders>
              <w:top w:val="single" w:sz="12" w:space="0" w:color="D52B1E"/>
            </w:tcBorders>
          </w:tcPr>
          <w:p w14:paraId="341D049E" w14:textId="77777777" w:rsidR="001B2E70" w:rsidRDefault="0099232C" w:rsidP="00B34619">
            <w:pPr>
              <w:pStyle w:val="TableParagraph"/>
              <w:numPr>
                <w:ilvl w:val="0"/>
                <w:numId w:val="107"/>
              </w:numPr>
              <w:tabs>
                <w:tab w:val="left" w:pos="277"/>
              </w:tabs>
              <w:spacing w:before="28"/>
              <w:rPr>
                <w:sz w:val="19"/>
              </w:rPr>
            </w:pPr>
            <w:r>
              <w:rPr>
                <w:sz w:val="19"/>
              </w:rPr>
              <w:t>Cold War,</w:t>
            </w:r>
            <w:r>
              <w:rPr>
                <w:spacing w:val="-5"/>
                <w:sz w:val="19"/>
              </w:rPr>
              <w:t xml:space="preserve"> </w:t>
            </w:r>
            <w:r>
              <w:rPr>
                <w:sz w:val="19"/>
              </w:rPr>
              <w:t>1945–1991</w:t>
            </w:r>
          </w:p>
        </w:tc>
      </w:tr>
      <w:tr w:rsidR="001B2E70" w14:paraId="341D04B4" w14:textId="77777777">
        <w:trPr>
          <w:trHeight w:val="5330"/>
        </w:trPr>
        <w:tc>
          <w:tcPr>
            <w:tcW w:w="2134" w:type="dxa"/>
          </w:tcPr>
          <w:p w14:paraId="341D04A0" w14:textId="77777777" w:rsidR="001B2E70" w:rsidRDefault="0099232C" w:rsidP="00B34619">
            <w:pPr>
              <w:pStyle w:val="TableParagraph"/>
              <w:numPr>
                <w:ilvl w:val="0"/>
                <w:numId w:val="106"/>
              </w:numPr>
              <w:tabs>
                <w:tab w:val="left" w:pos="279"/>
              </w:tabs>
              <w:spacing w:before="88"/>
              <w:ind w:right="446"/>
              <w:rPr>
                <w:sz w:val="19"/>
              </w:rPr>
            </w:pPr>
            <w:r>
              <w:rPr>
                <w:sz w:val="19"/>
              </w:rPr>
              <w:t>Boxer Rebellion, 1900–1901</w:t>
            </w:r>
          </w:p>
          <w:p w14:paraId="341D04A1" w14:textId="77777777" w:rsidR="001B2E70" w:rsidRDefault="0099232C" w:rsidP="00B34619">
            <w:pPr>
              <w:pStyle w:val="TableParagraph"/>
              <w:numPr>
                <w:ilvl w:val="0"/>
                <w:numId w:val="106"/>
              </w:numPr>
              <w:tabs>
                <w:tab w:val="left" w:pos="279"/>
              </w:tabs>
              <w:spacing w:before="39"/>
              <w:ind w:right="151"/>
              <w:rPr>
                <w:sz w:val="19"/>
              </w:rPr>
            </w:pPr>
            <w:r>
              <w:rPr>
                <w:sz w:val="19"/>
              </w:rPr>
              <w:t>Russian Revolution, 1905–1920s</w:t>
            </w:r>
          </w:p>
          <w:p w14:paraId="341D04A2" w14:textId="77777777" w:rsidR="001B2E70" w:rsidRDefault="0099232C" w:rsidP="00B34619">
            <w:pPr>
              <w:pStyle w:val="TableParagraph"/>
              <w:numPr>
                <w:ilvl w:val="0"/>
                <w:numId w:val="106"/>
              </w:numPr>
              <w:tabs>
                <w:tab w:val="left" w:pos="279"/>
              </w:tabs>
              <w:spacing w:before="38"/>
              <w:ind w:right="312"/>
              <w:rPr>
                <w:sz w:val="19"/>
              </w:rPr>
            </w:pPr>
            <w:proofErr w:type="spellStart"/>
            <w:r>
              <w:rPr>
                <w:sz w:val="19"/>
              </w:rPr>
              <w:t>Xinhai</w:t>
            </w:r>
            <w:proofErr w:type="spellEnd"/>
            <w:r>
              <w:rPr>
                <w:sz w:val="19"/>
              </w:rPr>
              <w:t xml:space="preserve"> Revolution, 1911–1912</w:t>
            </w:r>
          </w:p>
          <w:p w14:paraId="341D04A3" w14:textId="77777777" w:rsidR="001B2E70" w:rsidRDefault="0099232C" w:rsidP="00B34619">
            <w:pPr>
              <w:pStyle w:val="TableParagraph"/>
              <w:numPr>
                <w:ilvl w:val="0"/>
                <w:numId w:val="106"/>
              </w:numPr>
              <w:tabs>
                <w:tab w:val="left" w:pos="279"/>
              </w:tabs>
              <w:spacing w:before="38"/>
              <w:ind w:right="259"/>
              <w:rPr>
                <w:sz w:val="19"/>
              </w:rPr>
            </w:pPr>
            <w:r>
              <w:rPr>
                <w:sz w:val="19"/>
              </w:rPr>
              <w:t>Iranian Revolution, 1977–1979</w:t>
            </w:r>
          </w:p>
          <w:p w14:paraId="341D04A4" w14:textId="77777777" w:rsidR="001B2E70" w:rsidRDefault="0099232C" w:rsidP="00B34619">
            <w:pPr>
              <w:pStyle w:val="TableParagraph"/>
              <w:numPr>
                <w:ilvl w:val="0"/>
                <w:numId w:val="106"/>
              </w:numPr>
              <w:tabs>
                <w:tab w:val="left" w:pos="279"/>
              </w:tabs>
              <w:spacing w:before="39"/>
              <w:ind w:right="340"/>
              <w:rPr>
                <w:sz w:val="19"/>
              </w:rPr>
            </w:pPr>
            <w:r>
              <w:rPr>
                <w:sz w:val="19"/>
              </w:rPr>
              <w:t>Arab Spring since 2010</w:t>
            </w:r>
          </w:p>
          <w:p w14:paraId="341D04A5" w14:textId="77777777" w:rsidR="001B2E70" w:rsidRDefault="0099232C" w:rsidP="00B34619">
            <w:pPr>
              <w:pStyle w:val="TableParagraph"/>
              <w:numPr>
                <w:ilvl w:val="0"/>
                <w:numId w:val="106"/>
              </w:numPr>
              <w:tabs>
                <w:tab w:val="left" w:pos="279"/>
              </w:tabs>
              <w:spacing w:before="38"/>
              <w:ind w:right="215"/>
              <w:rPr>
                <w:sz w:val="19"/>
              </w:rPr>
            </w:pPr>
            <w:r>
              <w:rPr>
                <w:sz w:val="19"/>
              </w:rPr>
              <w:t>Alternative topic for Unit</w:t>
            </w:r>
            <w:r>
              <w:rPr>
                <w:spacing w:val="-1"/>
                <w:sz w:val="19"/>
              </w:rPr>
              <w:t xml:space="preserve"> </w:t>
            </w:r>
            <w:r>
              <w:rPr>
                <w:sz w:val="19"/>
              </w:rPr>
              <w:t>1</w:t>
            </w:r>
          </w:p>
        </w:tc>
        <w:tc>
          <w:tcPr>
            <w:tcW w:w="2163" w:type="dxa"/>
          </w:tcPr>
          <w:p w14:paraId="341D04A6" w14:textId="77777777" w:rsidR="001B2E70" w:rsidRDefault="0099232C" w:rsidP="00B34619">
            <w:pPr>
              <w:pStyle w:val="TableParagraph"/>
              <w:numPr>
                <w:ilvl w:val="0"/>
                <w:numId w:val="105"/>
              </w:numPr>
              <w:tabs>
                <w:tab w:val="left" w:pos="278"/>
              </w:tabs>
              <w:spacing w:before="88"/>
              <w:ind w:right="121" w:hanging="170"/>
              <w:rPr>
                <w:sz w:val="19"/>
              </w:rPr>
            </w:pPr>
            <w:r>
              <w:rPr>
                <w:sz w:val="19"/>
              </w:rPr>
              <w:t>Independence movement in Vietnam,</w:t>
            </w:r>
            <w:r>
              <w:rPr>
                <w:spacing w:val="-5"/>
                <w:sz w:val="19"/>
              </w:rPr>
              <w:t xml:space="preserve"> </w:t>
            </w:r>
            <w:r>
              <w:rPr>
                <w:sz w:val="19"/>
              </w:rPr>
              <w:t>1945–1975</w:t>
            </w:r>
          </w:p>
          <w:p w14:paraId="341D04A7" w14:textId="77777777" w:rsidR="001B2E70" w:rsidRDefault="0099232C" w:rsidP="00B34619">
            <w:pPr>
              <w:pStyle w:val="TableParagraph"/>
              <w:numPr>
                <w:ilvl w:val="0"/>
                <w:numId w:val="105"/>
              </w:numPr>
              <w:tabs>
                <w:tab w:val="left" w:pos="279"/>
              </w:tabs>
              <w:spacing w:before="39"/>
              <w:ind w:left="278" w:right="236"/>
              <w:rPr>
                <w:sz w:val="19"/>
              </w:rPr>
            </w:pPr>
            <w:r>
              <w:rPr>
                <w:sz w:val="19"/>
              </w:rPr>
              <w:t>Anti-apartheid movement in South Africa,</w:t>
            </w:r>
            <w:r>
              <w:rPr>
                <w:spacing w:val="-2"/>
                <w:sz w:val="19"/>
              </w:rPr>
              <w:t xml:space="preserve"> </w:t>
            </w:r>
            <w:r>
              <w:rPr>
                <w:sz w:val="19"/>
              </w:rPr>
              <w:t>1948–1991</w:t>
            </w:r>
          </w:p>
          <w:p w14:paraId="341D04A8" w14:textId="77777777" w:rsidR="001B2E70" w:rsidRDefault="0099232C" w:rsidP="00B34619">
            <w:pPr>
              <w:pStyle w:val="TableParagraph"/>
              <w:numPr>
                <w:ilvl w:val="0"/>
                <w:numId w:val="105"/>
              </w:numPr>
              <w:tabs>
                <w:tab w:val="left" w:pos="279"/>
              </w:tabs>
              <w:spacing w:before="38"/>
              <w:ind w:left="278" w:right="418"/>
              <w:rPr>
                <w:sz w:val="19"/>
              </w:rPr>
            </w:pPr>
            <w:r>
              <w:rPr>
                <w:sz w:val="19"/>
              </w:rPr>
              <w:t>African- American civil rights</w:t>
            </w:r>
            <w:r>
              <w:rPr>
                <w:spacing w:val="-6"/>
                <w:sz w:val="19"/>
              </w:rPr>
              <w:t xml:space="preserve"> </w:t>
            </w:r>
            <w:r>
              <w:rPr>
                <w:sz w:val="19"/>
              </w:rPr>
              <w:t>movement, 1954–1968</w:t>
            </w:r>
          </w:p>
          <w:p w14:paraId="341D04A9" w14:textId="77777777" w:rsidR="001B2E70" w:rsidRDefault="0099232C" w:rsidP="00B34619">
            <w:pPr>
              <w:pStyle w:val="TableParagraph"/>
              <w:numPr>
                <w:ilvl w:val="0"/>
                <w:numId w:val="105"/>
              </w:numPr>
              <w:tabs>
                <w:tab w:val="left" w:pos="279"/>
              </w:tabs>
              <w:spacing w:before="38"/>
              <w:ind w:left="278" w:right="171"/>
              <w:rPr>
                <w:sz w:val="19"/>
              </w:rPr>
            </w:pPr>
            <w:r>
              <w:rPr>
                <w:sz w:val="19"/>
              </w:rPr>
              <w:t>Environmental movement since the 1960s</w:t>
            </w:r>
          </w:p>
          <w:p w14:paraId="341D04AA" w14:textId="77777777" w:rsidR="001B2E70" w:rsidRDefault="0099232C" w:rsidP="00B34619">
            <w:pPr>
              <w:pStyle w:val="TableParagraph"/>
              <w:numPr>
                <w:ilvl w:val="0"/>
                <w:numId w:val="105"/>
              </w:numPr>
              <w:tabs>
                <w:tab w:val="left" w:pos="279"/>
              </w:tabs>
              <w:spacing w:before="38"/>
              <w:ind w:left="278" w:right="471"/>
              <w:rPr>
                <w:sz w:val="19"/>
              </w:rPr>
            </w:pPr>
            <w:r>
              <w:rPr>
                <w:sz w:val="19"/>
              </w:rPr>
              <w:t>LGBTIQ civil rights</w:t>
            </w:r>
            <w:r>
              <w:rPr>
                <w:spacing w:val="-6"/>
                <w:sz w:val="19"/>
              </w:rPr>
              <w:t xml:space="preserve"> </w:t>
            </w:r>
            <w:r>
              <w:rPr>
                <w:sz w:val="19"/>
              </w:rPr>
              <w:t>movement since 1969</w:t>
            </w:r>
          </w:p>
          <w:p w14:paraId="341D04AB" w14:textId="77777777" w:rsidR="001B2E70" w:rsidRDefault="0099232C" w:rsidP="00B34619">
            <w:pPr>
              <w:pStyle w:val="TableParagraph"/>
              <w:numPr>
                <w:ilvl w:val="0"/>
                <w:numId w:val="105"/>
              </w:numPr>
              <w:tabs>
                <w:tab w:val="left" w:pos="279"/>
              </w:tabs>
              <w:spacing w:before="39"/>
              <w:ind w:left="278" w:right="343"/>
              <w:rPr>
                <w:sz w:val="19"/>
              </w:rPr>
            </w:pPr>
            <w:r>
              <w:rPr>
                <w:sz w:val="19"/>
              </w:rPr>
              <w:t>Pro-democracy movement in Myanmar</w:t>
            </w:r>
            <w:r>
              <w:rPr>
                <w:spacing w:val="-6"/>
                <w:sz w:val="19"/>
              </w:rPr>
              <w:t xml:space="preserve"> </w:t>
            </w:r>
            <w:r>
              <w:rPr>
                <w:sz w:val="19"/>
              </w:rPr>
              <w:t>(Burma) since 1988</w:t>
            </w:r>
          </w:p>
          <w:p w14:paraId="341D04AC" w14:textId="77777777" w:rsidR="001B2E70" w:rsidRDefault="0099232C" w:rsidP="00B34619">
            <w:pPr>
              <w:pStyle w:val="TableParagraph"/>
              <w:numPr>
                <w:ilvl w:val="0"/>
                <w:numId w:val="105"/>
              </w:numPr>
              <w:tabs>
                <w:tab w:val="left" w:pos="279"/>
              </w:tabs>
              <w:spacing w:before="38"/>
              <w:ind w:left="278" w:right="244"/>
              <w:rPr>
                <w:sz w:val="19"/>
              </w:rPr>
            </w:pPr>
            <w:r>
              <w:rPr>
                <w:sz w:val="19"/>
              </w:rPr>
              <w:t>Alternative topic for Unit</w:t>
            </w:r>
            <w:r>
              <w:rPr>
                <w:spacing w:val="-1"/>
                <w:sz w:val="19"/>
              </w:rPr>
              <w:t xml:space="preserve"> </w:t>
            </w:r>
            <w:r>
              <w:rPr>
                <w:sz w:val="19"/>
              </w:rPr>
              <w:t>2</w:t>
            </w:r>
          </w:p>
        </w:tc>
        <w:tc>
          <w:tcPr>
            <w:tcW w:w="2149" w:type="dxa"/>
          </w:tcPr>
          <w:p w14:paraId="341D04AD" w14:textId="77777777" w:rsidR="001B2E70" w:rsidRDefault="0099232C" w:rsidP="00B34619">
            <w:pPr>
              <w:pStyle w:val="TableParagraph"/>
              <w:numPr>
                <w:ilvl w:val="0"/>
                <w:numId w:val="104"/>
              </w:numPr>
              <w:tabs>
                <w:tab w:val="left" w:pos="278"/>
              </w:tabs>
              <w:spacing w:before="89"/>
              <w:ind w:right="169" w:hanging="170"/>
              <w:rPr>
                <w:sz w:val="19"/>
              </w:rPr>
            </w:pPr>
            <w:r>
              <w:rPr>
                <w:sz w:val="19"/>
              </w:rPr>
              <w:t>South Korea, 1948– 1972</w:t>
            </w:r>
          </w:p>
        </w:tc>
        <w:tc>
          <w:tcPr>
            <w:tcW w:w="2437" w:type="dxa"/>
          </w:tcPr>
          <w:p w14:paraId="341D04AE" w14:textId="77777777" w:rsidR="001B2E70" w:rsidRDefault="0099232C" w:rsidP="00B34619">
            <w:pPr>
              <w:pStyle w:val="TableParagraph"/>
              <w:numPr>
                <w:ilvl w:val="0"/>
                <w:numId w:val="103"/>
              </w:numPr>
              <w:tabs>
                <w:tab w:val="left" w:pos="277"/>
              </w:tabs>
              <w:spacing w:before="89"/>
              <w:ind w:right="340" w:hanging="170"/>
              <w:jc w:val="both"/>
              <w:rPr>
                <w:sz w:val="19"/>
              </w:rPr>
            </w:pPr>
            <w:r>
              <w:rPr>
                <w:sz w:val="19"/>
              </w:rPr>
              <w:t>Struggle for peace in the Middle East since 1948</w:t>
            </w:r>
          </w:p>
          <w:p w14:paraId="341D04AF" w14:textId="77777777" w:rsidR="001B2E70" w:rsidRDefault="0099232C" w:rsidP="00B34619">
            <w:pPr>
              <w:pStyle w:val="TableParagraph"/>
              <w:numPr>
                <w:ilvl w:val="0"/>
                <w:numId w:val="103"/>
              </w:numPr>
              <w:tabs>
                <w:tab w:val="left" w:pos="277"/>
              </w:tabs>
              <w:spacing w:before="38" w:line="232" w:lineRule="exact"/>
              <w:ind w:hanging="170"/>
              <w:rPr>
                <w:sz w:val="19"/>
              </w:rPr>
            </w:pPr>
            <w:r>
              <w:rPr>
                <w:sz w:val="19"/>
              </w:rPr>
              <w:t>Cultural</w:t>
            </w:r>
          </w:p>
          <w:p w14:paraId="341D04B0" w14:textId="77777777" w:rsidR="001B2E70" w:rsidRDefault="0099232C">
            <w:pPr>
              <w:pStyle w:val="TableParagraph"/>
              <w:spacing w:line="218" w:lineRule="exact"/>
              <w:ind w:left="276"/>
              <w:rPr>
                <w:sz w:val="19"/>
              </w:rPr>
            </w:pPr>
            <w:r>
              <w:rPr>
                <w:sz w:val="19"/>
              </w:rPr>
              <w:t>globalisation since 1956</w:t>
            </w:r>
          </w:p>
          <w:p w14:paraId="341D04B1" w14:textId="77777777" w:rsidR="001B2E70" w:rsidRDefault="0099232C" w:rsidP="00B34619">
            <w:pPr>
              <w:pStyle w:val="TableParagraph"/>
              <w:numPr>
                <w:ilvl w:val="0"/>
                <w:numId w:val="103"/>
              </w:numPr>
              <w:tabs>
                <w:tab w:val="left" w:pos="277"/>
              </w:tabs>
              <w:spacing w:before="40"/>
              <w:ind w:right="126" w:hanging="170"/>
              <w:rPr>
                <w:sz w:val="19"/>
              </w:rPr>
            </w:pPr>
            <w:r>
              <w:rPr>
                <w:sz w:val="19"/>
              </w:rPr>
              <w:t>Space exploration since 1957</w:t>
            </w:r>
          </w:p>
          <w:p w14:paraId="341D04B2" w14:textId="77777777" w:rsidR="001B2E70" w:rsidRDefault="0099232C" w:rsidP="00B34619">
            <w:pPr>
              <w:pStyle w:val="TableParagraph"/>
              <w:numPr>
                <w:ilvl w:val="0"/>
                <w:numId w:val="103"/>
              </w:numPr>
              <w:tabs>
                <w:tab w:val="left" w:pos="277"/>
              </w:tabs>
              <w:spacing w:before="38"/>
              <w:ind w:right="254" w:hanging="170"/>
              <w:rPr>
                <w:sz w:val="19"/>
              </w:rPr>
            </w:pPr>
            <w:r>
              <w:rPr>
                <w:sz w:val="19"/>
              </w:rPr>
              <w:t>Rights and recognition of First Peoples since 1982</w:t>
            </w:r>
          </w:p>
          <w:p w14:paraId="341D04B3" w14:textId="77777777" w:rsidR="001B2E70" w:rsidRDefault="0099232C" w:rsidP="00B34619">
            <w:pPr>
              <w:pStyle w:val="TableParagraph"/>
              <w:numPr>
                <w:ilvl w:val="0"/>
                <w:numId w:val="103"/>
              </w:numPr>
              <w:tabs>
                <w:tab w:val="left" w:pos="277"/>
              </w:tabs>
              <w:spacing w:before="38"/>
              <w:ind w:right="111" w:hanging="170"/>
              <w:rPr>
                <w:sz w:val="19"/>
              </w:rPr>
            </w:pPr>
            <w:r>
              <w:rPr>
                <w:sz w:val="19"/>
              </w:rPr>
              <w:t xml:space="preserve">Terrorism, anti-terrorism and </w:t>
            </w:r>
            <w:proofErr w:type="gramStart"/>
            <w:r>
              <w:rPr>
                <w:sz w:val="19"/>
              </w:rPr>
              <w:t>counter-terrorism</w:t>
            </w:r>
            <w:proofErr w:type="gramEnd"/>
            <w:r>
              <w:rPr>
                <w:sz w:val="19"/>
              </w:rPr>
              <w:t xml:space="preserve"> since 1984</w:t>
            </w:r>
          </w:p>
        </w:tc>
      </w:tr>
    </w:tbl>
    <w:p w14:paraId="341D04B5" w14:textId="77777777" w:rsidR="001B2E70" w:rsidRDefault="001B2E70">
      <w:pPr>
        <w:pStyle w:val="BodyText"/>
        <w:spacing w:before="1"/>
        <w:rPr>
          <w:sz w:val="12"/>
        </w:rPr>
      </w:pPr>
    </w:p>
    <w:p w14:paraId="341D04B6" w14:textId="77777777" w:rsidR="001B2E70" w:rsidRDefault="0099232C">
      <w:pPr>
        <w:pStyle w:val="Heading4"/>
        <w:spacing w:before="92"/>
      </w:pPr>
      <w:r>
        <w:rPr>
          <w:color w:val="6D6F71"/>
        </w:rPr>
        <w:t>Assessment</w:t>
      </w:r>
    </w:p>
    <w:p w14:paraId="341D04B7" w14:textId="77777777" w:rsidR="001B2E70" w:rsidRDefault="0099232C">
      <w:pPr>
        <w:pStyle w:val="BodyText"/>
        <w:spacing w:before="151"/>
        <w:ind w:left="278"/>
      </w:pPr>
      <w:r>
        <w:t>Schools devise assessments in Units 1 and 2 to suit their local context.</w:t>
      </w:r>
    </w:p>
    <w:p w14:paraId="341D04B8"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4B9" w14:textId="77777777" w:rsidR="001B2E70" w:rsidRDefault="001B2E70">
      <w:pPr>
        <w:pStyle w:val="BodyText"/>
        <w:spacing w:before="10"/>
        <w:rPr>
          <w:sz w:val="20"/>
        </w:rPr>
      </w:pPr>
    </w:p>
    <w:p w14:paraId="341D04BA" w14:textId="77777777" w:rsidR="001B2E70" w:rsidRDefault="0099232C">
      <w:pPr>
        <w:ind w:left="278"/>
        <w:rPr>
          <w:b/>
          <w:sz w:val="21"/>
        </w:rPr>
      </w:pPr>
      <w:r>
        <w:rPr>
          <w:b/>
          <w:color w:val="808184"/>
          <w:sz w:val="21"/>
        </w:rPr>
        <w:t>Summative assessments</w:t>
      </w:r>
    </w:p>
    <w:p w14:paraId="341D04BB"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598"/>
        <w:gridCol w:w="713"/>
        <w:gridCol w:w="3857"/>
        <w:gridCol w:w="713"/>
      </w:tblGrid>
      <w:tr w:rsidR="001B2E70" w14:paraId="341D04BE" w14:textId="77777777">
        <w:trPr>
          <w:trHeight w:val="424"/>
        </w:trPr>
        <w:tc>
          <w:tcPr>
            <w:tcW w:w="4311" w:type="dxa"/>
            <w:gridSpan w:val="2"/>
            <w:tcBorders>
              <w:bottom w:val="single" w:sz="12" w:space="0" w:color="D52B1E"/>
            </w:tcBorders>
            <w:shd w:val="clear" w:color="auto" w:fill="808184"/>
          </w:tcPr>
          <w:p w14:paraId="341D04BC" w14:textId="77777777" w:rsidR="001B2E70" w:rsidRDefault="0099232C">
            <w:pPr>
              <w:pStyle w:val="TableParagraph"/>
              <w:spacing w:before="93"/>
              <w:ind w:left="107"/>
              <w:rPr>
                <w:b/>
                <w:sz w:val="20"/>
              </w:rPr>
            </w:pPr>
            <w:r>
              <w:rPr>
                <w:b/>
                <w:color w:val="FFFFFF"/>
                <w:sz w:val="20"/>
              </w:rPr>
              <w:t>Unit 3</w:t>
            </w:r>
          </w:p>
        </w:tc>
        <w:tc>
          <w:tcPr>
            <w:tcW w:w="4570" w:type="dxa"/>
            <w:gridSpan w:val="2"/>
            <w:tcBorders>
              <w:bottom w:val="single" w:sz="12" w:space="0" w:color="D52B1E"/>
            </w:tcBorders>
            <w:shd w:val="clear" w:color="auto" w:fill="808184"/>
          </w:tcPr>
          <w:p w14:paraId="341D04BD" w14:textId="77777777" w:rsidR="001B2E70" w:rsidRDefault="0099232C">
            <w:pPr>
              <w:pStyle w:val="TableParagraph"/>
              <w:spacing w:before="93"/>
              <w:ind w:left="107"/>
              <w:rPr>
                <w:b/>
                <w:sz w:val="20"/>
              </w:rPr>
            </w:pPr>
            <w:r>
              <w:rPr>
                <w:b/>
                <w:color w:val="FFFFFF"/>
                <w:sz w:val="20"/>
              </w:rPr>
              <w:t>Unit 4</w:t>
            </w:r>
          </w:p>
        </w:tc>
      </w:tr>
      <w:tr w:rsidR="001B2E70" w14:paraId="341D04C5" w14:textId="77777777">
        <w:trPr>
          <w:trHeight w:val="882"/>
        </w:trPr>
        <w:tc>
          <w:tcPr>
            <w:tcW w:w="3598" w:type="dxa"/>
            <w:tcBorders>
              <w:top w:val="single" w:sz="12" w:space="0" w:color="D52B1E"/>
            </w:tcBorders>
          </w:tcPr>
          <w:p w14:paraId="341D04BF" w14:textId="77777777" w:rsidR="001B2E70" w:rsidRDefault="0099232C">
            <w:pPr>
              <w:pStyle w:val="TableParagraph"/>
              <w:spacing w:before="73"/>
              <w:ind w:left="107"/>
              <w:rPr>
                <w:sz w:val="19"/>
              </w:rPr>
            </w:pPr>
            <w:r>
              <w:rPr>
                <w:sz w:val="19"/>
              </w:rPr>
              <w:t>Summative internal assessment 1 (IA1):</w:t>
            </w:r>
          </w:p>
          <w:p w14:paraId="341D04C0" w14:textId="77777777" w:rsidR="001B2E70" w:rsidRDefault="0099232C" w:rsidP="00B34619">
            <w:pPr>
              <w:pStyle w:val="TableParagraph"/>
              <w:numPr>
                <w:ilvl w:val="0"/>
                <w:numId w:val="102"/>
              </w:numPr>
              <w:tabs>
                <w:tab w:val="left" w:pos="279"/>
              </w:tabs>
              <w:spacing w:before="42"/>
              <w:ind w:right="224"/>
              <w:rPr>
                <w:sz w:val="19"/>
              </w:rPr>
            </w:pPr>
            <w:r>
              <w:rPr>
                <w:sz w:val="19"/>
              </w:rPr>
              <w:t>Examination — essay in response to historical sources</w:t>
            </w:r>
          </w:p>
        </w:tc>
        <w:tc>
          <w:tcPr>
            <w:tcW w:w="713" w:type="dxa"/>
            <w:tcBorders>
              <w:top w:val="single" w:sz="12" w:space="0" w:color="D52B1E"/>
            </w:tcBorders>
          </w:tcPr>
          <w:p w14:paraId="341D04C1" w14:textId="77777777" w:rsidR="001B2E70" w:rsidRDefault="0099232C">
            <w:pPr>
              <w:pStyle w:val="TableParagraph"/>
              <w:spacing w:before="73"/>
              <w:ind w:left="104"/>
              <w:rPr>
                <w:sz w:val="19"/>
              </w:rPr>
            </w:pPr>
            <w:r>
              <w:rPr>
                <w:sz w:val="19"/>
              </w:rPr>
              <w:t>25%</w:t>
            </w:r>
          </w:p>
        </w:tc>
        <w:tc>
          <w:tcPr>
            <w:tcW w:w="3857" w:type="dxa"/>
            <w:tcBorders>
              <w:top w:val="single" w:sz="12" w:space="0" w:color="D52B1E"/>
            </w:tcBorders>
          </w:tcPr>
          <w:p w14:paraId="341D04C2" w14:textId="77777777" w:rsidR="001B2E70" w:rsidRDefault="0099232C">
            <w:pPr>
              <w:pStyle w:val="TableParagraph"/>
              <w:spacing w:before="73"/>
              <w:ind w:left="107"/>
              <w:rPr>
                <w:sz w:val="19"/>
              </w:rPr>
            </w:pPr>
            <w:r>
              <w:rPr>
                <w:sz w:val="19"/>
              </w:rPr>
              <w:t>Summative internal assessment 3 (IA3):</w:t>
            </w:r>
          </w:p>
          <w:p w14:paraId="341D04C3" w14:textId="77777777" w:rsidR="001B2E70" w:rsidRDefault="0099232C" w:rsidP="00B34619">
            <w:pPr>
              <w:pStyle w:val="TableParagraph"/>
              <w:numPr>
                <w:ilvl w:val="0"/>
                <w:numId w:val="101"/>
              </w:numPr>
              <w:tabs>
                <w:tab w:val="left" w:pos="278"/>
              </w:tabs>
              <w:spacing w:before="42"/>
              <w:ind w:right="334" w:hanging="170"/>
              <w:rPr>
                <w:sz w:val="19"/>
              </w:rPr>
            </w:pPr>
            <w:r>
              <w:rPr>
                <w:sz w:val="19"/>
              </w:rPr>
              <w:t>Investigation — historical essay based on</w:t>
            </w:r>
            <w:r>
              <w:rPr>
                <w:spacing w:val="-1"/>
                <w:sz w:val="19"/>
              </w:rPr>
              <w:t xml:space="preserve"> </w:t>
            </w:r>
            <w:r>
              <w:rPr>
                <w:sz w:val="19"/>
              </w:rPr>
              <w:t>research</w:t>
            </w:r>
          </w:p>
        </w:tc>
        <w:tc>
          <w:tcPr>
            <w:tcW w:w="713" w:type="dxa"/>
            <w:tcBorders>
              <w:top w:val="single" w:sz="12" w:space="0" w:color="D52B1E"/>
            </w:tcBorders>
          </w:tcPr>
          <w:p w14:paraId="341D04C4" w14:textId="77777777" w:rsidR="001B2E70" w:rsidRDefault="0099232C">
            <w:pPr>
              <w:pStyle w:val="TableParagraph"/>
              <w:spacing w:before="73"/>
              <w:ind w:left="104"/>
              <w:rPr>
                <w:sz w:val="19"/>
              </w:rPr>
            </w:pPr>
            <w:r>
              <w:rPr>
                <w:sz w:val="19"/>
              </w:rPr>
              <w:t>25%</w:t>
            </w:r>
          </w:p>
        </w:tc>
      </w:tr>
      <w:tr w:rsidR="001B2E70" w14:paraId="341D04CC" w14:textId="77777777">
        <w:trPr>
          <w:trHeight w:val="902"/>
        </w:trPr>
        <w:tc>
          <w:tcPr>
            <w:tcW w:w="3598" w:type="dxa"/>
          </w:tcPr>
          <w:p w14:paraId="341D04C6" w14:textId="77777777" w:rsidR="001B2E70" w:rsidRDefault="0099232C">
            <w:pPr>
              <w:pStyle w:val="TableParagraph"/>
              <w:spacing w:before="95"/>
              <w:ind w:left="107"/>
              <w:rPr>
                <w:sz w:val="19"/>
              </w:rPr>
            </w:pPr>
            <w:r>
              <w:rPr>
                <w:sz w:val="19"/>
              </w:rPr>
              <w:t>Summative internal assessment 2 (IA2):</w:t>
            </w:r>
          </w:p>
          <w:p w14:paraId="341D04C7" w14:textId="77777777" w:rsidR="001B2E70" w:rsidRDefault="0099232C" w:rsidP="00B34619">
            <w:pPr>
              <w:pStyle w:val="TableParagraph"/>
              <w:numPr>
                <w:ilvl w:val="0"/>
                <w:numId w:val="100"/>
              </w:numPr>
              <w:tabs>
                <w:tab w:val="left" w:pos="279"/>
              </w:tabs>
              <w:spacing w:before="40"/>
              <w:rPr>
                <w:sz w:val="19"/>
              </w:rPr>
            </w:pPr>
            <w:r>
              <w:rPr>
                <w:sz w:val="19"/>
              </w:rPr>
              <w:t>Independent source</w:t>
            </w:r>
            <w:r>
              <w:rPr>
                <w:spacing w:val="-2"/>
                <w:sz w:val="19"/>
              </w:rPr>
              <w:t xml:space="preserve"> </w:t>
            </w:r>
            <w:r>
              <w:rPr>
                <w:sz w:val="19"/>
              </w:rPr>
              <w:t>investigation</w:t>
            </w:r>
          </w:p>
        </w:tc>
        <w:tc>
          <w:tcPr>
            <w:tcW w:w="713" w:type="dxa"/>
          </w:tcPr>
          <w:p w14:paraId="341D04C8" w14:textId="77777777" w:rsidR="001B2E70" w:rsidRDefault="0099232C">
            <w:pPr>
              <w:pStyle w:val="TableParagraph"/>
              <w:spacing w:before="95"/>
              <w:ind w:left="104"/>
              <w:rPr>
                <w:sz w:val="19"/>
              </w:rPr>
            </w:pPr>
            <w:r>
              <w:rPr>
                <w:sz w:val="19"/>
              </w:rPr>
              <w:t>25%</w:t>
            </w:r>
          </w:p>
        </w:tc>
        <w:tc>
          <w:tcPr>
            <w:tcW w:w="3857" w:type="dxa"/>
          </w:tcPr>
          <w:p w14:paraId="341D04C9" w14:textId="77777777" w:rsidR="001B2E70" w:rsidRDefault="0099232C">
            <w:pPr>
              <w:pStyle w:val="TableParagraph"/>
              <w:spacing w:before="95"/>
              <w:ind w:left="107"/>
              <w:rPr>
                <w:sz w:val="19"/>
              </w:rPr>
            </w:pPr>
            <w:r>
              <w:rPr>
                <w:sz w:val="19"/>
              </w:rPr>
              <w:t>Summative external assessment (EA):</w:t>
            </w:r>
          </w:p>
          <w:p w14:paraId="341D04CA" w14:textId="77777777" w:rsidR="001B2E70" w:rsidRDefault="0099232C" w:rsidP="00B34619">
            <w:pPr>
              <w:pStyle w:val="TableParagraph"/>
              <w:numPr>
                <w:ilvl w:val="0"/>
                <w:numId w:val="99"/>
              </w:numPr>
              <w:tabs>
                <w:tab w:val="left" w:pos="278"/>
              </w:tabs>
              <w:spacing w:before="40"/>
              <w:ind w:right="661" w:hanging="170"/>
              <w:rPr>
                <w:sz w:val="19"/>
              </w:rPr>
            </w:pPr>
            <w:r>
              <w:rPr>
                <w:sz w:val="19"/>
              </w:rPr>
              <w:t>Examination — short responses to historical sources</w:t>
            </w:r>
          </w:p>
        </w:tc>
        <w:tc>
          <w:tcPr>
            <w:tcW w:w="713" w:type="dxa"/>
          </w:tcPr>
          <w:p w14:paraId="341D04CB" w14:textId="77777777" w:rsidR="001B2E70" w:rsidRDefault="0099232C">
            <w:pPr>
              <w:pStyle w:val="TableParagraph"/>
              <w:spacing w:before="95"/>
              <w:ind w:left="104"/>
              <w:rPr>
                <w:sz w:val="19"/>
              </w:rPr>
            </w:pPr>
            <w:r>
              <w:rPr>
                <w:sz w:val="19"/>
              </w:rPr>
              <w:t>25%</w:t>
            </w:r>
          </w:p>
        </w:tc>
      </w:tr>
    </w:tbl>
    <w:p w14:paraId="341D04CD" w14:textId="77777777" w:rsidR="001B2E70" w:rsidRDefault="001B2E70">
      <w:pPr>
        <w:pStyle w:val="BodyText"/>
        <w:rPr>
          <w:b/>
          <w:sz w:val="23"/>
        </w:rPr>
      </w:pPr>
    </w:p>
    <w:p w14:paraId="755DDEC3" w14:textId="77777777" w:rsidR="001B2E70" w:rsidRDefault="0099232C" w:rsidP="00C52305">
      <w:pPr>
        <w:spacing w:before="1"/>
        <w:ind w:left="278"/>
        <w:rPr>
          <w:b/>
          <w:sz w:val="28"/>
        </w:rPr>
      </w:pPr>
      <w:r>
        <w:rPr>
          <w:b/>
          <w:sz w:val="28"/>
        </w:rPr>
        <w:t>Contact People – M</w:t>
      </w:r>
      <w:r w:rsidR="007773B8">
        <w:rPr>
          <w:b/>
          <w:sz w:val="28"/>
        </w:rPr>
        <w:t>r John Calv</w:t>
      </w:r>
      <w:r w:rsidR="00C52305">
        <w:rPr>
          <w:b/>
          <w:sz w:val="28"/>
        </w:rPr>
        <w:t>o</w:t>
      </w:r>
    </w:p>
    <w:p w14:paraId="4FBA25AE" w14:textId="77777777" w:rsidR="00B66227" w:rsidRDefault="00B66227" w:rsidP="00C52305">
      <w:pPr>
        <w:spacing w:before="1"/>
        <w:ind w:left="278"/>
        <w:rPr>
          <w:b/>
          <w:sz w:val="28"/>
        </w:rPr>
      </w:pPr>
    </w:p>
    <w:p w14:paraId="5FE49563" w14:textId="77777777" w:rsidR="00B66227" w:rsidRDefault="00B66227" w:rsidP="00C52305">
      <w:pPr>
        <w:spacing w:before="1"/>
        <w:ind w:left="278"/>
        <w:rPr>
          <w:b/>
          <w:sz w:val="28"/>
        </w:rPr>
      </w:pPr>
    </w:p>
    <w:p w14:paraId="341D04CF" w14:textId="672A2103" w:rsidR="00B66227" w:rsidRPr="00C52305" w:rsidRDefault="00CE7DF4" w:rsidP="00C52305">
      <w:pPr>
        <w:spacing w:before="1"/>
        <w:ind w:left="278"/>
        <w:rPr>
          <w:b/>
          <w:sz w:val="28"/>
        </w:rPr>
        <w:sectPr w:rsidR="00B66227" w:rsidRPr="00C52305">
          <w:pgSz w:w="11910" w:h="16850"/>
          <w:pgMar w:top="1140" w:right="300" w:bottom="500" w:left="1140" w:header="0" w:footer="315" w:gutter="0"/>
          <w:cols w:space="720"/>
        </w:sectPr>
      </w:pPr>
      <w:hyperlink r:id="rId40" w:history="1">
        <w:r w:rsidRPr="00CE7DF4">
          <w:rPr>
            <w:rStyle w:val="Hyperlink"/>
            <w:b/>
            <w:sz w:val="28"/>
          </w:rPr>
          <w:t>Modern History General senior syllabus | Queensland Curriculum and Assessment Authority</w:t>
        </w:r>
      </w:hyperlink>
    </w:p>
    <w:p w14:paraId="341D04D0" w14:textId="77777777" w:rsidR="001B2E70" w:rsidRDefault="001B2E70">
      <w:pPr>
        <w:pStyle w:val="BodyText"/>
        <w:rPr>
          <w:b/>
          <w:sz w:val="20"/>
        </w:rPr>
      </w:pPr>
    </w:p>
    <w:p w14:paraId="341D04D1" w14:textId="77777777" w:rsidR="001B2E70" w:rsidRDefault="001B2E70">
      <w:pPr>
        <w:pStyle w:val="BodyText"/>
        <w:rPr>
          <w:b/>
          <w:sz w:val="20"/>
        </w:rPr>
      </w:pPr>
    </w:p>
    <w:p w14:paraId="341D04D2" w14:textId="77777777" w:rsidR="001B2E70" w:rsidRDefault="001B2E70">
      <w:pPr>
        <w:pStyle w:val="BodyText"/>
        <w:rPr>
          <w:b/>
          <w:sz w:val="20"/>
        </w:rPr>
      </w:pPr>
    </w:p>
    <w:p w14:paraId="341D04D3" w14:textId="77777777" w:rsidR="001B2E70" w:rsidRDefault="001B2E70">
      <w:pPr>
        <w:pStyle w:val="BodyText"/>
        <w:rPr>
          <w:b/>
          <w:sz w:val="20"/>
        </w:rPr>
      </w:pPr>
    </w:p>
    <w:p w14:paraId="341D04D4" w14:textId="77777777" w:rsidR="001B2E70" w:rsidRDefault="001B2E70">
      <w:pPr>
        <w:pStyle w:val="BodyText"/>
        <w:rPr>
          <w:b/>
          <w:sz w:val="20"/>
        </w:rPr>
      </w:pPr>
    </w:p>
    <w:p w14:paraId="341D04D5" w14:textId="77777777" w:rsidR="001B2E70" w:rsidRDefault="001B2E70">
      <w:pPr>
        <w:pStyle w:val="BodyText"/>
        <w:rPr>
          <w:b/>
          <w:sz w:val="20"/>
        </w:rPr>
      </w:pPr>
    </w:p>
    <w:p w14:paraId="341D04D6" w14:textId="77777777" w:rsidR="001B2E70" w:rsidRDefault="001B2E70">
      <w:pPr>
        <w:pStyle w:val="BodyText"/>
        <w:rPr>
          <w:b/>
          <w:sz w:val="20"/>
        </w:rPr>
      </w:pPr>
    </w:p>
    <w:p w14:paraId="341D04D7" w14:textId="77777777" w:rsidR="001B2E70" w:rsidRDefault="001B2E70">
      <w:pPr>
        <w:pStyle w:val="BodyText"/>
        <w:spacing w:before="10"/>
        <w:rPr>
          <w:b/>
          <w:sz w:val="18"/>
        </w:rPr>
      </w:pPr>
    </w:p>
    <w:p w14:paraId="341D04D9" w14:textId="02151972" w:rsidR="001B2E70" w:rsidRDefault="0099232C" w:rsidP="002E5C67">
      <w:pPr>
        <w:spacing w:before="60" w:line="264" w:lineRule="auto"/>
        <w:ind w:left="2042" w:right="2882"/>
        <w:jc w:val="center"/>
        <w:rPr>
          <w:b/>
          <w:sz w:val="124"/>
        </w:rPr>
      </w:pPr>
      <w:r>
        <w:rPr>
          <w:b/>
          <w:sz w:val="124"/>
        </w:rPr>
        <w:t xml:space="preserve">SCIENCE </w:t>
      </w:r>
    </w:p>
    <w:p w14:paraId="341D04DA" w14:textId="77777777" w:rsidR="001B2E70" w:rsidRDefault="001B2E70">
      <w:pPr>
        <w:pStyle w:val="BodyText"/>
        <w:spacing w:before="3"/>
        <w:rPr>
          <w:b/>
          <w:sz w:val="136"/>
        </w:rPr>
      </w:pPr>
    </w:p>
    <w:p w14:paraId="341D04DB" w14:textId="77777777" w:rsidR="001B2E70" w:rsidRDefault="0099232C">
      <w:pPr>
        <w:ind w:left="256" w:right="1090"/>
        <w:jc w:val="center"/>
        <w:rPr>
          <w:b/>
          <w:sz w:val="124"/>
        </w:rPr>
      </w:pPr>
      <w:r>
        <w:rPr>
          <w:b/>
          <w:sz w:val="124"/>
        </w:rPr>
        <w:t>SUBJECTS</w:t>
      </w:r>
    </w:p>
    <w:p w14:paraId="341D04DC" w14:textId="77777777" w:rsidR="001B2E70" w:rsidRDefault="001B2E70">
      <w:pPr>
        <w:jc w:val="center"/>
        <w:rPr>
          <w:sz w:val="124"/>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4E3" w14:textId="77777777">
        <w:trPr>
          <w:trHeight w:val="880"/>
        </w:trPr>
        <w:tc>
          <w:tcPr>
            <w:tcW w:w="6390" w:type="dxa"/>
            <w:shd w:val="clear" w:color="auto" w:fill="92D050"/>
          </w:tcPr>
          <w:p w14:paraId="341D04DD" w14:textId="77777777" w:rsidR="001B2E70" w:rsidRDefault="0099232C">
            <w:pPr>
              <w:pStyle w:val="TableParagraph"/>
              <w:spacing w:before="19"/>
              <w:ind w:left="199"/>
              <w:rPr>
                <w:b/>
                <w:sz w:val="36"/>
              </w:rPr>
            </w:pPr>
            <w:r>
              <w:rPr>
                <w:b/>
                <w:sz w:val="36"/>
              </w:rPr>
              <w:lastRenderedPageBreak/>
              <w:t>Biology</w:t>
            </w:r>
          </w:p>
          <w:p w14:paraId="341D04DE"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4DF" w14:textId="77777777" w:rsidR="001B2E70" w:rsidRDefault="001B2E70">
            <w:pPr>
              <w:pStyle w:val="TableParagraph"/>
              <w:ind w:left="0"/>
              <w:rPr>
                <w:b/>
                <w:sz w:val="18"/>
              </w:rPr>
            </w:pPr>
          </w:p>
          <w:p w14:paraId="341D04E0" w14:textId="77777777" w:rsidR="001B2E70" w:rsidRDefault="001B2E70">
            <w:pPr>
              <w:pStyle w:val="TableParagraph"/>
              <w:ind w:left="0"/>
              <w:rPr>
                <w:b/>
                <w:sz w:val="18"/>
              </w:rPr>
            </w:pPr>
          </w:p>
          <w:p w14:paraId="341D04E1" w14:textId="77777777" w:rsidR="001B2E70" w:rsidRDefault="001B2E70">
            <w:pPr>
              <w:pStyle w:val="TableParagraph"/>
              <w:spacing w:before="5"/>
              <w:ind w:left="0"/>
              <w:rPr>
                <w:b/>
                <w:sz w:val="18"/>
              </w:rPr>
            </w:pPr>
          </w:p>
          <w:p w14:paraId="341D04E2" w14:textId="77777777" w:rsidR="001B2E70" w:rsidRDefault="0099232C">
            <w:pPr>
              <w:pStyle w:val="TableParagraph"/>
              <w:spacing w:before="1"/>
              <w:ind w:left="0" w:right="60"/>
              <w:jc w:val="right"/>
              <w:rPr>
                <w:b/>
                <w:sz w:val="17"/>
              </w:rPr>
            </w:pPr>
            <w:r>
              <w:rPr>
                <w:b/>
                <w:sz w:val="17"/>
              </w:rPr>
              <w:t>General</w:t>
            </w:r>
          </w:p>
        </w:tc>
      </w:tr>
    </w:tbl>
    <w:p w14:paraId="341D04E4" w14:textId="77777777" w:rsidR="001B2E70" w:rsidRDefault="001B2E70">
      <w:pPr>
        <w:pStyle w:val="BodyText"/>
        <w:rPr>
          <w:b/>
          <w:sz w:val="20"/>
        </w:rPr>
      </w:pPr>
    </w:p>
    <w:p w14:paraId="341D04E5" w14:textId="77777777" w:rsidR="001B2E70" w:rsidRDefault="001B2E70">
      <w:pPr>
        <w:rPr>
          <w:sz w:val="20"/>
        </w:rPr>
        <w:sectPr w:rsidR="001B2E70">
          <w:pgSz w:w="11910" w:h="16850"/>
          <w:pgMar w:top="1140" w:right="300" w:bottom="500" w:left="1140" w:header="0" w:footer="315" w:gutter="0"/>
          <w:cols w:space="720"/>
        </w:sectPr>
      </w:pPr>
    </w:p>
    <w:p w14:paraId="341D04E6" w14:textId="77777777" w:rsidR="001B2E70" w:rsidRDefault="001B2E70">
      <w:pPr>
        <w:pStyle w:val="BodyText"/>
        <w:spacing w:before="5"/>
        <w:rPr>
          <w:b/>
          <w:sz w:val="22"/>
        </w:rPr>
      </w:pPr>
    </w:p>
    <w:p w14:paraId="341D04E7" w14:textId="77777777" w:rsidR="001B2E70" w:rsidRDefault="0099232C">
      <w:pPr>
        <w:pStyle w:val="BodyText"/>
        <w:spacing w:line="261" w:lineRule="auto"/>
        <w:ind w:left="278" w:right="220"/>
      </w:pPr>
      <w:r>
        <w:t>Biology provides opportunities for students to engage with living systems.</w:t>
      </w:r>
    </w:p>
    <w:p w14:paraId="341D04E8" w14:textId="77777777" w:rsidR="001B2E70" w:rsidRDefault="0099232C">
      <w:pPr>
        <w:pStyle w:val="BodyText"/>
        <w:spacing w:before="125" w:line="264" w:lineRule="auto"/>
        <w:ind w:left="278" w:right="38"/>
      </w:pPr>
      <w:r>
        <w:t>Students develop their understanding of cells and multicellular organisms. They engage with the concept of maintaining the internal environment. They study biodiversity and the interconnectedness of life. This knowledge is linked with the concepts of heredity and the continuity of</w:t>
      </w:r>
      <w:r>
        <w:rPr>
          <w:spacing w:val="-11"/>
        </w:rPr>
        <w:t xml:space="preserve"> </w:t>
      </w:r>
      <w:r>
        <w:t>life.</w:t>
      </w:r>
    </w:p>
    <w:p w14:paraId="341D04E9" w14:textId="77777777" w:rsidR="001B2E70" w:rsidRDefault="0099232C">
      <w:pPr>
        <w:pStyle w:val="BodyText"/>
        <w:spacing w:before="120" w:line="264" w:lineRule="auto"/>
        <w:ind w:left="278" w:right="46"/>
      </w:pPr>
      <w:r>
        <w:t>Students learn and apply aspects of the knowledge and skills of the discipline (thinking, experimentation, problem-solving and research skills), understand how it works and how it may impact society. They develop their sense of wonder and curiosity about life; respect for all living things and the environment; understanding of biological systems, concepts, theories and models; appreciation of how biological knowledge has developed over time and continues to develop; a sense of how biological knowledge influences</w:t>
      </w:r>
      <w:r>
        <w:rPr>
          <w:spacing w:val="-3"/>
        </w:rPr>
        <w:t xml:space="preserve"> </w:t>
      </w:r>
      <w:r>
        <w:t>society.</w:t>
      </w:r>
    </w:p>
    <w:p w14:paraId="341D04EA" w14:textId="77777777" w:rsidR="001B2E70" w:rsidRDefault="0099232C">
      <w:pPr>
        <w:pStyle w:val="BodyText"/>
        <w:spacing w:before="117" w:line="264" w:lineRule="auto"/>
        <w:ind w:left="278" w:right="41"/>
      </w:pPr>
      <w:r>
        <w:t>Students plan and carry out fieldwork, laboratory and other research investigations; interpret evidence; use sound, evidence- based arguments creatively and analytically when evaluating claims and applying biological knowledge; and communicate biological understanding, findings, arguments and conclusions using appropriate representations, modes and genres.</w:t>
      </w:r>
    </w:p>
    <w:p w14:paraId="341D04EB" w14:textId="77777777" w:rsidR="001B2E70" w:rsidRDefault="0099232C">
      <w:pPr>
        <w:pStyle w:val="Heading4"/>
        <w:spacing w:before="260"/>
      </w:pPr>
      <w:r>
        <w:rPr>
          <w:b w:val="0"/>
        </w:rPr>
        <w:br w:type="column"/>
      </w:r>
      <w:r>
        <w:rPr>
          <w:color w:val="6D6F71"/>
        </w:rPr>
        <w:t>Pathways</w:t>
      </w:r>
    </w:p>
    <w:p w14:paraId="341D04EC" w14:textId="77777777" w:rsidR="001B2E70" w:rsidRDefault="0099232C">
      <w:pPr>
        <w:pStyle w:val="BodyText"/>
        <w:spacing w:before="149" w:line="264" w:lineRule="auto"/>
        <w:ind w:left="278" w:right="1227"/>
      </w:pPr>
      <w:r>
        <w:t>A course of study in Biology can establish a basis for further education and employment in the fields of medicine, forensics, veterinary, food and marine sciences, agriculture, biotechnology, environmental rehabilitation, biosecurity, quarantine, conservation and sustainability.</w:t>
      </w:r>
    </w:p>
    <w:p w14:paraId="341D04ED" w14:textId="77777777" w:rsidR="001B2E70" w:rsidRDefault="001B2E70">
      <w:pPr>
        <w:pStyle w:val="BodyText"/>
        <w:spacing w:before="1"/>
      </w:pPr>
    </w:p>
    <w:p w14:paraId="341D04EE" w14:textId="77777777" w:rsidR="001B2E70" w:rsidRDefault="0099232C">
      <w:pPr>
        <w:pStyle w:val="Heading4"/>
      </w:pPr>
      <w:r>
        <w:rPr>
          <w:color w:val="6D6F71"/>
        </w:rPr>
        <w:t>Objectives</w:t>
      </w:r>
    </w:p>
    <w:p w14:paraId="341D04EF" w14:textId="77777777" w:rsidR="001B2E70" w:rsidRDefault="0099232C">
      <w:pPr>
        <w:pStyle w:val="BodyText"/>
        <w:spacing w:before="149" w:line="264" w:lineRule="auto"/>
        <w:ind w:left="278" w:right="1507"/>
      </w:pPr>
      <w:r>
        <w:t>By the conclusion of the course of study, students will:</w:t>
      </w:r>
    </w:p>
    <w:p w14:paraId="341D04F0" w14:textId="77777777" w:rsidR="001B2E70" w:rsidRDefault="0099232C" w:rsidP="00B34619">
      <w:pPr>
        <w:pStyle w:val="ListParagraph"/>
        <w:numPr>
          <w:ilvl w:val="0"/>
          <w:numId w:val="214"/>
        </w:numPr>
        <w:tabs>
          <w:tab w:val="left" w:pos="562"/>
        </w:tabs>
        <w:spacing w:before="122" w:line="261" w:lineRule="auto"/>
        <w:ind w:right="1259" w:hanging="283"/>
        <w:rPr>
          <w:rFonts w:ascii="Symbol"/>
          <w:sz w:val="21"/>
        </w:rPr>
      </w:pPr>
      <w:r>
        <w:rPr>
          <w:sz w:val="21"/>
        </w:rPr>
        <w:t>describe and explain scientific concepts, theories, models and systems and their limitations</w:t>
      </w:r>
    </w:p>
    <w:p w14:paraId="341D04F1" w14:textId="77777777" w:rsidR="001B2E70" w:rsidRDefault="0099232C" w:rsidP="00B34619">
      <w:pPr>
        <w:pStyle w:val="ListParagraph"/>
        <w:numPr>
          <w:ilvl w:val="0"/>
          <w:numId w:val="214"/>
        </w:numPr>
        <w:tabs>
          <w:tab w:val="left" w:pos="562"/>
        </w:tabs>
        <w:spacing w:line="261" w:lineRule="auto"/>
        <w:ind w:right="1271" w:hanging="283"/>
        <w:rPr>
          <w:rFonts w:ascii="Symbol"/>
          <w:sz w:val="21"/>
        </w:rPr>
      </w:pPr>
      <w:r>
        <w:rPr>
          <w:sz w:val="21"/>
        </w:rPr>
        <w:t>apply understanding of scientific concepts, theories, models and systems within their</w:t>
      </w:r>
      <w:r>
        <w:rPr>
          <w:spacing w:val="-4"/>
          <w:sz w:val="21"/>
        </w:rPr>
        <w:t xml:space="preserve"> </w:t>
      </w:r>
      <w:r>
        <w:rPr>
          <w:sz w:val="21"/>
        </w:rPr>
        <w:t>limitations</w:t>
      </w:r>
    </w:p>
    <w:p w14:paraId="341D04F2" w14:textId="77777777" w:rsidR="001B2E70" w:rsidRDefault="0099232C" w:rsidP="00B34619">
      <w:pPr>
        <w:pStyle w:val="ListParagraph"/>
        <w:numPr>
          <w:ilvl w:val="0"/>
          <w:numId w:val="214"/>
        </w:numPr>
        <w:tabs>
          <w:tab w:val="left" w:pos="562"/>
        </w:tabs>
        <w:spacing w:before="125"/>
        <w:ind w:hanging="283"/>
        <w:rPr>
          <w:rFonts w:ascii="Symbol"/>
          <w:sz w:val="21"/>
        </w:rPr>
      </w:pPr>
      <w:r>
        <w:rPr>
          <w:sz w:val="21"/>
        </w:rPr>
        <w:t>analyse</w:t>
      </w:r>
      <w:r>
        <w:rPr>
          <w:spacing w:val="-2"/>
          <w:sz w:val="21"/>
        </w:rPr>
        <w:t xml:space="preserve"> </w:t>
      </w:r>
      <w:r>
        <w:rPr>
          <w:sz w:val="21"/>
        </w:rPr>
        <w:t>evidence</w:t>
      </w:r>
    </w:p>
    <w:p w14:paraId="341D04F3"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interpret</w:t>
      </w:r>
      <w:r>
        <w:rPr>
          <w:spacing w:val="-2"/>
          <w:sz w:val="21"/>
        </w:rPr>
        <w:t xml:space="preserve"> </w:t>
      </w:r>
      <w:r>
        <w:rPr>
          <w:sz w:val="21"/>
        </w:rPr>
        <w:t>evidence</w:t>
      </w:r>
    </w:p>
    <w:p w14:paraId="341D04F4"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investigate</w:t>
      </w:r>
      <w:r>
        <w:rPr>
          <w:spacing w:val="-2"/>
          <w:sz w:val="21"/>
        </w:rPr>
        <w:t xml:space="preserve"> </w:t>
      </w:r>
      <w:r>
        <w:rPr>
          <w:sz w:val="21"/>
        </w:rPr>
        <w:t>phenomena</w:t>
      </w:r>
    </w:p>
    <w:p w14:paraId="341D04F5" w14:textId="77777777" w:rsidR="001B2E70" w:rsidRDefault="0099232C" w:rsidP="00B34619">
      <w:pPr>
        <w:pStyle w:val="ListParagraph"/>
        <w:numPr>
          <w:ilvl w:val="0"/>
          <w:numId w:val="214"/>
        </w:numPr>
        <w:tabs>
          <w:tab w:val="left" w:pos="562"/>
        </w:tabs>
        <w:spacing w:before="141" w:line="261" w:lineRule="auto"/>
        <w:ind w:right="2075" w:hanging="283"/>
        <w:rPr>
          <w:rFonts w:ascii="Symbol"/>
          <w:sz w:val="21"/>
        </w:rPr>
      </w:pPr>
      <w:r>
        <w:rPr>
          <w:sz w:val="21"/>
        </w:rPr>
        <w:t>evaluate processes, claims and conclusions</w:t>
      </w:r>
    </w:p>
    <w:p w14:paraId="341D04F6" w14:textId="77777777" w:rsidR="001B2E70" w:rsidRDefault="0099232C" w:rsidP="00B34619">
      <w:pPr>
        <w:pStyle w:val="ListParagraph"/>
        <w:numPr>
          <w:ilvl w:val="0"/>
          <w:numId w:val="214"/>
        </w:numPr>
        <w:tabs>
          <w:tab w:val="left" w:pos="562"/>
        </w:tabs>
        <w:spacing w:line="259" w:lineRule="auto"/>
        <w:ind w:right="1364" w:hanging="283"/>
        <w:rPr>
          <w:rFonts w:ascii="Symbol"/>
          <w:sz w:val="21"/>
        </w:rPr>
      </w:pPr>
      <w:r>
        <w:rPr>
          <w:sz w:val="21"/>
        </w:rPr>
        <w:t>communicate understandings, findings, arguments and</w:t>
      </w:r>
      <w:r>
        <w:rPr>
          <w:spacing w:val="-3"/>
          <w:sz w:val="21"/>
        </w:rPr>
        <w:t xml:space="preserve"> </w:t>
      </w:r>
      <w:r>
        <w:rPr>
          <w:sz w:val="21"/>
        </w:rPr>
        <w:t>conclusions.</w:t>
      </w:r>
    </w:p>
    <w:p w14:paraId="341D04F7" w14:textId="77777777" w:rsidR="001B2E70" w:rsidRDefault="001B2E70">
      <w:pPr>
        <w:spacing w:line="259" w:lineRule="auto"/>
        <w:rPr>
          <w:rFonts w:ascii="Symbol"/>
          <w:sz w:val="21"/>
        </w:rPr>
        <w:sectPr w:rsidR="001B2E70">
          <w:type w:val="continuous"/>
          <w:pgSz w:w="11910" w:h="16850"/>
          <w:pgMar w:top="1600" w:right="300" w:bottom="280" w:left="1140" w:header="720" w:footer="720" w:gutter="0"/>
          <w:cols w:num="2" w:space="720" w:equalWidth="0">
            <w:col w:w="4476" w:space="418"/>
            <w:col w:w="5576"/>
          </w:cols>
        </w:sectPr>
      </w:pPr>
    </w:p>
    <w:p w14:paraId="341D04F8" w14:textId="77777777" w:rsidR="001B2E70" w:rsidRDefault="001B2E70">
      <w:pPr>
        <w:pStyle w:val="BodyText"/>
        <w:rPr>
          <w:sz w:val="20"/>
        </w:rPr>
      </w:pPr>
    </w:p>
    <w:p w14:paraId="341D04F9" w14:textId="77777777" w:rsidR="001B2E70" w:rsidRDefault="001B2E70">
      <w:pPr>
        <w:pStyle w:val="BodyText"/>
        <w:spacing w:before="9"/>
        <w:rPr>
          <w:sz w:val="16"/>
        </w:rPr>
      </w:pPr>
    </w:p>
    <w:p w14:paraId="341D04FA" w14:textId="77777777" w:rsidR="001B2E70" w:rsidRDefault="0099232C">
      <w:pPr>
        <w:pStyle w:val="Heading4"/>
        <w:spacing w:before="91"/>
      </w:pPr>
      <w:r>
        <w:rPr>
          <w:color w:val="6D6F71"/>
        </w:rPr>
        <w:t>Structure</w:t>
      </w:r>
    </w:p>
    <w:p w14:paraId="341D04FB" w14:textId="77777777" w:rsidR="001B2E70" w:rsidRDefault="001B2E70">
      <w:pPr>
        <w:pStyle w:val="BodyText"/>
        <w:spacing w:before="5"/>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0"/>
        <w:gridCol w:w="2215"/>
        <w:gridCol w:w="2256"/>
        <w:gridCol w:w="2198"/>
      </w:tblGrid>
      <w:tr w:rsidR="001B2E70" w14:paraId="341D0500" w14:textId="77777777">
        <w:trPr>
          <w:trHeight w:val="424"/>
        </w:trPr>
        <w:tc>
          <w:tcPr>
            <w:tcW w:w="2210" w:type="dxa"/>
            <w:tcBorders>
              <w:bottom w:val="single" w:sz="12" w:space="0" w:color="D52B1E"/>
            </w:tcBorders>
            <w:shd w:val="clear" w:color="auto" w:fill="808184"/>
          </w:tcPr>
          <w:p w14:paraId="341D04FC" w14:textId="77777777" w:rsidR="001B2E70" w:rsidRDefault="0099232C">
            <w:pPr>
              <w:pStyle w:val="TableParagraph"/>
              <w:spacing w:before="93"/>
              <w:ind w:left="107"/>
              <w:rPr>
                <w:b/>
                <w:sz w:val="20"/>
              </w:rPr>
            </w:pPr>
            <w:r>
              <w:rPr>
                <w:b/>
                <w:color w:val="FFFFFF"/>
                <w:sz w:val="20"/>
              </w:rPr>
              <w:t>Unit 1</w:t>
            </w:r>
          </w:p>
        </w:tc>
        <w:tc>
          <w:tcPr>
            <w:tcW w:w="2215" w:type="dxa"/>
            <w:tcBorders>
              <w:bottom w:val="single" w:sz="12" w:space="0" w:color="D52B1E"/>
            </w:tcBorders>
            <w:shd w:val="clear" w:color="auto" w:fill="808184"/>
          </w:tcPr>
          <w:p w14:paraId="341D04FD" w14:textId="77777777" w:rsidR="001B2E70" w:rsidRDefault="0099232C">
            <w:pPr>
              <w:pStyle w:val="TableParagraph"/>
              <w:spacing w:before="93"/>
              <w:ind w:left="108"/>
              <w:rPr>
                <w:b/>
                <w:sz w:val="20"/>
              </w:rPr>
            </w:pPr>
            <w:r>
              <w:rPr>
                <w:b/>
                <w:color w:val="FFFFFF"/>
                <w:sz w:val="20"/>
              </w:rPr>
              <w:t>Unit 2</w:t>
            </w:r>
          </w:p>
        </w:tc>
        <w:tc>
          <w:tcPr>
            <w:tcW w:w="2256" w:type="dxa"/>
            <w:tcBorders>
              <w:bottom w:val="single" w:sz="12" w:space="0" w:color="D52B1E"/>
            </w:tcBorders>
            <w:shd w:val="clear" w:color="auto" w:fill="808184"/>
          </w:tcPr>
          <w:p w14:paraId="341D04FE" w14:textId="77777777" w:rsidR="001B2E70" w:rsidRDefault="0099232C">
            <w:pPr>
              <w:pStyle w:val="TableParagraph"/>
              <w:spacing w:before="93"/>
              <w:ind w:left="108"/>
              <w:rPr>
                <w:b/>
                <w:sz w:val="20"/>
              </w:rPr>
            </w:pPr>
            <w:r>
              <w:rPr>
                <w:b/>
                <w:color w:val="FFFFFF"/>
                <w:sz w:val="20"/>
              </w:rPr>
              <w:t>Unit 3</w:t>
            </w:r>
          </w:p>
        </w:tc>
        <w:tc>
          <w:tcPr>
            <w:tcW w:w="2198" w:type="dxa"/>
            <w:tcBorders>
              <w:bottom w:val="single" w:sz="12" w:space="0" w:color="D52B1E"/>
            </w:tcBorders>
            <w:shd w:val="clear" w:color="auto" w:fill="808184"/>
          </w:tcPr>
          <w:p w14:paraId="341D04FF" w14:textId="77777777" w:rsidR="001B2E70" w:rsidRDefault="0099232C">
            <w:pPr>
              <w:pStyle w:val="TableParagraph"/>
              <w:spacing w:before="93"/>
              <w:ind w:left="108"/>
              <w:rPr>
                <w:b/>
                <w:sz w:val="20"/>
              </w:rPr>
            </w:pPr>
            <w:r>
              <w:rPr>
                <w:b/>
                <w:color w:val="FFFFFF"/>
                <w:sz w:val="20"/>
              </w:rPr>
              <w:t>Unit 4</w:t>
            </w:r>
          </w:p>
        </w:tc>
      </w:tr>
      <w:tr w:rsidR="001B2E70" w14:paraId="341D050D" w14:textId="77777777">
        <w:trPr>
          <w:trHeight w:val="1808"/>
        </w:trPr>
        <w:tc>
          <w:tcPr>
            <w:tcW w:w="2210" w:type="dxa"/>
            <w:tcBorders>
              <w:top w:val="single" w:sz="12" w:space="0" w:color="D52B1E"/>
            </w:tcBorders>
          </w:tcPr>
          <w:p w14:paraId="341D0501" w14:textId="77777777" w:rsidR="001B2E70" w:rsidRDefault="0099232C">
            <w:pPr>
              <w:pStyle w:val="TableParagraph"/>
              <w:spacing w:before="75"/>
              <w:ind w:left="107" w:right="294"/>
              <w:rPr>
                <w:b/>
                <w:sz w:val="19"/>
              </w:rPr>
            </w:pPr>
            <w:r>
              <w:rPr>
                <w:b/>
                <w:sz w:val="19"/>
              </w:rPr>
              <w:t xml:space="preserve">Cells and </w:t>
            </w:r>
            <w:r>
              <w:rPr>
                <w:b/>
                <w:w w:val="95"/>
                <w:sz w:val="19"/>
              </w:rPr>
              <w:t xml:space="preserve">multicellular </w:t>
            </w:r>
            <w:r>
              <w:rPr>
                <w:b/>
                <w:sz w:val="19"/>
              </w:rPr>
              <w:t>organisms</w:t>
            </w:r>
          </w:p>
          <w:p w14:paraId="341D0502" w14:textId="77777777" w:rsidR="001B2E70" w:rsidRDefault="0099232C" w:rsidP="00B34619">
            <w:pPr>
              <w:pStyle w:val="TableParagraph"/>
              <w:numPr>
                <w:ilvl w:val="0"/>
                <w:numId w:val="98"/>
              </w:numPr>
              <w:tabs>
                <w:tab w:val="left" w:pos="279"/>
              </w:tabs>
              <w:spacing w:before="40"/>
              <w:ind w:right="220"/>
              <w:rPr>
                <w:sz w:val="19"/>
              </w:rPr>
            </w:pPr>
            <w:r>
              <w:rPr>
                <w:sz w:val="19"/>
              </w:rPr>
              <w:t>Cells as the basis</w:t>
            </w:r>
            <w:r>
              <w:rPr>
                <w:spacing w:val="-7"/>
                <w:sz w:val="19"/>
              </w:rPr>
              <w:t xml:space="preserve"> </w:t>
            </w:r>
            <w:r>
              <w:rPr>
                <w:sz w:val="19"/>
              </w:rPr>
              <w:t>of life</w:t>
            </w:r>
          </w:p>
          <w:p w14:paraId="341D0503" w14:textId="77777777" w:rsidR="001B2E70" w:rsidRDefault="0099232C" w:rsidP="00B34619">
            <w:pPr>
              <w:pStyle w:val="TableParagraph"/>
              <w:numPr>
                <w:ilvl w:val="0"/>
                <w:numId w:val="98"/>
              </w:numPr>
              <w:tabs>
                <w:tab w:val="left" w:pos="279"/>
              </w:tabs>
              <w:spacing w:before="38"/>
              <w:ind w:right="913"/>
              <w:rPr>
                <w:sz w:val="19"/>
              </w:rPr>
            </w:pPr>
            <w:r>
              <w:rPr>
                <w:sz w:val="19"/>
              </w:rPr>
              <w:t>Multicellular organisms</w:t>
            </w:r>
          </w:p>
        </w:tc>
        <w:tc>
          <w:tcPr>
            <w:tcW w:w="2215" w:type="dxa"/>
            <w:tcBorders>
              <w:top w:val="single" w:sz="12" w:space="0" w:color="D52B1E"/>
            </w:tcBorders>
          </w:tcPr>
          <w:p w14:paraId="341D0504" w14:textId="77777777" w:rsidR="001B2E70" w:rsidRDefault="0099232C">
            <w:pPr>
              <w:pStyle w:val="TableParagraph"/>
              <w:spacing w:before="75"/>
              <w:ind w:left="108" w:right="197"/>
              <w:rPr>
                <w:b/>
                <w:sz w:val="19"/>
              </w:rPr>
            </w:pPr>
            <w:r>
              <w:rPr>
                <w:b/>
                <w:sz w:val="19"/>
              </w:rPr>
              <w:t>Maintaining the internal environment</w:t>
            </w:r>
          </w:p>
          <w:p w14:paraId="341D0505" w14:textId="77777777" w:rsidR="001B2E70" w:rsidRDefault="0099232C" w:rsidP="00B34619">
            <w:pPr>
              <w:pStyle w:val="TableParagraph"/>
              <w:numPr>
                <w:ilvl w:val="0"/>
                <w:numId w:val="97"/>
              </w:numPr>
              <w:tabs>
                <w:tab w:val="left" w:pos="279"/>
              </w:tabs>
              <w:spacing w:before="40"/>
              <w:ind w:hanging="170"/>
              <w:rPr>
                <w:sz w:val="19"/>
              </w:rPr>
            </w:pPr>
            <w:r>
              <w:rPr>
                <w:sz w:val="19"/>
              </w:rPr>
              <w:t>Homeostasis</w:t>
            </w:r>
          </w:p>
          <w:p w14:paraId="341D0506" w14:textId="77777777" w:rsidR="001B2E70" w:rsidRDefault="0099232C" w:rsidP="00B34619">
            <w:pPr>
              <w:pStyle w:val="TableParagraph"/>
              <w:numPr>
                <w:ilvl w:val="0"/>
                <w:numId w:val="97"/>
              </w:numPr>
              <w:tabs>
                <w:tab w:val="left" w:pos="279"/>
              </w:tabs>
              <w:spacing w:before="39"/>
              <w:ind w:hanging="170"/>
              <w:rPr>
                <w:sz w:val="19"/>
              </w:rPr>
            </w:pPr>
            <w:r>
              <w:rPr>
                <w:sz w:val="19"/>
              </w:rPr>
              <w:t>Infectious diseases</w:t>
            </w:r>
          </w:p>
        </w:tc>
        <w:tc>
          <w:tcPr>
            <w:tcW w:w="2256" w:type="dxa"/>
            <w:tcBorders>
              <w:top w:val="single" w:sz="12" w:space="0" w:color="D52B1E"/>
            </w:tcBorders>
          </w:tcPr>
          <w:p w14:paraId="341D0507" w14:textId="77777777" w:rsidR="001B2E70" w:rsidRDefault="0099232C">
            <w:pPr>
              <w:pStyle w:val="TableParagraph"/>
              <w:spacing w:before="75"/>
              <w:ind w:left="108" w:right="90"/>
              <w:rPr>
                <w:b/>
                <w:sz w:val="19"/>
              </w:rPr>
            </w:pPr>
            <w:r>
              <w:rPr>
                <w:b/>
                <w:sz w:val="19"/>
              </w:rPr>
              <w:t>Biodiversity and the interconnectedness of life</w:t>
            </w:r>
          </w:p>
          <w:p w14:paraId="341D0508" w14:textId="77777777" w:rsidR="001B2E70" w:rsidRDefault="0099232C" w:rsidP="00B34619">
            <w:pPr>
              <w:pStyle w:val="TableParagraph"/>
              <w:numPr>
                <w:ilvl w:val="0"/>
                <w:numId w:val="96"/>
              </w:numPr>
              <w:tabs>
                <w:tab w:val="left" w:pos="279"/>
              </w:tabs>
              <w:spacing w:before="40"/>
              <w:ind w:right="1013" w:hanging="170"/>
              <w:rPr>
                <w:sz w:val="19"/>
              </w:rPr>
            </w:pPr>
            <w:r>
              <w:rPr>
                <w:sz w:val="19"/>
              </w:rPr>
              <w:t>Describing biodiversity</w:t>
            </w:r>
          </w:p>
          <w:p w14:paraId="341D0509" w14:textId="77777777" w:rsidR="001B2E70" w:rsidRDefault="0099232C" w:rsidP="00B34619">
            <w:pPr>
              <w:pStyle w:val="TableParagraph"/>
              <w:numPr>
                <w:ilvl w:val="0"/>
                <w:numId w:val="96"/>
              </w:numPr>
              <w:tabs>
                <w:tab w:val="left" w:pos="280"/>
              </w:tabs>
              <w:spacing w:before="38"/>
              <w:ind w:left="279"/>
              <w:rPr>
                <w:sz w:val="19"/>
              </w:rPr>
            </w:pPr>
            <w:r>
              <w:rPr>
                <w:sz w:val="19"/>
              </w:rPr>
              <w:t>Ecosystem</w:t>
            </w:r>
            <w:r>
              <w:rPr>
                <w:spacing w:val="-3"/>
                <w:sz w:val="19"/>
              </w:rPr>
              <w:t xml:space="preserve"> </w:t>
            </w:r>
            <w:r>
              <w:rPr>
                <w:sz w:val="19"/>
              </w:rPr>
              <w:t>dynamics</w:t>
            </w:r>
          </w:p>
        </w:tc>
        <w:tc>
          <w:tcPr>
            <w:tcW w:w="2198" w:type="dxa"/>
            <w:tcBorders>
              <w:top w:val="single" w:sz="12" w:space="0" w:color="D52B1E"/>
            </w:tcBorders>
          </w:tcPr>
          <w:p w14:paraId="341D050A" w14:textId="77777777" w:rsidR="001B2E70" w:rsidRDefault="0099232C">
            <w:pPr>
              <w:pStyle w:val="TableParagraph"/>
              <w:spacing w:before="75"/>
              <w:ind w:left="108" w:right="41"/>
              <w:rPr>
                <w:b/>
                <w:sz w:val="19"/>
              </w:rPr>
            </w:pPr>
            <w:r>
              <w:rPr>
                <w:b/>
                <w:sz w:val="19"/>
              </w:rPr>
              <w:t>Heredity and continuity of life</w:t>
            </w:r>
          </w:p>
          <w:p w14:paraId="341D050B" w14:textId="77777777" w:rsidR="001B2E70" w:rsidRDefault="0099232C" w:rsidP="00B34619">
            <w:pPr>
              <w:pStyle w:val="TableParagraph"/>
              <w:numPr>
                <w:ilvl w:val="0"/>
                <w:numId w:val="95"/>
              </w:numPr>
              <w:tabs>
                <w:tab w:val="left" w:pos="280"/>
              </w:tabs>
              <w:spacing w:before="40"/>
              <w:ind w:right="195"/>
              <w:rPr>
                <w:sz w:val="19"/>
              </w:rPr>
            </w:pPr>
            <w:r>
              <w:rPr>
                <w:sz w:val="19"/>
              </w:rPr>
              <w:t>DNA, genes and the continuity of</w:t>
            </w:r>
            <w:r>
              <w:rPr>
                <w:spacing w:val="-2"/>
                <w:sz w:val="19"/>
              </w:rPr>
              <w:t xml:space="preserve"> </w:t>
            </w:r>
            <w:r>
              <w:rPr>
                <w:sz w:val="19"/>
              </w:rPr>
              <w:t>life</w:t>
            </w:r>
          </w:p>
          <w:p w14:paraId="341D050C" w14:textId="77777777" w:rsidR="001B2E70" w:rsidRDefault="0099232C" w:rsidP="00B34619">
            <w:pPr>
              <w:pStyle w:val="TableParagraph"/>
              <w:numPr>
                <w:ilvl w:val="0"/>
                <w:numId w:val="95"/>
              </w:numPr>
              <w:tabs>
                <w:tab w:val="left" w:pos="280"/>
              </w:tabs>
              <w:spacing w:before="39"/>
              <w:ind w:right="289"/>
              <w:rPr>
                <w:sz w:val="19"/>
              </w:rPr>
            </w:pPr>
            <w:r>
              <w:rPr>
                <w:sz w:val="19"/>
              </w:rPr>
              <w:t>Continuity of life on Earth</w:t>
            </w:r>
          </w:p>
        </w:tc>
      </w:tr>
    </w:tbl>
    <w:p w14:paraId="341D050E" w14:textId="77777777" w:rsidR="001B2E70" w:rsidRDefault="001B2E70">
      <w:pPr>
        <w:rPr>
          <w:sz w:val="19"/>
        </w:rPr>
        <w:sectPr w:rsidR="001B2E70">
          <w:type w:val="continuous"/>
          <w:pgSz w:w="11910" w:h="16850"/>
          <w:pgMar w:top="1600" w:right="300" w:bottom="280" w:left="1140" w:header="720" w:footer="720" w:gutter="0"/>
          <w:cols w:space="720"/>
        </w:sectPr>
      </w:pPr>
    </w:p>
    <w:p w14:paraId="341D050F" w14:textId="77777777" w:rsidR="001B2E70" w:rsidRDefault="0099232C">
      <w:pPr>
        <w:spacing w:before="71"/>
        <w:ind w:left="278"/>
        <w:rPr>
          <w:b/>
          <w:sz w:val="28"/>
        </w:rPr>
      </w:pPr>
      <w:r>
        <w:rPr>
          <w:b/>
          <w:color w:val="6D6F71"/>
          <w:sz w:val="28"/>
        </w:rPr>
        <w:lastRenderedPageBreak/>
        <w:t>Assessment</w:t>
      </w:r>
    </w:p>
    <w:p w14:paraId="341D0510" w14:textId="77777777" w:rsidR="001B2E70" w:rsidRDefault="0099232C">
      <w:pPr>
        <w:pStyle w:val="BodyText"/>
        <w:spacing w:before="151"/>
        <w:ind w:left="278"/>
      </w:pPr>
      <w:r>
        <w:t>Schools devise assessments in Units 1 and 2 to suit their local context.</w:t>
      </w:r>
    </w:p>
    <w:p w14:paraId="341D0511"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512" w14:textId="77777777" w:rsidR="001B2E70" w:rsidRDefault="001B2E70">
      <w:pPr>
        <w:pStyle w:val="BodyText"/>
        <w:spacing w:before="10"/>
        <w:rPr>
          <w:sz w:val="20"/>
        </w:rPr>
      </w:pPr>
    </w:p>
    <w:p w14:paraId="341D0513" w14:textId="77777777" w:rsidR="001B2E70" w:rsidRDefault="0099232C">
      <w:pPr>
        <w:ind w:left="278"/>
        <w:rPr>
          <w:b/>
          <w:sz w:val="21"/>
        </w:rPr>
      </w:pPr>
      <w:r>
        <w:rPr>
          <w:b/>
          <w:color w:val="808184"/>
          <w:sz w:val="21"/>
        </w:rPr>
        <w:t>Summative assessments</w:t>
      </w:r>
    </w:p>
    <w:p w14:paraId="341D0514"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881"/>
        <w:gridCol w:w="699"/>
        <w:gridCol w:w="3605"/>
        <w:gridCol w:w="696"/>
      </w:tblGrid>
      <w:tr w:rsidR="001B2E70" w14:paraId="341D0517" w14:textId="77777777">
        <w:trPr>
          <w:trHeight w:val="424"/>
        </w:trPr>
        <w:tc>
          <w:tcPr>
            <w:tcW w:w="4580" w:type="dxa"/>
            <w:gridSpan w:val="2"/>
            <w:tcBorders>
              <w:bottom w:val="single" w:sz="12" w:space="0" w:color="D52B1E"/>
            </w:tcBorders>
            <w:shd w:val="clear" w:color="auto" w:fill="808184"/>
          </w:tcPr>
          <w:p w14:paraId="341D0515" w14:textId="77777777" w:rsidR="001B2E70" w:rsidRDefault="0099232C">
            <w:pPr>
              <w:pStyle w:val="TableParagraph"/>
              <w:spacing w:before="93"/>
              <w:ind w:left="107"/>
              <w:rPr>
                <w:b/>
                <w:sz w:val="20"/>
              </w:rPr>
            </w:pPr>
            <w:r>
              <w:rPr>
                <w:b/>
                <w:color w:val="FFFFFF"/>
                <w:sz w:val="20"/>
              </w:rPr>
              <w:t>Unit 3</w:t>
            </w:r>
          </w:p>
        </w:tc>
        <w:tc>
          <w:tcPr>
            <w:tcW w:w="4301" w:type="dxa"/>
            <w:gridSpan w:val="2"/>
            <w:tcBorders>
              <w:bottom w:val="single" w:sz="12" w:space="0" w:color="D52B1E"/>
            </w:tcBorders>
            <w:shd w:val="clear" w:color="auto" w:fill="808184"/>
          </w:tcPr>
          <w:p w14:paraId="341D0516" w14:textId="77777777" w:rsidR="001B2E70" w:rsidRDefault="0099232C">
            <w:pPr>
              <w:pStyle w:val="TableParagraph"/>
              <w:spacing w:before="93"/>
              <w:ind w:left="104"/>
              <w:rPr>
                <w:b/>
                <w:sz w:val="20"/>
              </w:rPr>
            </w:pPr>
            <w:r>
              <w:rPr>
                <w:b/>
                <w:color w:val="FFFFFF"/>
                <w:sz w:val="20"/>
              </w:rPr>
              <w:t>Unit 4</w:t>
            </w:r>
          </w:p>
        </w:tc>
      </w:tr>
      <w:tr w:rsidR="001B2E70" w14:paraId="341D051E" w14:textId="77777777">
        <w:trPr>
          <w:trHeight w:val="663"/>
        </w:trPr>
        <w:tc>
          <w:tcPr>
            <w:tcW w:w="3881" w:type="dxa"/>
            <w:tcBorders>
              <w:top w:val="single" w:sz="12" w:space="0" w:color="D52B1E"/>
            </w:tcBorders>
          </w:tcPr>
          <w:p w14:paraId="341D0518" w14:textId="77777777" w:rsidR="001B2E70" w:rsidRDefault="0099232C">
            <w:pPr>
              <w:pStyle w:val="TableParagraph"/>
              <w:spacing w:before="75"/>
              <w:ind w:left="107"/>
              <w:rPr>
                <w:sz w:val="19"/>
              </w:rPr>
            </w:pPr>
            <w:r>
              <w:rPr>
                <w:sz w:val="19"/>
              </w:rPr>
              <w:t>Summative internal assessment 1 (IA1):</w:t>
            </w:r>
          </w:p>
          <w:p w14:paraId="341D0519" w14:textId="77777777" w:rsidR="001B2E70" w:rsidRDefault="0099232C" w:rsidP="00B34619">
            <w:pPr>
              <w:pStyle w:val="TableParagraph"/>
              <w:numPr>
                <w:ilvl w:val="0"/>
                <w:numId w:val="94"/>
              </w:numPr>
              <w:tabs>
                <w:tab w:val="left" w:pos="279"/>
              </w:tabs>
              <w:spacing w:before="40"/>
              <w:rPr>
                <w:sz w:val="19"/>
              </w:rPr>
            </w:pPr>
            <w:r>
              <w:rPr>
                <w:sz w:val="19"/>
              </w:rPr>
              <w:t>Data</w:t>
            </w:r>
            <w:r>
              <w:rPr>
                <w:spacing w:val="-1"/>
                <w:sz w:val="19"/>
              </w:rPr>
              <w:t xml:space="preserve"> </w:t>
            </w:r>
            <w:r>
              <w:rPr>
                <w:sz w:val="19"/>
              </w:rPr>
              <w:t>test</w:t>
            </w:r>
          </w:p>
        </w:tc>
        <w:tc>
          <w:tcPr>
            <w:tcW w:w="699" w:type="dxa"/>
            <w:tcBorders>
              <w:top w:val="single" w:sz="12" w:space="0" w:color="D52B1E"/>
            </w:tcBorders>
          </w:tcPr>
          <w:p w14:paraId="341D051A" w14:textId="77777777" w:rsidR="001B2E70" w:rsidRDefault="0099232C">
            <w:pPr>
              <w:pStyle w:val="TableParagraph"/>
              <w:spacing w:before="75"/>
              <w:ind w:left="107"/>
              <w:rPr>
                <w:sz w:val="19"/>
              </w:rPr>
            </w:pPr>
            <w:r>
              <w:rPr>
                <w:sz w:val="19"/>
              </w:rPr>
              <w:t>10%</w:t>
            </w:r>
          </w:p>
        </w:tc>
        <w:tc>
          <w:tcPr>
            <w:tcW w:w="3605" w:type="dxa"/>
            <w:vMerge w:val="restart"/>
            <w:tcBorders>
              <w:top w:val="single" w:sz="12" w:space="0" w:color="D52B1E"/>
            </w:tcBorders>
          </w:tcPr>
          <w:p w14:paraId="341D051B" w14:textId="77777777" w:rsidR="001B2E70" w:rsidRDefault="0099232C">
            <w:pPr>
              <w:pStyle w:val="TableParagraph"/>
              <w:spacing w:before="75"/>
              <w:ind w:left="104"/>
              <w:rPr>
                <w:sz w:val="19"/>
              </w:rPr>
            </w:pPr>
            <w:r>
              <w:rPr>
                <w:sz w:val="19"/>
              </w:rPr>
              <w:t>Summative internal assessment 3 (IA3):</w:t>
            </w:r>
          </w:p>
          <w:p w14:paraId="341D051C" w14:textId="77777777" w:rsidR="001B2E70" w:rsidRDefault="0099232C" w:rsidP="00B34619">
            <w:pPr>
              <w:pStyle w:val="TableParagraph"/>
              <w:numPr>
                <w:ilvl w:val="0"/>
                <w:numId w:val="93"/>
              </w:numPr>
              <w:tabs>
                <w:tab w:val="left" w:pos="276"/>
              </w:tabs>
              <w:spacing w:before="40"/>
              <w:rPr>
                <w:sz w:val="19"/>
              </w:rPr>
            </w:pPr>
            <w:r>
              <w:rPr>
                <w:sz w:val="19"/>
              </w:rPr>
              <w:t>Research</w:t>
            </w:r>
            <w:r>
              <w:rPr>
                <w:spacing w:val="-1"/>
                <w:sz w:val="19"/>
              </w:rPr>
              <w:t xml:space="preserve"> </w:t>
            </w:r>
            <w:r>
              <w:rPr>
                <w:sz w:val="19"/>
              </w:rPr>
              <w:t>investigation</w:t>
            </w:r>
          </w:p>
        </w:tc>
        <w:tc>
          <w:tcPr>
            <w:tcW w:w="696" w:type="dxa"/>
            <w:vMerge w:val="restart"/>
            <w:tcBorders>
              <w:top w:val="single" w:sz="12" w:space="0" w:color="D52B1E"/>
            </w:tcBorders>
          </w:tcPr>
          <w:p w14:paraId="341D051D" w14:textId="77777777" w:rsidR="001B2E70" w:rsidRDefault="0099232C">
            <w:pPr>
              <w:pStyle w:val="TableParagraph"/>
              <w:spacing w:before="75"/>
              <w:ind w:left="106"/>
              <w:rPr>
                <w:sz w:val="19"/>
              </w:rPr>
            </w:pPr>
            <w:r>
              <w:rPr>
                <w:sz w:val="19"/>
              </w:rPr>
              <w:t>20%</w:t>
            </w:r>
          </w:p>
        </w:tc>
      </w:tr>
      <w:tr w:rsidR="001B2E70" w14:paraId="341D0524" w14:textId="77777777">
        <w:trPr>
          <w:trHeight w:val="683"/>
        </w:trPr>
        <w:tc>
          <w:tcPr>
            <w:tcW w:w="3881" w:type="dxa"/>
          </w:tcPr>
          <w:p w14:paraId="341D051F" w14:textId="77777777" w:rsidR="001B2E70" w:rsidRDefault="0099232C">
            <w:pPr>
              <w:pStyle w:val="TableParagraph"/>
              <w:spacing w:before="95"/>
              <w:ind w:left="107"/>
              <w:rPr>
                <w:sz w:val="19"/>
              </w:rPr>
            </w:pPr>
            <w:r>
              <w:rPr>
                <w:sz w:val="19"/>
              </w:rPr>
              <w:t>Summative internal assessment 2 (IA2):</w:t>
            </w:r>
          </w:p>
          <w:p w14:paraId="341D0520" w14:textId="77777777" w:rsidR="001B2E70" w:rsidRDefault="0099232C" w:rsidP="00B34619">
            <w:pPr>
              <w:pStyle w:val="TableParagraph"/>
              <w:numPr>
                <w:ilvl w:val="0"/>
                <w:numId w:val="92"/>
              </w:numPr>
              <w:tabs>
                <w:tab w:val="left" w:pos="279"/>
              </w:tabs>
              <w:spacing w:before="40"/>
              <w:rPr>
                <w:sz w:val="19"/>
              </w:rPr>
            </w:pPr>
            <w:r>
              <w:rPr>
                <w:sz w:val="19"/>
              </w:rPr>
              <w:t>Student</w:t>
            </w:r>
            <w:r>
              <w:rPr>
                <w:spacing w:val="-1"/>
                <w:sz w:val="19"/>
              </w:rPr>
              <w:t xml:space="preserve"> </w:t>
            </w:r>
            <w:r>
              <w:rPr>
                <w:sz w:val="19"/>
              </w:rPr>
              <w:t>experiment</w:t>
            </w:r>
          </w:p>
        </w:tc>
        <w:tc>
          <w:tcPr>
            <w:tcW w:w="699" w:type="dxa"/>
          </w:tcPr>
          <w:p w14:paraId="341D0521" w14:textId="77777777" w:rsidR="001B2E70" w:rsidRDefault="0099232C">
            <w:pPr>
              <w:pStyle w:val="TableParagraph"/>
              <w:spacing w:before="95"/>
              <w:ind w:left="107"/>
              <w:rPr>
                <w:sz w:val="19"/>
              </w:rPr>
            </w:pPr>
            <w:r>
              <w:rPr>
                <w:sz w:val="19"/>
              </w:rPr>
              <w:t>20%</w:t>
            </w:r>
          </w:p>
        </w:tc>
        <w:tc>
          <w:tcPr>
            <w:tcW w:w="3605" w:type="dxa"/>
            <w:vMerge/>
            <w:tcBorders>
              <w:top w:val="nil"/>
            </w:tcBorders>
          </w:tcPr>
          <w:p w14:paraId="341D0522" w14:textId="77777777" w:rsidR="001B2E70" w:rsidRDefault="001B2E70">
            <w:pPr>
              <w:rPr>
                <w:sz w:val="2"/>
                <w:szCs w:val="2"/>
              </w:rPr>
            </w:pPr>
          </w:p>
        </w:tc>
        <w:tc>
          <w:tcPr>
            <w:tcW w:w="696" w:type="dxa"/>
            <w:vMerge/>
            <w:tcBorders>
              <w:top w:val="nil"/>
            </w:tcBorders>
          </w:tcPr>
          <w:p w14:paraId="341D0523" w14:textId="77777777" w:rsidR="001B2E70" w:rsidRDefault="001B2E70">
            <w:pPr>
              <w:rPr>
                <w:sz w:val="2"/>
                <w:szCs w:val="2"/>
              </w:rPr>
            </w:pPr>
          </w:p>
        </w:tc>
      </w:tr>
      <w:tr w:rsidR="001B2E70" w14:paraId="341D0527" w14:textId="77777777">
        <w:trPr>
          <w:trHeight w:val="683"/>
        </w:trPr>
        <w:tc>
          <w:tcPr>
            <w:tcW w:w="8881" w:type="dxa"/>
            <w:gridSpan w:val="4"/>
          </w:tcPr>
          <w:p w14:paraId="341D0525" w14:textId="77777777" w:rsidR="001B2E70" w:rsidRDefault="0099232C">
            <w:pPr>
              <w:pStyle w:val="TableParagraph"/>
              <w:spacing w:before="95"/>
              <w:ind w:left="2606"/>
              <w:rPr>
                <w:sz w:val="19"/>
              </w:rPr>
            </w:pPr>
            <w:r>
              <w:rPr>
                <w:sz w:val="19"/>
              </w:rPr>
              <w:t>Summative external assessment (EA): 50%</w:t>
            </w:r>
          </w:p>
          <w:p w14:paraId="341D0526" w14:textId="77777777" w:rsidR="001B2E70" w:rsidRDefault="0099232C" w:rsidP="00B34619">
            <w:pPr>
              <w:pStyle w:val="TableParagraph"/>
              <w:numPr>
                <w:ilvl w:val="0"/>
                <w:numId w:val="91"/>
              </w:numPr>
              <w:tabs>
                <w:tab w:val="left" w:pos="4001"/>
              </w:tabs>
              <w:spacing w:before="40"/>
              <w:ind w:hanging="170"/>
              <w:rPr>
                <w:sz w:val="19"/>
              </w:rPr>
            </w:pPr>
            <w:r>
              <w:rPr>
                <w:sz w:val="19"/>
              </w:rPr>
              <w:t>Examination</w:t>
            </w:r>
          </w:p>
        </w:tc>
      </w:tr>
    </w:tbl>
    <w:p w14:paraId="341D0528" w14:textId="77777777" w:rsidR="001B2E70" w:rsidRDefault="001B2E70">
      <w:pPr>
        <w:pStyle w:val="BodyText"/>
        <w:rPr>
          <w:b/>
          <w:sz w:val="23"/>
        </w:rPr>
      </w:pPr>
    </w:p>
    <w:p w14:paraId="341D0529" w14:textId="39ADF1E7" w:rsidR="001B2E70" w:rsidRDefault="0099232C">
      <w:pPr>
        <w:spacing w:before="1"/>
        <w:ind w:left="278"/>
        <w:rPr>
          <w:b/>
          <w:sz w:val="28"/>
        </w:rPr>
      </w:pPr>
      <w:r>
        <w:rPr>
          <w:b/>
          <w:sz w:val="28"/>
        </w:rPr>
        <w:t xml:space="preserve">Contact Person – </w:t>
      </w:r>
      <w:r w:rsidR="000853F4">
        <w:rPr>
          <w:b/>
          <w:sz w:val="28"/>
        </w:rPr>
        <w:t>Mrs Harriett Stutt</w:t>
      </w:r>
    </w:p>
    <w:p w14:paraId="244DABB8" w14:textId="77777777" w:rsidR="001B2E70" w:rsidRDefault="001B2E70">
      <w:pPr>
        <w:rPr>
          <w:sz w:val="28"/>
        </w:rPr>
      </w:pPr>
    </w:p>
    <w:p w14:paraId="6139025F" w14:textId="77777777" w:rsidR="00CE7DF4" w:rsidRDefault="00CE7DF4">
      <w:pPr>
        <w:rPr>
          <w:sz w:val="28"/>
        </w:rPr>
      </w:pPr>
    </w:p>
    <w:p w14:paraId="341D052A" w14:textId="185D4FC8" w:rsidR="00CE7DF4" w:rsidRDefault="00CE7DF4">
      <w:pPr>
        <w:rPr>
          <w:sz w:val="28"/>
        </w:rPr>
        <w:sectPr w:rsidR="00CE7DF4">
          <w:pgSz w:w="11910" w:h="16850"/>
          <w:pgMar w:top="1060" w:right="300" w:bottom="500" w:left="1140" w:header="0" w:footer="315" w:gutter="0"/>
          <w:cols w:space="720"/>
        </w:sectPr>
      </w:pPr>
      <w:hyperlink r:id="rId41" w:history="1">
        <w:r w:rsidRPr="00CE7DF4">
          <w:rPr>
            <w:rStyle w:val="Hyperlink"/>
            <w:sz w:val="28"/>
          </w:rPr>
          <w:t>Biology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531" w14:textId="77777777">
        <w:trPr>
          <w:trHeight w:val="880"/>
        </w:trPr>
        <w:tc>
          <w:tcPr>
            <w:tcW w:w="6390" w:type="dxa"/>
            <w:shd w:val="clear" w:color="auto" w:fill="92D050"/>
          </w:tcPr>
          <w:p w14:paraId="341D052B" w14:textId="77777777" w:rsidR="001B2E70" w:rsidRDefault="0099232C">
            <w:pPr>
              <w:pStyle w:val="TableParagraph"/>
              <w:spacing w:before="19"/>
              <w:ind w:left="199"/>
              <w:rPr>
                <w:b/>
                <w:sz w:val="36"/>
              </w:rPr>
            </w:pPr>
            <w:r>
              <w:rPr>
                <w:b/>
                <w:sz w:val="36"/>
              </w:rPr>
              <w:lastRenderedPageBreak/>
              <w:t>Chemistry</w:t>
            </w:r>
          </w:p>
          <w:p w14:paraId="341D052C"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52D" w14:textId="77777777" w:rsidR="001B2E70" w:rsidRDefault="001B2E70">
            <w:pPr>
              <w:pStyle w:val="TableParagraph"/>
              <w:ind w:left="0"/>
              <w:rPr>
                <w:b/>
                <w:sz w:val="18"/>
              </w:rPr>
            </w:pPr>
          </w:p>
          <w:p w14:paraId="341D052E" w14:textId="77777777" w:rsidR="001B2E70" w:rsidRDefault="001B2E70">
            <w:pPr>
              <w:pStyle w:val="TableParagraph"/>
              <w:ind w:left="0"/>
              <w:rPr>
                <w:b/>
                <w:sz w:val="18"/>
              </w:rPr>
            </w:pPr>
          </w:p>
          <w:p w14:paraId="341D052F" w14:textId="77777777" w:rsidR="001B2E70" w:rsidRDefault="001B2E70">
            <w:pPr>
              <w:pStyle w:val="TableParagraph"/>
              <w:spacing w:before="5"/>
              <w:ind w:left="0"/>
              <w:rPr>
                <w:b/>
                <w:sz w:val="18"/>
              </w:rPr>
            </w:pPr>
          </w:p>
          <w:p w14:paraId="341D0530" w14:textId="77777777" w:rsidR="001B2E70" w:rsidRDefault="0099232C">
            <w:pPr>
              <w:pStyle w:val="TableParagraph"/>
              <w:spacing w:before="1"/>
              <w:ind w:left="0" w:right="60"/>
              <w:jc w:val="right"/>
              <w:rPr>
                <w:b/>
                <w:sz w:val="17"/>
              </w:rPr>
            </w:pPr>
            <w:r>
              <w:rPr>
                <w:b/>
                <w:sz w:val="17"/>
              </w:rPr>
              <w:t>General</w:t>
            </w:r>
          </w:p>
        </w:tc>
      </w:tr>
    </w:tbl>
    <w:p w14:paraId="341D0532" w14:textId="77777777" w:rsidR="001B2E70" w:rsidRDefault="001B2E70">
      <w:pPr>
        <w:pStyle w:val="BodyText"/>
        <w:rPr>
          <w:b/>
          <w:sz w:val="20"/>
        </w:rPr>
      </w:pPr>
    </w:p>
    <w:p w14:paraId="341D0533" w14:textId="77777777" w:rsidR="001B2E70" w:rsidRDefault="001B2E70">
      <w:pPr>
        <w:rPr>
          <w:sz w:val="20"/>
        </w:rPr>
        <w:sectPr w:rsidR="001B2E70">
          <w:pgSz w:w="11910" w:h="16850"/>
          <w:pgMar w:top="1140" w:right="300" w:bottom="500" w:left="1140" w:header="0" w:footer="315" w:gutter="0"/>
          <w:cols w:space="720"/>
        </w:sectPr>
      </w:pPr>
    </w:p>
    <w:p w14:paraId="341D0534" w14:textId="77777777" w:rsidR="001B2E70" w:rsidRDefault="001B2E70">
      <w:pPr>
        <w:pStyle w:val="BodyText"/>
        <w:spacing w:before="5"/>
        <w:rPr>
          <w:b/>
          <w:sz w:val="22"/>
        </w:rPr>
      </w:pPr>
    </w:p>
    <w:p w14:paraId="341D0535" w14:textId="77777777" w:rsidR="001B2E70" w:rsidRDefault="0099232C">
      <w:pPr>
        <w:pStyle w:val="BodyText"/>
        <w:spacing w:line="261" w:lineRule="auto"/>
        <w:ind w:left="278" w:right="36"/>
      </w:pPr>
      <w:r>
        <w:t>Chemistry is the study of materials and their properties and structure.</w:t>
      </w:r>
    </w:p>
    <w:p w14:paraId="341D0536" w14:textId="77777777" w:rsidR="001B2E70" w:rsidRDefault="0099232C">
      <w:pPr>
        <w:pStyle w:val="BodyText"/>
        <w:spacing w:before="125" w:line="264" w:lineRule="auto"/>
        <w:ind w:left="278" w:right="23"/>
      </w:pPr>
      <w:r>
        <w:t>Students study atomic theory, chemical bonding, and the structure and properties of elements and compounds. They explore intermolecular forces, gases, aqueous solutions, acidity and rates of reaction. They study equilibrium processes and redox reactions. They explore organic chemistry, synthesis and design to examine the characteristic chemical properties and chemical reactions displayed by different classes of organic compounds.</w:t>
      </w:r>
    </w:p>
    <w:p w14:paraId="341D0537" w14:textId="77777777" w:rsidR="001B2E70" w:rsidRDefault="0099232C">
      <w:pPr>
        <w:pStyle w:val="BodyText"/>
        <w:spacing w:before="118" w:line="264" w:lineRule="auto"/>
        <w:ind w:left="278" w:right="35"/>
      </w:pPr>
      <w:r>
        <w:t xml:space="preserve">Students develop their appreciation of chemistry and its usefulness; understanding of chemical theories, models and chemical systems; expertise in conducting scientific investigations. They critically evaluate and debate scientific arguments and claims </w:t>
      </w:r>
      <w:proofErr w:type="gramStart"/>
      <w:r>
        <w:t>in order to</w:t>
      </w:r>
      <w:proofErr w:type="gramEnd"/>
      <w:r>
        <w:t xml:space="preserve"> solve problems and generate informed, responsible and ethical conclusions, and communicate chemical understanding and findings </w:t>
      </w:r>
      <w:proofErr w:type="gramStart"/>
      <w:r>
        <w:t>through the use of</w:t>
      </w:r>
      <w:proofErr w:type="gramEnd"/>
      <w:r>
        <w:t xml:space="preserve"> appropriate representations, language and nomenclature.</w:t>
      </w:r>
    </w:p>
    <w:p w14:paraId="341D0538" w14:textId="77777777" w:rsidR="001B2E70" w:rsidRDefault="0099232C">
      <w:pPr>
        <w:pStyle w:val="BodyText"/>
        <w:spacing w:before="119" w:line="264" w:lineRule="auto"/>
        <w:ind w:left="278" w:right="117"/>
      </w:pPr>
      <w:r>
        <w:t>Students learn and apply aspects of the knowledge and skills of the discipline (thinking, experimentation, problem-solving and research skills), understand how it works and how it may impact society.</w:t>
      </w:r>
    </w:p>
    <w:p w14:paraId="341D0539" w14:textId="77777777" w:rsidR="001B2E70" w:rsidRDefault="0099232C">
      <w:pPr>
        <w:pStyle w:val="Heading4"/>
        <w:spacing w:before="260"/>
      </w:pPr>
      <w:r>
        <w:rPr>
          <w:b w:val="0"/>
        </w:rPr>
        <w:br w:type="column"/>
      </w:r>
      <w:r>
        <w:rPr>
          <w:color w:val="6D6F71"/>
        </w:rPr>
        <w:t>Pathways</w:t>
      </w:r>
    </w:p>
    <w:p w14:paraId="341D053A" w14:textId="77777777" w:rsidR="001B2E70" w:rsidRDefault="0099232C">
      <w:pPr>
        <w:pStyle w:val="BodyText"/>
        <w:spacing w:before="149" w:line="264" w:lineRule="auto"/>
        <w:ind w:left="278" w:right="1146"/>
      </w:pPr>
      <w:r>
        <w:t>A course of study in Chemistry can establish a basis for further education and employment in the fields of forensic science, environmental science, engineering, medicine, pharmacy and sports science.</w:t>
      </w:r>
    </w:p>
    <w:p w14:paraId="341D053B" w14:textId="77777777" w:rsidR="001B2E70" w:rsidRDefault="001B2E70">
      <w:pPr>
        <w:pStyle w:val="BodyText"/>
        <w:spacing w:before="11"/>
        <w:rPr>
          <w:sz w:val="20"/>
        </w:rPr>
      </w:pPr>
    </w:p>
    <w:p w14:paraId="341D053C" w14:textId="77777777" w:rsidR="001B2E70" w:rsidRDefault="0099232C">
      <w:pPr>
        <w:pStyle w:val="Heading4"/>
      </w:pPr>
      <w:r>
        <w:rPr>
          <w:color w:val="6D6F71"/>
        </w:rPr>
        <w:t>Objectives</w:t>
      </w:r>
    </w:p>
    <w:p w14:paraId="341D053D" w14:textId="77777777" w:rsidR="001B2E70" w:rsidRDefault="0099232C">
      <w:pPr>
        <w:pStyle w:val="BodyText"/>
        <w:spacing w:before="151" w:line="264" w:lineRule="auto"/>
        <w:ind w:left="278" w:right="1507"/>
      </w:pPr>
      <w:r>
        <w:t>By the conclusion of the course of study, students will:</w:t>
      </w:r>
    </w:p>
    <w:p w14:paraId="341D053E" w14:textId="77777777" w:rsidR="001B2E70" w:rsidRDefault="0099232C" w:rsidP="00B34619">
      <w:pPr>
        <w:pStyle w:val="ListParagraph"/>
        <w:numPr>
          <w:ilvl w:val="0"/>
          <w:numId w:val="214"/>
        </w:numPr>
        <w:tabs>
          <w:tab w:val="left" w:pos="562"/>
        </w:tabs>
        <w:spacing w:before="120" w:line="264" w:lineRule="auto"/>
        <w:ind w:right="1258" w:hanging="283"/>
        <w:rPr>
          <w:rFonts w:ascii="Symbol"/>
          <w:sz w:val="21"/>
        </w:rPr>
      </w:pPr>
      <w:r>
        <w:rPr>
          <w:sz w:val="21"/>
        </w:rPr>
        <w:t>describe and explain scientific concepts, theories, models and systems and their limitations</w:t>
      </w:r>
    </w:p>
    <w:p w14:paraId="341D053F" w14:textId="77777777" w:rsidR="001B2E70" w:rsidRDefault="0099232C" w:rsidP="00B34619">
      <w:pPr>
        <w:pStyle w:val="ListParagraph"/>
        <w:numPr>
          <w:ilvl w:val="0"/>
          <w:numId w:val="214"/>
        </w:numPr>
        <w:tabs>
          <w:tab w:val="left" w:pos="562"/>
        </w:tabs>
        <w:spacing w:before="116" w:line="264" w:lineRule="auto"/>
        <w:ind w:right="1271" w:hanging="283"/>
        <w:rPr>
          <w:rFonts w:ascii="Symbol"/>
          <w:sz w:val="21"/>
        </w:rPr>
      </w:pPr>
      <w:r>
        <w:rPr>
          <w:sz w:val="21"/>
        </w:rPr>
        <w:t>apply understanding of scientific concepts, theories, models and systems within their</w:t>
      </w:r>
      <w:r>
        <w:rPr>
          <w:spacing w:val="-4"/>
          <w:sz w:val="21"/>
        </w:rPr>
        <w:t xml:space="preserve"> </w:t>
      </w:r>
      <w:r>
        <w:rPr>
          <w:sz w:val="21"/>
        </w:rPr>
        <w:t>limitations</w:t>
      </w:r>
    </w:p>
    <w:p w14:paraId="341D0540" w14:textId="77777777" w:rsidR="001B2E70" w:rsidRDefault="0099232C" w:rsidP="00B34619">
      <w:pPr>
        <w:pStyle w:val="ListParagraph"/>
        <w:numPr>
          <w:ilvl w:val="0"/>
          <w:numId w:val="214"/>
        </w:numPr>
        <w:tabs>
          <w:tab w:val="left" w:pos="562"/>
        </w:tabs>
        <w:spacing w:before="117"/>
        <w:ind w:hanging="283"/>
        <w:rPr>
          <w:rFonts w:ascii="Symbol"/>
          <w:sz w:val="21"/>
        </w:rPr>
      </w:pPr>
      <w:r>
        <w:rPr>
          <w:sz w:val="21"/>
        </w:rPr>
        <w:t>analyse</w:t>
      </w:r>
      <w:r>
        <w:rPr>
          <w:spacing w:val="-2"/>
          <w:sz w:val="21"/>
        </w:rPr>
        <w:t xml:space="preserve"> </w:t>
      </w:r>
      <w:r>
        <w:rPr>
          <w:sz w:val="21"/>
        </w:rPr>
        <w:t>evidence</w:t>
      </w:r>
    </w:p>
    <w:p w14:paraId="341D0541"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interpret</w:t>
      </w:r>
      <w:r>
        <w:rPr>
          <w:spacing w:val="-2"/>
          <w:sz w:val="21"/>
        </w:rPr>
        <w:t xml:space="preserve"> </w:t>
      </w:r>
      <w:r>
        <w:rPr>
          <w:sz w:val="21"/>
        </w:rPr>
        <w:t>evidence</w:t>
      </w:r>
    </w:p>
    <w:p w14:paraId="341D0542"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investigate</w:t>
      </w:r>
      <w:r>
        <w:rPr>
          <w:spacing w:val="-2"/>
          <w:sz w:val="21"/>
        </w:rPr>
        <w:t xml:space="preserve"> </w:t>
      </w:r>
      <w:r>
        <w:rPr>
          <w:sz w:val="21"/>
        </w:rPr>
        <w:t>phenomena</w:t>
      </w:r>
    </w:p>
    <w:p w14:paraId="341D0543" w14:textId="77777777" w:rsidR="001B2E70" w:rsidRDefault="0099232C" w:rsidP="00B34619">
      <w:pPr>
        <w:pStyle w:val="ListParagraph"/>
        <w:numPr>
          <w:ilvl w:val="0"/>
          <w:numId w:val="214"/>
        </w:numPr>
        <w:tabs>
          <w:tab w:val="left" w:pos="562"/>
        </w:tabs>
        <w:spacing w:before="143" w:line="261" w:lineRule="auto"/>
        <w:ind w:right="2075" w:hanging="283"/>
        <w:rPr>
          <w:rFonts w:ascii="Symbol"/>
          <w:sz w:val="21"/>
        </w:rPr>
      </w:pPr>
      <w:r>
        <w:rPr>
          <w:sz w:val="21"/>
        </w:rPr>
        <w:t>evaluate processes, claims and conclusions</w:t>
      </w:r>
    </w:p>
    <w:p w14:paraId="341D0544" w14:textId="77777777" w:rsidR="001B2E70" w:rsidRDefault="0099232C" w:rsidP="00B34619">
      <w:pPr>
        <w:pStyle w:val="ListParagraph"/>
        <w:numPr>
          <w:ilvl w:val="0"/>
          <w:numId w:val="214"/>
        </w:numPr>
        <w:tabs>
          <w:tab w:val="left" w:pos="562"/>
        </w:tabs>
        <w:spacing w:before="121" w:line="261" w:lineRule="auto"/>
        <w:ind w:right="1364" w:hanging="283"/>
        <w:rPr>
          <w:rFonts w:ascii="Symbol"/>
          <w:sz w:val="21"/>
        </w:rPr>
      </w:pPr>
      <w:r>
        <w:rPr>
          <w:sz w:val="21"/>
        </w:rPr>
        <w:t>communicate understandings, findings, arguments and</w:t>
      </w:r>
      <w:r>
        <w:rPr>
          <w:spacing w:val="-3"/>
          <w:sz w:val="21"/>
        </w:rPr>
        <w:t xml:space="preserve"> </w:t>
      </w:r>
      <w:r>
        <w:rPr>
          <w:sz w:val="21"/>
        </w:rPr>
        <w:t>conclusions.</w:t>
      </w:r>
    </w:p>
    <w:p w14:paraId="341D0545"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19" w:space="475"/>
            <w:col w:w="5576"/>
          </w:cols>
        </w:sectPr>
      </w:pPr>
    </w:p>
    <w:p w14:paraId="341D0546" w14:textId="77777777" w:rsidR="001B2E70" w:rsidRDefault="0099232C">
      <w:pPr>
        <w:pStyle w:val="Heading4"/>
        <w:spacing w:before="71"/>
      </w:pPr>
      <w:r>
        <w:rPr>
          <w:color w:val="6D6F71"/>
        </w:rPr>
        <w:lastRenderedPageBreak/>
        <w:t>Structure</w:t>
      </w:r>
    </w:p>
    <w:p w14:paraId="341D0547"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2"/>
        <w:gridCol w:w="2232"/>
        <w:gridCol w:w="2215"/>
        <w:gridCol w:w="2210"/>
      </w:tblGrid>
      <w:tr w:rsidR="001B2E70" w14:paraId="341D054C" w14:textId="77777777">
        <w:trPr>
          <w:trHeight w:val="424"/>
        </w:trPr>
        <w:tc>
          <w:tcPr>
            <w:tcW w:w="2222" w:type="dxa"/>
            <w:tcBorders>
              <w:bottom w:val="single" w:sz="12" w:space="0" w:color="D52B1E"/>
            </w:tcBorders>
            <w:shd w:val="clear" w:color="auto" w:fill="808184"/>
          </w:tcPr>
          <w:p w14:paraId="341D0548" w14:textId="77777777" w:rsidR="001B2E70" w:rsidRDefault="0099232C">
            <w:pPr>
              <w:pStyle w:val="TableParagraph"/>
              <w:spacing w:before="93"/>
              <w:ind w:left="107"/>
              <w:rPr>
                <w:b/>
                <w:sz w:val="20"/>
              </w:rPr>
            </w:pPr>
            <w:r>
              <w:rPr>
                <w:b/>
                <w:color w:val="FFFFFF"/>
                <w:sz w:val="20"/>
              </w:rPr>
              <w:t>Unit 1</w:t>
            </w:r>
          </w:p>
        </w:tc>
        <w:tc>
          <w:tcPr>
            <w:tcW w:w="2232" w:type="dxa"/>
            <w:tcBorders>
              <w:bottom w:val="single" w:sz="12" w:space="0" w:color="D52B1E"/>
            </w:tcBorders>
            <w:shd w:val="clear" w:color="auto" w:fill="808184"/>
          </w:tcPr>
          <w:p w14:paraId="341D0549" w14:textId="77777777" w:rsidR="001B2E70" w:rsidRDefault="0099232C">
            <w:pPr>
              <w:pStyle w:val="TableParagraph"/>
              <w:spacing w:before="93"/>
              <w:ind w:left="108"/>
              <w:rPr>
                <w:b/>
                <w:sz w:val="20"/>
              </w:rPr>
            </w:pPr>
            <w:r>
              <w:rPr>
                <w:b/>
                <w:color w:val="FFFFFF"/>
                <w:sz w:val="20"/>
              </w:rPr>
              <w:t>Unit 2</w:t>
            </w:r>
          </w:p>
        </w:tc>
        <w:tc>
          <w:tcPr>
            <w:tcW w:w="2215" w:type="dxa"/>
            <w:tcBorders>
              <w:bottom w:val="single" w:sz="12" w:space="0" w:color="D52B1E"/>
            </w:tcBorders>
            <w:shd w:val="clear" w:color="auto" w:fill="808184"/>
          </w:tcPr>
          <w:p w14:paraId="341D054A" w14:textId="77777777" w:rsidR="001B2E70" w:rsidRDefault="0099232C">
            <w:pPr>
              <w:pStyle w:val="TableParagraph"/>
              <w:spacing w:before="93"/>
              <w:ind w:left="108"/>
              <w:rPr>
                <w:b/>
                <w:sz w:val="20"/>
              </w:rPr>
            </w:pPr>
            <w:r>
              <w:rPr>
                <w:b/>
                <w:color w:val="FFFFFF"/>
                <w:sz w:val="20"/>
              </w:rPr>
              <w:t>Unit 3</w:t>
            </w:r>
          </w:p>
        </w:tc>
        <w:tc>
          <w:tcPr>
            <w:tcW w:w="2210" w:type="dxa"/>
            <w:tcBorders>
              <w:bottom w:val="single" w:sz="12" w:space="0" w:color="D52B1E"/>
            </w:tcBorders>
            <w:shd w:val="clear" w:color="auto" w:fill="808184"/>
          </w:tcPr>
          <w:p w14:paraId="341D054B" w14:textId="77777777" w:rsidR="001B2E70" w:rsidRDefault="0099232C">
            <w:pPr>
              <w:pStyle w:val="TableParagraph"/>
              <w:spacing w:before="93"/>
              <w:ind w:left="108"/>
              <w:rPr>
                <w:b/>
                <w:sz w:val="20"/>
              </w:rPr>
            </w:pPr>
            <w:r>
              <w:rPr>
                <w:b/>
                <w:color w:val="FFFFFF"/>
                <w:sz w:val="20"/>
              </w:rPr>
              <w:t>Unit 4</w:t>
            </w:r>
          </w:p>
        </w:tc>
      </w:tr>
      <w:tr w:rsidR="001B2E70" w14:paraId="341D055C" w14:textId="77777777">
        <w:trPr>
          <w:trHeight w:val="2735"/>
        </w:trPr>
        <w:tc>
          <w:tcPr>
            <w:tcW w:w="2222" w:type="dxa"/>
            <w:tcBorders>
              <w:top w:val="single" w:sz="12" w:space="0" w:color="D52B1E"/>
            </w:tcBorders>
          </w:tcPr>
          <w:p w14:paraId="341D054D" w14:textId="77777777" w:rsidR="001B2E70" w:rsidRDefault="0099232C">
            <w:pPr>
              <w:pStyle w:val="TableParagraph"/>
              <w:spacing w:before="75"/>
              <w:ind w:left="107" w:right="172"/>
              <w:rPr>
                <w:b/>
                <w:sz w:val="19"/>
              </w:rPr>
            </w:pPr>
            <w:r>
              <w:rPr>
                <w:b/>
                <w:sz w:val="19"/>
              </w:rPr>
              <w:t>Chemical fundamentals — structure, properties and reactions</w:t>
            </w:r>
          </w:p>
          <w:p w14:paraId="341D054E" w14:textId="77777777" w:rsidR="001B2E70" w:rsidRDefault="0099232C" w:rsidP="00B34619">
            <w:pPr>
              <w:pStyle w:val="TableParagraph"/>
              <w:numPr>
                <w:ilvl w:val="0"/>
                <w:numId w:val="90"/>
              </w:numPr>
              <w:tabs>
                <w:tab w:val="left" w:pos="279"/>
              </w:tabs>
              <w:spacing w:before="40"/>
              <w:ind w:right="411"/>
              <w:rPr>
                <w:sz w:val="19"/>
              </w:rPr>
            </w:pPr>
            <w:r>
              <w:rPr>
                <w:sz w:val="19"/>
              </w:rPr>
              <w:t>Properties and structure of</w:t>
            </w:r>
            <w:r>
              <w:rPr>
                <w:spacing w:val="-3"/>
                <w:sz w:val="19"/>
              </w:rPr>
              <w:t xml:space="preserve"> </w:t>
            </w:r>
            <w:r>
              <w:rPr>
                <w:sz w:val="19"/>
              </w:rPr>
              <w:t>atoms</w:t>
            </w:r>
          </w:p>
          <w:p w14:paraId="341D054F" w14:textId="77777777" w:rsidR="001B2E70" w:rsidRDefault="0099232C" w:rsidP="00B34619">
            <w:pPr>
              <w:pStyle w:val="TableParagraph"/>
              <w:numPr>
                <w:ilvl w:val="0"/>
                <w:numId w:val="90"/>
              </w:numPr>
              <w:tabs>
                <w:tab w:val="left" w:pos="279"/>
              </w:tabs>
              <w:spacing w:before="38"/>
              <w:ind w:right="156"/>
              <w:rPr>
                <w:sz w:val="19"/>
              </w:rPr>
            </w:pPr>
            <w:r>
              <w:rPr>
                <w:sz w:val="19"/>
              </w:rPr>
              <w:t>Properties and structure of</w:t>
            </w:r>
            <w:r>
              <w:rPr>
                <w:spacing w:val="-3"/>
                <w:sz w:val="19"/>
              </w:rPr>
              <w:t xml:space="preserve"> </w:t>
            </w:r>
            <w:r>
              <w:rPr>
                <w:sz w:val="19"/>
              </w:rPr>
              <w:t>materials</w:t>
            </w:r>
          </w:p>
          <w:p w14:paraId="341D0550" w14:textId="77777777" w:rsidR="001B2E70" w:rsidRDefault="0099232C" w:rsidP="00B34619">
            <w:pPr>
              <w:pStyle w:val="TableParagraph"/>
              <w:numPr>
                <w:ilvl w:val="0"/>
                <w:numId w:val="90"/>
              </w:numPr>
              <w:tabs>
                <w:tab w:val="left" w:pos="279"/>
              </w:tabs>
              <w:spacing w:before="39"/>
              <w:rPr>
                <w:sz w:val="19"/>
              </w:rPr>
            </w:pPr>
            <w:r>
              <w:rPr>
                <w:sz w:val="19"/>
              </w:rPr>
              <w:t>Chemical reactions</w:t>
            </w:r>
          </w:p>
          <w:p w14:paraId="341D0551" w14:textId="77777777" w:rsidR="001B2E70" w:rsidRDefault="0099232C">
            <w:pPr>
              <w:pStyle w:val="TableParagraph"/>
              <w:spacing w:before="1"/>
              <w:ind w:right="108"/>
              <w:rPr>
                <w:sz w:val="19"/>
              </w:rPr>
            </w:pPr>
            <w:r>
              <w:rPr>
                <w:sz w:val="19"/>
              </w:rPr>
              <w:t>—reactants, products and energy change</w:t>
            </w:r>
          </w:p>
        </w:tc>
        <w:tc>
          <w:tcPr>
            <w:tcW w:w="2232" w:type="dxa"/>
            <w:tcBorders>
              <w:top w:val="single" w:sz="12" w:space="0" w:color="D52B1E"/>
            </w:tcBorders>
          </w:tcPr>
          <w:p w14:paraId="341D0552" w14:textId="77777777" w:rsidR="001B2E70" w:rsidRDefault="0099232C">
            <w:pPr>
              <w:pStyle w:val="TableParagraph"/>
              <w:spacing w:before="76"/>
              <w:ind w:left="108" w:right="626"/>
              <w:rPr>
                <w:b/>
                <w:sz w:val="19"/>
              </w:rPr>
            </w:pPr>
            <w:r>
              <w:rPr>
                <w:b/>
                <w:sz w:val="19"/>
              </w:rPr>
              <w:t>Molecular interactions and reactions</w:t>
            </w:r>
          </w:p>
          <w:p w14:paraId="341D0553" w14:textId="77777777" w:rsidR="001B2E70" w:rsidRDefault="0099232C" w:rsidP="00B34619">
            <w:pPr>
              <w:pStyle w:val="TableParagraph"/>
              <w:numPr>
                <w:ilvl w:val="0"/>
                <w:numId w:val="89"/>
              </w:numPr>
              <w:tabs>
                <w:tab w:val="left" w:pos="279"/>
              </w:tabs>
              <w:spacing w:before="39"/>
              <w:ind w:right="166" w:hanging="170"/>
              <w:rPr>
                <w:sz w:val="19"/>
              </w:rPr>
            </w:pPr>
            <w:r>
              <w:rPr>
                <w:sz w:val="19"/>
              </w:rPr>
              <w:t>Intermolecular forces and</w:t>
            </w:r>
            <w:r>
              <w:rPr>
                <w:spacing w:val="-1"/>
                <w:sz w:val="19"/>
              </w:rPr>
              <w:t xml:space="preserve"> </w:t>
            </w:r>
            <w:r>
              <w:rPr>
                <w:sz w:val="19"/>
              </w:rPr>
              <w:t>gases</w:t>
            </w:r>
          </w:p>
          <w:p w14:paraId="341D0554" w14:textId="77777777" w:rsidR="001B2E70" w:rsidRDefault="0099232C" w:rsidP="00B34619">
            <w:pPr>
              <w:pStyle w:val="TableParagraph"/>
              <w:numPr>
                <w:ilvl w:val="0"/>
                <w:numId w:val="89"/>
              </w:numPr>
              <w:tabs>
                <w:tab w:val="left" w:pos="279"/>
              </w:tabs>
              <w:spacing w:before="39"/>
              <w:ind w:right="386" w:hanging="170"/>
              <w:rPr>
                <w:sz w:val="19"/>
              </w:rPr>
            </w:pPr>
            <w:r>
              <w:rPr>
                <w:sz w:val="19"/>
              </w:rPr>
              <w:t>Aqueous solutions and acidity</w:t>
            </w:r>
          </w:p>
          <w:p w14:paraId="341D0555" w14:textId="77777777" w:rsidR="001B2E70" w:rsidRDefault="0099232C" w:rsidP="00B34619">
            <w:pPr>
              <w:pStyle w:val="TableParagraph"/>
              <w:numPr>
                <w:ilvl w:val="0"/>
                <w:numId w:val="89"/>
              </w:numPr>
              <w:tabs>
                <w:tab w:val="left" w:pos="279"/>
              </w:tabs>
              <w:spacing w:before="38"/>
              <w:ind w:right="429" w:hanging="170"/>
              <w:rPr>
                <w:sz w:val="19"/>
              </w:rPr>
            </w:pPr>
            <w:r>
              <w:rPr>
                <w:sz w:val="19"/>
              </w:rPr>
              <w:t>Rates of chemical reactions</w:t>
            </w:r>
          </w:p>
        </w:tc>
        <w:tc>
          <w:tcPr>
            <w:tcW w:w="2215" w:type="dxa"/>
            <w:tcBorders>
              <w:top w:val="single" w:sz="12" w:space="0" w:color="D52B1E"/>
            </w:tcBorders>
          </w:tcPr>
          <w:p w14:paraId="341D0556" w14:textId="77777777" w:rsidR="001B2E70" w:rsidRDefault="0099232C">
            <w:pPr>
              <w:pStyle w:val="TableParagraph"/>
              <w:spacing w:before="76"/>
              <w:ind w:left="108" w:right="197"/>
              <w:rPr>
                <w:b/>
                <w:sz w:val="19"/>
              </w:rPr>
            </w:pPr>
            <w:r>
              <w:rPr>
                <w:b/>
                <w:sz w:val="19"/>
              </w:rPr>
              <w:t>Equilibrium, acids and redox reactions</w:t>
            </w:r>
          </w:p>
          <w:p w14:paraId="341D0557" w14:textId="77777777" w:rsidR="001B2E70" w:rsidRDefault="0099232C" w:rsidP="00B34619">
            <w:pPr>
              <w:pStyle w:val="TableParagraph"/>
              <w:numPr>
                <w:ilvl w:val="0"/>
                <w:numId w:val="88"/>
              </w:numPr>
              <w:tabs>
                <w:tab w:val="left" w:pos="279"/>
              </w:tabs>
              <w:spacing w:before="40"/>
              <w:ind w:right="157" w:hanging="170"/>
              <w:rPr>
                <w:sz w:val="19"/>
              </w:rPr>
            </w:pPr>
            <w:r>
              <w:rPr>
                <w:sz w:val="19"/>
              </w:rPr>
              <w:t>Chemical equilibrium systems</w:t>
            </w:r>
          </w:p>
          <w:p w14:paraId="341D0558" w14:textId="77777777" w:rsidR="001B2E70" w:rsidRDefault="0099232C" w:rsidP="00B34619">
            <w:pPr>
              <w:pStyle w:val="TableParagraph"/>
              <w:numPr>
                <w:ilvl w:val="0"/>
                <w:numId w:val="88"/>
              </w:numPr>
              <w:tabs>
                <w:tab w:val="left" w:pos="279"/>
              </w:tabs>
              <w:spacing w:before="38"/>
              <w:ind w:right="750" w:hanging="170"/>
              <w:rPr>
                <w:sz w:val="19"/>
              </w:rPr>
            </w:pPr>
            <w:r>
              <w:rPr>
                <w:sz w:val="19"/>
              </w:rPr>
              <w:t>Oxidation and reduction</w:t>
            </w:r>
          </w:p>
        </w:tc>
        <w:tc>
          <w:tcPr>
            <w:tcW w:w="2210" w:type="dxa"/>
            <w:tcBorders>
              <w:top w:val="single" w:sz="12" w:space="0" w:color="D52B1E"/>
            </w:tcBorders>
          </w:tcPr>
          <w:p w14:paraId="341D0559" w14:textId="77777777" w:rsidR="001B2E70" w:rsidRDefault="0099232C">
            <w:pPr>
              <w:pStyle w:val="TableParagraph"/>
              <w:spacing w:before="76"/>
              <w:ind w:left="108" w:right="245"/>
              <w:rPr>
                <w:b/>
                <w:sz w:val="19"/>
              </w:rPr>
            </w:pPr>
            <w:r>
              <w:rPr>
                <w:b/>
                <w:sz w:val="19"/>
              </w:rPr>
              <w:t>Structure, synthesis and design</w:t>
            </w:r>
          </w:p>
          <w:p w14:paraId="341D055A" w14:textId="77777777" w:rsidR="001B2E70" w:rsidRDefault="0099232C" w:rsidP="00B34619">
            <w:pPr>
              <w:pStyle w:val="TableParagraph"/>
              <w:numPr>
                <w:ilvl w:val="0"/>
                <w:numId w:val="87"/>
              </w:numPr>
              <w:tabs>
                <w:tab w:val="left" w:pos="280"/>
              </w:tabs>
              <w:spacing w:before="40"/>
              <w:ind w:right="290"/>
              <w:rPr>
                <w:sz w:val="19"/>
              </w:rPr>
            </w:pPr>
            <w:r>
              <w:rPr>
                <w:sz w:val="19"/>
              </w:rPr>
              <w:t>Properties and structure of organic materials</w:t>
            </w:r>
          </w:p>
          <w:p w14:paraId="341D055B" w14:textId="77777777" w:rsidR="001B2E70" w:rsidRDefault="0099232C" w:rsidP="00B34619">
            <w:pPr>
              <w:pStyle w:val="TableParagraph"/>
              <w:numPr>
                <w:ilvl w:val="0"/>
                <w:numId w:val="87"/>
              </w:numPr>
              <w:tabs>
                <w:tab w:val="left" w:pos="280"/>
              </w:tabs>
              <w:spacing w:before="38"/>
              <w:ind w:right="280"/>
              <w:rPr>
                <w:sz w:val="19"/>
              </w:rPr>
            </w:pPr>
            <w:r>
              <w:rPr>
                <w:sz w:val="19"/>
              </w:rPr>
              <w:t>Chemical synthesis and</w:t>
            </w:r>
            <w:r>
              <w:rPr>
                <w:spacing w:val="-1"/>
                <w:sz w:val="19"/>
              </w:rPr>
              <w:t xml:space="preserve"> </w:t>
            </w:r>
            <w:r>
              <w:rPr>
                <w:sz w:val="19"/>
              </w:rPr>
              <w:t>design</w:t>
            </w:r>
          </w:p>
        </w:tc>
      </w:tr>
    </w:tbl>
    <w:p w14:paraId="341D055D" w14:textId="77777777" w:rsidR="001B2E70" w:rsidRDefault="0099232C">
      <w:pPr>
        <w:spacing w:before="239"/>
        <w:ind w:left="278"/>
        <w:rPr>
          <w:b/>
          <w:sz w:val="28"/>
        </w:rPr>
      </w:pPr>
      <w:r>
        <w:rPr>
          <w:b/>
          <w:color w:val="6D6F71"/>
          <w:sz w:val="28"/>
        </w:rPr>
        <w:t>Assessment</w:t>
      </w:r>
    </w:p>
    <w:p w14:paraId="341D055E" w14:textId="77777777" w:rsidR="001B2E70" w:rsidRDefault="0099232C">
      <w:pPr>
        <w:pStyle w:val="BodyText"/>
        <w:spacing w:before="151"/>
        <w:ind w:left="278"/>
      </w:pPr>
      <w:r>
        <w:t>Schools devise assessments in Units 1 and 2 to suit their local context.</w:t>
      </w:r>
    </w:p>
    <w:p w14:paraId="341D055F"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560" w14:textId="77777777" w:rsidR="001B2E70" w:rsidRDefault="001B2E70">
      <w:pPr>
        <w:pStyle w:val="BodyText"/>
        <w:spacing w:before="10"/>
        <w:rPr>
          <w:sz w:val="20"/>
        </w:rPr>
      </w:pPr>
    </w:p>
    <w:p w14:paraId="341D0561" w14:textId="77777777" w:rsidR="001B2E70" w:rsidRDefault="0099232C">
      <w:pPr>
        <w:ind w:left="278"/>
        <w:rPr>
          <w:b/>
          <w:sz w:val="21"/>
        </w:rPr>
      </w:pPr>
      <w:r>
        <w:rPr>
          <w:b/>
          <w:color w:val="808184"/>
          <w:sz w:val="21"/>
        </w:rPr>
        <w:t>Summative assessments</w:t>
      </w:r>
    </w:p>
    <w:p w14:paraId="341D0562"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806"/>
        <w:gridCol w:w="703"/>
        <w:gridCol w:w="3665"/>
        <w:gridCol w:w="706"/>
      </w:tblGrid>
      <w:tr w:rsidR="001B2E70" w14:paraId="341D0565" w14:textId="77777777">
        <w:trPr>
          <w:trHeight w:val="424"/>
        </w:trPr>
        <w:tc>
          <w:tcPr>
            <w:tcW w:w="4509" w:type="dxa"/>
            <w:gridSpan w:val="2"/>
            <w:tcBorders>
              <w:bottom w:val="single" w:sz="12" w:space="0" w:color="D52B1E"/>
            </w:tcBorders>
            <w:shd w:val="clear" w:color="auto" w:fill="808184"/>
          </w:tcPr>
          <w:p w14:paraId="341D0563" w14:textId="77777777" w:rsidR="001B2E70" w:rsidRDefault="0099232C">
            <w:pPr>
              <w:pStyle w:val="TableParagraph"/>
              <w:spacing w:before="93"/>
              <w:ind w:left="107"/>
              <w:rPr>
                <w:b/>
                <w:sz w:val="20"/>
              </w:rPr>
            </w:pPr>
            <w:r>
              <w:rPr>
                <w:b/>
                <w:color w:val="FFFFFF"/>
                <w:sz w:val="20"/>
              </w:rPr>
              <w:t>Unit 3</w:t>
            </w:r>
          </w:p>
        </w:tc>
        <w:tc>
          <w:tcPr>
            <w:tcW w:w="4371" w:type="dxa"/>
            <w:gridSpan w:val="2"/>
            <w:tcBorders>
              <w:bottom w:val="single" w:sz="12" w:space="0" w:color="D52B1E"/>
            </w:tcBorders>
            <w:shd w:val="clear" w:color="auto" w:fill="808184"/>
          </w:tcPr>
          <w:p w14:paraId="341D0564" w14:textId="77777777" w:rsidR="001B2E70" w:rsidRDefault="0099232C">
            <w:pPr>
              <w:pStyle w:val="TableParagraph"/>
              <w:spacing w:before="93"/>
              <w:ind w:left="108"/>
              <w:rPr>
                <w:b/>
                <w:sz w:val="20"/>
              </w:rPr>
            </w:pPr>
            <w:r>
              <w:rPr>
                <w:b/>
                <w:color w:val="FFFFFF"/>
                <w:sz w:val="20"/>
              </w:rPr>
              <w:t>Unit 4</w:t>
            </w:r>
          </w:p>
        </w:tc>
      </w:tr>
      <w:tr w:rsidR="001B2E70" w14:paraId="341D056C" w14:textId="77777777">
        <w:trPr>
          <w:trHeight w:val="663"/>
        </w:trPr>
        <w:tc>
          <w:tcPr>
            <w:tcW w:w="3806" w:type="dxa"/>
            <w:tcBorders>
              <w:top w:val="single" w:sz="12" w:space="0" w:color="D52B1E"/>
            </w:tcBorders>
          </w:tcPr>
          <w:p w14:paraId="341D0566" w14:textId="77777777" w:rsidR="001B2E70" w:rsidRDefault="0099232C">
            <w:pPr>
              <w:pStyle w:val="TableParagraph"/>
              <w:spacing w:before="73"/>
              <w:ind w:left="107"/>
              <w:rPr>
                <w:sz w:val="19"/>
              </w:rPr>
            </w:pPr>
            <w:r>
              <w:rPr>
                <w:sz w:val="19"/>
              </w:rPr>
              <w:t>Summative internal assessment 1 (IA1):</w:t>
            </w:r>
          </w:p>
          <w:p w14:paraId="341D0567" w14:textId="77777777" w:rsidR="001B2E70" w:rsidRDefault="0099232C" w:rsidP="00B34619">
            <w:pPr>
              <w:pStyle w:val="TableParagraph"/>
              <w:numPr>
                <w:ilvl w:val="0"/>
                <w:numId w:val="86"/>
              </w:numPr>
              <w:tabs>
                <w:tab w:val="left" w:pos="279"/>
              </w:tabs>
              <w:spacing w:before="42"/>
              <w:rPr>
                <w:sz w:val="19"/>
              </w:rPr>
            </w:pPr>
            <w:r>
              <w:rPr>
                <w:sz w:val="19"/>
              </w:rPr>
              <w:t>Data</w:t>
            </w:r>
            <w:r>
              <w:rPr>
                <w:spacing w:val="-1"/>
                <w:sz w:val="19"/>
              </w:rPr>
              <w:t xml:space="preserve"> </w:t>
            </w:r>
            <w:r>
              <w:rPr>
                <w:sz w:val="19"/>
              </w:rPr>
              <w:t>test</w:t>
            </w:r>
          </w:p>
        </w:tc>
        <w:tc>
          <w:tcPr>
            <w:tcW w:w="703" w:type="dxa"/>
            <w:tcBorders>
              <w:top w:val="single" w:sz="12" w:space="0" w:color="D52B1E"/>
            </w:tcBorders>
          </w:tcPr>
          <w:p w14:paraId="341D0568" w14:textId="77777777" w:rsidR="001B2E70" w:rsidRDefault="0099232C">
            <w:pPr>
              <w:pStyle w:val="TableParagraph"/>
              <w:spacing w:before="73"/>
              <w:ind w:left="105"/>
              <w:rPr>
                <w:sz w:val="19"/>
              </w:rPr>
            </w:pPr>
            <w:r>
              <w:rPr>
                <w:sz w:val="19"/>
              </w:rPr>
              <w:t>10%</w:t>
            </w:r>
          </w:p>
        </w:tc>
        <w:tc>
          <w:tcPr>
            <w:tcW w:w="3665" w:type="dxa"/>
            <w:vMerge w:val="restart"/>
            <w:tcBorders>
              <w:top w:val="single" w:sz="12" w:space="0" w:color="D52B1E"/>
            </w:tcBorders>
          </w:tcPr>
          <w:p w14:paraId="341D0569" w14:textId="77777777" w:rsidR="001B2E70" w:rsidRDefault="0099232C">
            <w:pPr>
              <w:pStyle w:val="TableParagraph"/>
              <w:spacing w:before="73"/>
              <w:ind w:left="108"/>
              <w:rPr>
                <w:sz w:val="19"/>
              </w:rPr>
            </w:pPr>
            <w:r>
              <w:rPr>
                <w:sz w:val="19"/>
              </w:rPr>
              <w:t>Summative internal assessment 3 (IA3):</w:t>
            </w:r>
          </w:p>
          <w:p w14:paraId="341D056A" w14:textId="77777777" w:rsidR="001B2E70" w:rsidRDefault="0099232C" w:rsidP="00B34619">
            <w:pPr>
              <w:pStyle w:val="TableParagraph"/>
              <w:numPr>
                <w:ilvl w:val="0"/>
                <w:numId w:val="85"/>
              </w:numPr>
              <w:tabs>
                <w:tab w:val="left" w:pos="280"/>
              </w:tabs>
              <w:spacing w:before="42"/>
              <w:rPr>
                <w:sz w:val="19"/>
              </w:rPr>
            </w:pPr>
            <w:r>
              <w:rPr>
                <w:sz w:val="19"/>
              </w:rPr>
              <w:t>Research</w:t>
            </w:r>
            <w:r>
              <w:rPr>
                <w:spacing w:val="-1"/>
                <w:sz w:val="19"/>
              </w:rPr>
              <w:t xml:space="preserve"> </w:t>
            </w:r>
            <w:r>
              <w:rPr>
                <w:sz w:val="19"/>
              </w:rPr>
              <w:t>investigation</w:t>
            </w:r>
          </w:p>
        </w:tc>
        <w:tc>
          <w:tcPr>
            <w:tcW w:w="706" w:type="dxa"/>
            <w:vMerge w:val="restart"/>
            <w:tcBorders>
              <w:top w:val="single" w:sz="12" w:space="0" w:color="D52B1E"/>
            </w:tcBorders>
          </w:tcPr>
          <w:p w14:paraId="341D056B" w14:textId="77777777" w:rsidR="001B2E70" w:rsidRDefault="0099232C">
            <w:pPr>
              <w:pStyle w:val="TableParagraph"/>
              <w:spacing w:before="73"/>
              <w:ind w:left="108"/>
              <w:rPr>
                <w:sz w:val="19"/>
              </w:rPr>
            </w:pPr>
            <w:r>
              <w:rPr>
                <w:sz w:val="19"/>
              </w:rPr>
              <w:t>20%</w:t>
            </w:r>
          </w:p>
        </w:tc>
      </w:tr>
      <w:tr w:rsidR="001B2E70" w14:paraId="341D0572" w14:textId="77777777">
        <w:trPr>
          <w:trHeight w:val="683"/>
        </w:trPr>
        <w:tc>
          <w:tcPr>
            <w:tcW w:w="3806" w:type="dxa"/>
          </w:tcPr>
          <w:p w14:paraId="341D056D" w14:textId="77777777" w:rsidR="001B2E70" w:rsidRDefault="0099232C">
            <w:pPr>
              <w:pStyle w:val="TableParagraph"/>
              <w:spacing w:before="95"/>
              <w:ind w:left="107"/>
              <w:rPr>
                <w:sz w:val="19"/>
              </w:rPr>
            </w:pPr>
            <w:r>
              <w:rPr>
                <w:sz w:val="19"/>
              </w:rPr>
              <w:t>Summative internal assessment 2 (IA2):</w:t>
            </w:r>
          </w:p>
          <w:p w14:paraId="341D056E" w14:textId="77777777" w:rsidR="001B2E70" w:rsidRDefault="0099232C" w:rsidP="00B34619">
            <w:pPr>
              <w:pStyle w:val="TableParagraph"/>
              <w:numPr>
                <w:ilvl w:val="0"/>
                <w:numId w:val="84"/>
              </w:numPr>
              <w:tabs>
                <w:tab w:val="left" w:pos="279"/>
              </w:tabs>
              <w:spacing w:before="40"/>
              <w:rPr>
                <w:sz w:val="19"/>
              </w:rPr>
            </w:pPr>
            <w:r>
              <w:rPr>
                <w:sz w:val="19"/>
              </w:rPr>
              <w:t>Student</w:t>
            </w:r>
            <w:r>
              <w:rPr>
                <w:spacing w:val="-1"/>
                <w:sz w:val="19"/>
              </w:rPr>
              <w:t xml:space="preserve"> </w:t>
            </w:r>
            <w:r>
              <w:rPr>
                <w:sz w:val="19"/>
              </w:rPr>
              <w:t>experiment</w:t>
            </w:r>
          </w:p>
        </w:tc>
        <w:tc>
          <w:tcPr>
            <w:tcW w:w="703" w:type="dxa"/>
          </w:tcPr>
          <w:p w14:paraId="341D056F" w14:textId="77777777" w:rsidR="001B2E70" w:rsidRDefault="0099232C">
            <w:pPr>
              <w:pStyle w:val="TableParagraph"/>
              <w:spacing w:before="95"/>
              <w:ind w:left="105"/>
              <w:rPr>
                <w:sz w:val="19"/>
              </w:rPr>
            </w:pPr>
            <w:r>
              <w:rPr>
                <w:sz w:val="19"/>
              </w:rPr>
              <w:t>20%</w:t>
            </w:r>
          </w:p>
        </w:tc>
        <w:tc>
          <w:tcPr>
            <w:tcW w:w="3665" w:type="dxa"/>
            <w:vMerge/>
            <w:tcBorders>
              <w:top w:val="nil"/>
            </w:tcBorders>
          </w:tcPr>
          <w:p w14:paraId="341D0570" w14:textId="77777777" w:rsidR="001B2E70" w:rsidRDefault="001B2E70">
            <w:pPr>
              <w:rPr>
                <w:sz w:val="2"/>
                <w:szCs w:val="2"/>
              </w:rPr>
            </w:pPr>
          </w:p>
        </w:tc>
        <w:tc>
          <w:tcPr>
            <w:tcW w:w="706" w:type="dxa"/>
            <w:vMerge/>
            <w:tcBorders>
              <w:top w:val="nil"/>
            </w:tcBorders>
          </w:tcPr>
          <w:p w14:paraId="341D0571" w14:textId="77777777" w:rsidR="001B2E70" w:rsidRDefault="001B2E70">
            <w:pPr>
              <w:rPr>
                <w:sz w:val="2"/>
                <w:szCs w:val="2"/>
              </w:rPr>
            </w:pPr>
          </w:p>
        </w:tc>
      </w:tr>
      <w:tr w:rsidR="001B2E70" w14:paraId="341D0575" w14:textId="77777777">
        <w:trPr>
          <w:trHeight w:val="683"/>
        </w:trPr>
        <w:tc>
          <w:tcPr>
            <w:tcW w:w="8880" w:type="dxa"/>
            <w:gridSpan w:val="4"/>
          </w:tcPr>
          <w:p w14:paraId="341D0573" w14:textId="77777777" w:rsidR="001B2E70" w:rsidRDefault="0099232C">
            <w:pPr>
              <w:pStyle w:val="TableParagraph"/>
              <w:spacing w:before="95"/>
              <w:ind w:left="2606"/>
              <w:rPr>
                <w:sz w:val="19"/>
              </w:rPr>
            </w:pPr>
            <w:r>
              <w:rPr>
                <w:sz w:val="19"/>
              </w:rPr>
              <w:t>Summative external assessment (EA): 50%</w:t>
            </w:r>
          </w:p>
          <w:p w14:paraId="341D0574" w14:textId="77777777" w:rsidR="001B2E70" w:rsidRDefault="0099232C" w:rsidP="00B34619">
            <w:pPr>
              <w:pStyle w:val="TableParagraph"/>
              <w:numPr>
                <w:ilvl w:val="0"/>
                <w:numId w:val="83"/>
              </w:numPr>
              <w:tabs>
                <w:tab w:val="left" w:pos="4001"/>
              </w:tabs>
              <w:spacing w:before="40"/>
              <w:ind w:hanging="170"/>
              <w:rPr>
                <w:sz w:val="19"/>
              </w:rPr>
            </w:pPr>
            <w:r>
              <w:rPr>
                <w:sz w:val="19"/>
              </w:rPr>
              <w:t>Examination</w:t>
            </w:r>
          </w:p>
        </w:tc>
      </w:tr>
    </w:tbl>
    <w:p w14:paraId="341D0576" w14:textId="77777777" w:rsidR="001B2E70" w:rsidRDefault="001B2E70">
      <w:pPr>
        <w:pStyle w:val="BodyText"/>
        <w:rPr>
          <w:b/>
          <w:sz w:val="23"/>
        </w:rPr>
      </w:pPr>
    </w:p>
    <w:p w14:paraId="1B4C9BD2" w14:textId="77777777" w:rsidR="000853F4" w:rsidRDefault="0099232C" w:rsidP="000853F4">
      <w:pPr>
        <w:spacing w:before="1"/>
        <w:ind w:left="278"/>
        <w:rPr>
          <w:b/>
          <w:sz w:val="28"/>
        </w:rPr>
      </w:pPr>
      <w:r>
        <w:rPr>
          <w:b/>
          <w:sz w:val="28"/>
        </w:rPr>
        <w:t xml:space="preserve">Contact Person – </w:t>
      </w:r>
      <w:r w:rsidR="000853F4">
        <w:rPr>
          <w:b/>
          <w:sz w:val="28"/>
        </w:rPr>
        <w:t>Mrs Harriett Stutt</w:t>
      </w:r>
    </w:p>
    <w:p w14:paraId="3160D9CA" w14:textId="65027AEA" w:rsidR="001B2E70" w:rsidRDefault="001B2E70" w:rsidP="000853F4">
      <w:pPr>
        <w:spacing w:before="1"/>
        <w:ind w:left="278"/>
        <w:rPr>
          <w:sz w:val="28"/>
        </w:rPr>
      </w:pPr>
    </w:p>
    <w:p w14:paraId="098B238F" w14:textId="77777777" w:rsidR="00CE7DF4" w:rsidRDefault="00CE7DF4">
      <w:pPr>
        <w:rPr>
          <w:sz w:val="28"/>
        </w:rPr>
      </w:pPr>
    </w:p>
    <w:p w14:paraId="341D0578" w14:textId="0479C0E1" w:rsidR="00CE7DF4" w:rsidRDefault="00417A53">
      <w:pPr>
        <w:rPr>
          <w:sz w:val="28"/>
        </w:rPr>
        <w:sectPr w:rsidR="00CE7DF4">
          <w:pgSz w:w="11910" w:h="16850"/>
          <w:pgMar w:top="1060" w:right="300" w:bottom="500" w:left="1140" w:header="0" w:footer="315" w:gutter="0"/>
          <w:cols w:space="720"/>
        </w:sectPr>
      </w:pPr>
      <w:hyperlink r:id="rId42" w:history="1">
        <w:r w:rsidRPr="00417A53">
          <w:rPr>
            <w:rStyle w:val="Hyperlink"/>
            <w:sz w:val="28"/>
          </w:rPr>
          <w:t>Chemistry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57F" w14:textId="77777777">
        <w:trPr>
          <w:trHeight w:val="880"/>
        </w:trPr>
        <w:tc>
          <w:tcPr>
            <w:tcW w:w="6390" w:type="dxa"/>
            <w:shd w:val="clear" w:color="auto" w:fill="92D050"/>
          </w:tcPr>
          <w:p w14:paraId="341D0579" w14:textId="77777777" w:rsidR="001B2E70" w:rsidRDefault="0099232C">
            <w:pPr>
              <w:pStyle w:val="TableParagraph"/>
              <w:spacing w:before="19"/>
              <w:ind w:left="199"/>
              <w:rPr>
                <w:b/>
                <w:sz w:val="36"/>
              </w:rPr>
            </w:pPr>
            <w:r>
              <w:rPr>
                <w:b/>
                <w:sz w:val="36"/>
              </w:rPr>
              <w:lastRenderedPageBreak/>
              <w:t>Physics</w:t>
            </w:r>
          </w:p>
          <w:p w14:paraId="341D057A"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57B" w14:textId="77777777" w:rsidR="001B2E70" w:rsidRDefault="001B2E70">
            <w:pPr>
              <w:pStyle w:val="TableParagraph"/>
              <w:ind w:left="0"/>
              <w:rPr>
                <w:b/>
                <w:sz w:val="18"/>
              </w:rPr>
            </w:pPr>
          </w:p>
          <w:p w14:paraId="341D057C" w14:textId="77777777" w:rsidR="001B2E70" w:rsidRDefault="001B2E70">
            <w:pPr>
              <w:pStyle w:val="TableParagraph"/>
              <w:ind w:left="0"/>
              <w:rPr>
                <w:b/>
                <w:sz w:val="18"/>
              </w:rPr>
            </w:pPr>
          </w:p>
          <w:p w14:paraId="341D057D" w14:textId="77777777" w:rsidR="001B2E70" w:rsidRDefault="001B2E70">
            <w:pPr>
              <w:pStyle w:val="TableParagraph"/>
              <w:spacing w:before="5"/>
              <w:ind w:left="0"/>
              <w:rPr>
                <w:b/>
                <w:sz w:val="18"/>
              </w:rPr>
            </w:pPr>
          </w:p>
          <w:p w14:paraId="341D057E" w14:textId="77777777" w:rsidR="001B2E70" w:rsidRDefault="0099232C">
            <w:pPr>
              <w:pStyle w:val="TableParagraph"/>
              <w:spacing w:before="1"/>
              <w:ind w:left="0" w:right="60"/>
              <w:jc w:val="right"/>
              <w:rPr>
                <w:b/>
                <w:sz w:val="17"/>
              </w:rPr>
            </w:pPr>
            <w:r>
              <w:rPr>
                <w:b/>
                <w:sz w:val="17"/>
              </w:rPr>
              <w:t>General</w:t>
            </w:r>
          </w:p>
        </w:tc>
      </w:tr>
    </w:tbl>
    <w:p w14:paraId="341D0580" w14:textId="77777777" w:rsidR="001B2E70" w:rsidRDefault="001B2E70">
      <w:pPr>
        <w:pStyle w:val="BodyText"/>
        <w:rPr>
          <w:b/>
          <w:sz w:val="20"/>
        </w:rPr>
      </w:pPr>
    </w:p>
    <w:p w14:paraId="341D0581" w14:textId="77777777" w:rsidR="001B2E70" w:rsidRDefault="001B2E70">
      <w:pPr>
        <w:pStyle w:val="BodyText"/>
        <w:spacing w:before="7"/>
        <w:rPr>
          <w:b/>
          <w:sz w:val="24"/>
        </w:rPr>
      </w:pPr>
    </w:p>
    <w:p w14:paraId="341D0582" w14:textId="77777777" w:rsidR="001B2E70" w:rsidRDefault="001B2E70">
      <w:pPr>
        <w:rPr>
          <w:sz w:val="24"/>
        </w:rPr>
        <w:sectPr w:rsidR="001B2E70">
          <w:pgSz w:w="11910" w:h="16850"/>
          <w:pgMar w:top="1140" w:right="300" w:bottom="500" w:left="1140" w:header="0" w:footer="315" w:gutter="0"/>
          <w:cols w:space="720"/>
        </w:sectPr>
      </w:pPr>
    </w:p>
    <w:p w14:paraId="341D0583" w14:textId="77777777" w:rsidR="001B2E70" w:rsidRDefault="0099232C">
      <w:pPr>
        <w:pStyle w:val="BodyText"/>
        <w:spacing w:before="95" w:line="264" w:lineRule="auto"/>
        <w:ind w:left="278" w:right="152"/>
      </w:pPr>
      <w:r>
        <w:t>Physics provides opportunities for students to engage with classical and modern understandings of the universe.</w:t>
      </w:r>
    </w:p>
    <w:p w14:paraId="341D0584" w14:textId="77777777" w:rsidR="001B2E70" w:rsidRDefault="0099232C">
      <w:pPr>
        <w:pStyle w:val="BodyText"/>
        <w:spacing w:before="120" w:line="264" w:lineRule="auto"/>
        <w:ind w:left="278" w:right="47"/>
      </w:pPr>
      <w:r>
        <w:t>Students learn about the fundamental concepts of thermodynamics, electricity and nuclear processes; and about the concepts and theories that predict and describe the linear motion of objects. Further, they explore how scientists explain some phenomena using an understanding of waves. They engage with the concept of gravitational and electromagnetic fields, and the relevant forces associated with them.</w:t>
      </w:r>
    </w:p>
    <w:p w14:paraId="341D0585" w14:textId="77777777" w:rsidR="001B2E70" w:rsidRDefault="0099232C">
      <w:pPr>
        <w:pStyle w:val="BodyText"/>
        <w:spacing w:line="264" w:lineRule="auto"/>
        <w:ind w:left="278" w:right="164"/>
      </w:pPr>
      <w:r>
        <w:t>They study modern physics theories and models that, despite being counterintuitive, are fundamental to our understanding of many common observable phenomena.</w:t>
      </w:r>
    </w:p>
    <w:p w14:paraId="341D0586" w14:textId="77777777" w:rsidR="001B2E70" w:rsidRDefault="0099232C">
      <w:pPr>
        <w:pStyle w:val="BodyText"/>
        <w:spacing w:before="119" w:line="264" w:lineRule="auto"/>
        <w:ind w:left="278" w:right="38"/>
      </w:pPr>
      <w:r>
        <w:t>Students develop appreciation of the contribution physics makes to society: understanding that diverse natural phenomena may be explained, analysed and predicted using concepts, models and theories that provide a reliable basis for action; and that natter and energy interact in physical systems across a range of scales. They understand how models and theories are refined, and new ones developed in physics; investigate phenomena and solve problems; collect and analyse data; and interpret evidence. Students use accurate and precise measurement, valid and reliable evidence, and scepticism and intellectual rigour to evaluate claims; and communicate physics understanding, findings, arguments and conclusions using appropriate representations, modes and</w:t>
      </w:r>
      <w:r>
        <w:rPr>
          <w:spacing w:val="-5"/>
        </w:rPr>
        <w:t xml:space="preserve"> </w:t>
      </w:r>
      <w:r>
        <w:t>genres.</w:t>
      </w:r>
    </w:p>
    <w:p w14:paraId="341D0587" w14:textId="77777777" w:rsidR="001B2E70" w:rsidRDefault="0099232C">
      <w:pPr>
        <w:pStyle w:val="BodyText"/>
        <w:spacing w:before="94" w:line="264" w:lineRule="auto"/>
        <w:ind w:left="278" w:right="1275"/>
      </w:pPr>
      <w:r>
        <w:br w:type="column"/>
      </w:r>
      <w:r>
        <w:t>Students learn and apply aspects of the knowledge and skills of the discipline (thinking, experimentation, problem-solving and research skills), understand how it works and how it may impact society.</w:t>
      </w:r>
    </w:p>
    <w:p w14:paraId="341D0588" w14:textId="77777777" w:rsidR="001B2E70" w:rsidRDefault="001B2E70">
      <w:pPr>
        <w:pStyle w:val="BodyText"/>
      </w:pPr>
    </w:p>
    <w:p w14:paraId="341D0589" w14:textId="77777777" w:rsidR="001B2E70" w:rsidRDefault="0099232C">
      <w:pPr>
        <w:pStyle w:val="Heading4"/>
      </w:pPr>
      <w:r>
        <w:rPr>
          <w:color w:val="6D6F71"/>
        </w:rPr>
        <w:t>Pathways</w:t>
      </w:r>
    </w:p>
    <w:p w14:paraId="341D058A" w14:textId="77777777" w:rsidR="001B2E70" w:rsidRDefault="0099232C">
      <w:pPr>
        <w:pStyle w:val="BodyText"/>
        <w:spacing w:before="150" w:line="264" w:lineRule="auto"/>
        <w:ind w:left="278" w:right="1193"/>
      </w:pPr>
      <w:r>
        <w:t>A course of study in Physics can establish a basis for further education and employment in the fields of science, engineering, medicine and technology.</w:t>
      </w:r>
    </w:p>
    <w:p w14:paraId="341D058B" w14:textId="77777777" w:rsidR="001B2E70" w:rsidRDefault="001B2E70">
      <w:pPr>
        <w:pStyle w:val="BodyText"/>
      </w:pPr>
    </w:p>
    <w:p w14:paraId="341D058C" w14:textId="77777777" w:rsidR="001B2E70" w:rsidRDefault="0099232C">
      <w:pPr>
        <w:pStyle w:val="Heading4"/>
        <w:spacing w:before="1"/>
      </w:pPr>
      <w:r>
        <w:rPr>
          <w:color w:val="6D6F71"/>
        </w:rPr>
        <w:t>Objectives</w:t>
      </w:r>
    </w:p>
    <w:p w14:paraId="341D058D" w14:textId="77777777" w:rsidR="001B2E70" w:rsidRDefault="0099232C">
      <w:pPr>
        <w:pStyle w:val="BodyText"/>
        <w:spacing w:before="151" w:line="261" w:lineRule="auto"/>
        <w:ind w:left="278" w:right="1508"/>
      </w:pPr>
      <w:r>
        <w:t>By the conclusion of the course of study, students will:</w:t>
      </w:r>
    </w:p>
    <w:p w14:paraId="341D058E" w14:textId="77777777" w:rsidR="001B2E70" w:rsidRDefault="0099232C" w:rsidP="00B34619">
      <w:pPr>
        <w:pStyle w:val="ListParagraph"/>
        <w:numPr>
          <w:ilvl w:val="0"/>
          <w:numId w:val="214"/>
        </w:numPr>
        <w:tabs>
          <w:tab w:val="left" w:pos="562"/>
        </w:tabs>
        <w:spacing w:line="261" w:lineRule="auto"/>
        <w:ind w:right="1258" w:hanging="283"/>
        <w:rPr>
          <w:rFonts w:ascii="Symbol"/>
          <w:sz w:val="21"/>
        </w:rPr>
      </w:pPr>
      <w:r>
        <w:rPr>
          <w:sz w:val="21"/>
        </w:rPr>
        <w:t>describe and explain scientific concepts, theories, models and systems and their limitations</w:t>
      </w:r>
    </w:p>
    <w:p w14:paraId="341D058F" w14:textId="77777777" w:rsidR="001B2E70" w:rsidRDefault="0099232C" w:rsidP="00B34619">
      <w:pPr>
        <w:pStyle w:val="ListParagraph"/>
        <w:numPr>
          <w:ilvl w:val="0"/>
          <w:numId w:val="214"/>
        </w:numPr>
        <w:tabs>
          <w:tab w:val="left" w:pos="562"/>
        </w:tabs>
        <w:spacing w:before="125" w:line="261" w:lineRule="auto"/>
        <w:ind w:right="1271" w:hanging="283"/>
        <w:rPr>
          <w:rFonts w:ascii="Symbol"/>
          <w:sz w:val="21"/>
        </w:rPr>
      </w:pPr>
      <w:r>
        <w:rPr>
          <w:sz w:val="21"/>
        </w:rPr>
        <w:t>apply understanding of scientific concepts, theories, models and systems within their</w:t>
      </w:r>
      <w:r>
        <w:rPr>
          <w:spacing w:val="-4"/>
          <w:sz w:val="21"/>
        </w:rPr>
        <w:t xml:space="preserve"> </w:t>
      </w:r>
      <w:r>
        <w:rPr>
          <w:sz w:val="21"/>
        </w:rPr>
        <w:t>limitations</w:t>
      </w:r>
    </w:p>
    <w:p w14:paraId="341D0590" w14:textId="77777777" w:rsidR="001B2E70" w:rsidRDefault="0099232C" w:rsidP="00B34619">
      <w:pPr>
        <w:pStyle w:val="ListParagraph"/>
        <w:numPr>
          <w:ilvl w:val="0"/>
          <w:numId w:val="214"/>
        </w:numPr>
        <w:tabs>
          <w:tab w:val="left" w:pos="562"/>
        </w:tabs>
        <w:ind w:hanging="283"/>
        <w:rPr>
          <w:rFonts w:ascii="Symbol"/>
          <w:sz w:val="21"/>
        </w:rPr>
      </w:pPr>
      <w:r>
        <w:rPr>
          <w:sz w:val="21"/>
        </w:rPr>
        <w:t>analyse</w:t>
      </w:r>
      <w:r>
        <w:rPr>
          <w:spacing w:val="-2"/>
          <w:sz w:val="21"/>
        </w:rPr>
        <w:t xml:space="preserve"> </w:t>
      </w:r>
      <w:r>
        <w:rPr>
          <w:sz w:val="21"/>
        </w:rPr>
        <w:t>evidence</w:t>
      </w:r>
    </w:p>
    <w:p w14:paraId="341D0591"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interpret</w:t>
      </w:r>
      <w:r>
        <w:rPr>
          <w:spacing w:val="-2"/>
          <w:sz w:val="21"/>
        </w:rPr>
        <w:t xml:space="preserve"> </w:t>
      </w:r>
      <w:r>
        <w:rPr>
          <w:sz w:val="21"/>
        </w:rPr>
        <w:t>evidence</w:t>
      </w:r>
    </w:p>
    <w:p w14:paraId="341D0592"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investigate</w:t>
      </w:r>
      <w:r>
        <w:rPr>
          <w:spacing w:val="-2"/>
          <w:sz w:val="21"/>
        </w:rPr>
        <w:t xml:space="preserve"> </w:t>
      </w:r>
      <w:r>
        <w:rPr>
          <w:sz w:val="21"/>
        </w:rPr>
        <w:t>phenomena</w:t>
      </w:r>
    </w:p>
    <w:p w14:paraId="341D0593" w14:textId="77777777" w:rsidR="001B2E70" w:rsidRDefault="0099232C" w:rsidP="00B34619">
      <w:pPr>
        <w:pStyle w:val="ListParagraph"/>
        <w:numPr>
          <w:ilvl w:val="0"/>
          <w:numId w:val="214"/>
        </w:numPr>
        <w:tabs>
          <w:tab w:val="left" w:pos="562"/>
        </w:tabs>
        <w:spacing w:before="143" w:line="259" w:lineRule="auto"/>
        <w:ind w:right="2075" w:hanging="283"/>
        <w:rPr>
          <w:rFonts w:ascii="Symbol"/>
          <w:sz w:val="21"/>
        </w:rPr>
      </w:pPr>
      <w:r>
        <w:rPr>
          <w:sz w:val="21"/>
        </w:rPr>
        <w:t>evaluate processes, claims and conclusions</w:t>
      </w:r>
    </w:p>
    <w:p w14:paraId="341D0594" w14:textId="77777777" w:rsidR="001B2E70" w:rsidRDefault="0099232C" w:rsidP="00B34619">
      <w:pPr>
        <w:pStyle w:val="ListParagraph"/>
        <w:numPr>
          <w:ilvl w:val="0"/>
          <w:numId w:val="214"/>
        </w:numPr>
        <w:tabs>
          <w:tab w:val="left" w:pos="562"/>
        </w:tabs>
        <w:spacing w:before="127" w:line="261" w:lineRule="auto"/>
        <w:ind w:right="1364" w:hanging="283"/>
        <w:rPr>
          <w:rFonts w:ascii="Symbol"/>
          <w:sz w:val="21"/>
        </w:rPr>
      </w:pPr>
      <w:r>
        <w:rPr>
          <w:sz w:val="21"/>
        </w:rPr>
        <w:t>communicate understandings, findings, arguments and</w:t>
      </w:r>
      <w:r>
        <w:rPr>
          <w:spacing w:val="-3"/>
          <w:sz w:val="21"/>
        </w:rPr>
        <w:t xml:space="preserve"> </w:t>
      </w:r>
      <w:r>
        <w:rPr>
          <w:sz w:val="21"/>
        </w:rPr>
        <w:t>conclusions.</w:t>
      </w:r>
    </w:p>
    <w:p w14:paraId="341D0595"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43" w:space="450"/>
            <w:col w:w="5577"/>
          </w:cols>
        </w:sectPr>
      </w:pPr>
    </w:p>
    <w:p w14:paraId="341D0596" w14:textId="77777777" w:rsidR="001B2E70" w:rsidRDefault="0099232C">
      <w:pPr>
        <w:pStyle w:val="Heading4"/>
        <w:spacing w:before="71"/>
      </w:pPr>
      <w:r>
        <w:rPr>
          <w:color w:val="6D6F71"/>
        </w:rPr>
        <w:lastRenderedPageBreak/>
        <w:t>Structure</w:t>
      </w:r>
    </w:p>
    <w:p w14:paraId="341D0597"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5"/>
        <w:gridCol w:w="2196"/>
        <w:gridCol w:w="2251"/>
        <w:gridCol w:w="2217"/>
      </w:tblGrid>
      <w:tr w:rsidR="001B2E70" w14:paraId="341D059C" w14:textId="77777777">
        <w:trPr>
          <w:trHeight w:val="424"/>
        </w:trPr>
        <w:tc>
          <w:tcPr>
            <w:tcW w:w="2215" w:type="dxa"/>
            <w:tcBorders>
              <w:bottom w:val="single" w:sz="12" w:space="0" w:color="D52B1E"/>
            </w:tcBorders>
            <w:shd w:val="clear" w:color="auto" w:fill="808184"/>
          </w:tcPr>
          <w:p w14:paraId="341D0598" w14:textId="77777777" w:rsidR="001B2E70" w:rsidRDefault="0099232C">
            <w:pPr>
              <w:pStyle w:val="TableParagraph"/>
              <w:spacing w:before="93"/>
              <w:ind w:left="107"/>
              <w:rPr>
                <w:b/>
                <w:sz w:val="20"/>
              </w:rPr>
            </w:pPr>
            <w:r>
              <w:rPr>
                <w:b/>
                <w:color w:val="FFFFFF"/>
                <w:sz w:val="20"/>
              </w:rPr>
              <w:t>Unit 1</w:t>
            </w:r>
          </w:p>
        </w:tc>
        <w:tc>
          <w:tcPr>
            <w:tcW w:w="2196" w:type="dxa"/>
            <w:tcBorders>
              <w:bottom w:val="single" w:sz="12" w:space="0" w:color="D52B1E"/>
            </w:tcBorders>
            <w:shd w:val="clear" w:color="auto" w:fill="808184"/>
          </w:tcPr>
          <w:p w14:paraId="341D0599" w14:textId="77777777" w:rsidR="001B2E70" w:rsidRDefault="0099232C">
            <w:pPr>
              <w:pStyle w:val="TableParagraph"/>
              <w:spacing w:before="93"/>
              <w:ind w:left="105"/>
              <w:rPr>
                <w:b/>
                <w:sz w:val="20"/>
              </w:rPr>
            </w:pPr>
            <w:r>
              <w:rPr>
                <w:b/>
                <w:color w:val="FFFFFF"/>
                <w:sz w:val="20"/>
              </w:rPr>
              <w:t>Unit 2</w:t>
            </w:r>
          </w:p>
        </w:tc>
        <w:tc>
          <w:tcPr>
            <w:tcW w:w="2251" w:type="dxa"/>
            <w:tcBorders>
              <w:bottom w:val="single" w:sz="12" w:space="0" w:color="D52B1E"/>
            </w:tcBorders>
            <w:shd w:val="clear" w:color="auto" w:fill="808184"/>
          </w:tcPr>
          <w:p w14:paraId="341D059A" w14:textId="77777777" w:rsidR="001B2E70" w:rsidRDefault="0099232C">
            <w:pPr>
              <w:pStyle w:val="TableParagraph"/>
              <w:spacing w:before="93"/>
              <w:ind w:left="105"/>
              <w:rPr>
                <w:b/>
                <w:sz w:val="20"/>
              </w:rPr>
            </w:pPr>
            <w:r>
              <w:rPr>
                <w:b/>
                <w:color w:val="FFFFFF"/>
                <w:sz w:val="20"/>
              </w:rPr>
              <w:t>Unit 3</w:t>
            </w:r>
          </w:p>
        </w:tc>
        <w:tc>
          <w:tcPr>
            <w:tcW w:w="2217" w:type="dxa"/>
            <w:tcBorders>
              <w:bottom w:val="single" w:sz="12" w:space="0" w:color="D52B1E"/>
            </w:tcBorders>
            <w:shd w:val="clear" w:color="auto" w:fill="808184"/>
          </w:tcPr>
          <w:p w14:paraId="341D059B" w14:textId="77777777" w:rsidR="001B2E70" w:rsidRDefault="0099232C">
            <w:pPr>
              <w:pStyle w:val="TableParagraph"/>
              <w:spacing w:before="93"/>
              <w:ind w:left="108"/>
              <w:rPr>
                <w:b/>
                <w:sz w:val="20"/>
              </w:rPr>
            </w:pPr>
            <w:r>
              <w:rPr>
                <w:b/>
                <w:color w:val="FFFFFF"/>
                <w:sz w:val="20"/>
              </w:rPr>
              <w:t>Unit 4</w:t>
            </w:r>
          </w:p>
        </w:tc>
      </w:tr>
      <w:tr w:rsidR="001B2E70" w14:paraId="341D05AB" w14:textId="77777777">
        <w:trPr>
          <w:trHeight w:val="1643"/>
        </w:trPr>
        <w:tc>
          <w:tcPr>
            <w:tcW w:w="2215" w:type="dxa"/>
            <w:tcBorders>
              <w:top w:val="single" w:sz="12" w:space="0" w:color="D52B1E"/>
            </w:tcBorders>
          </w:tcPr>
          <w:p w14:paraId="341D059D" w14:textId="77777777" w:rsidR="001B2E70" w:rsidRDefault="0099232C">
            <w:pPr>
              <w:pStyle w:val="TableParagraph"/>
              <w:spacing w:before="75"/>
              <w:ind w:left="107" w:right="166"/>
              <w:rPr>
                <w:b/>
                <w:sz w:val="19"/>
              </w:rPr>
            </w:pPr>
            <w:r>
              <w:rPr>
                <w:b/>
                <w:sz w:val="19"/>
              </w:rPr>
              <w:t>Thermal, nuclear and electrical physics</w:t>
            </w:r>
          </w:p>
          <w:p w14:paraId="341D059E" w14:textId="77777777" w:rsidR="001B2E70" w:rsidRDefault="0099232C" w:rsidP="00B34619">
            <w:pPr>
              <w:pStyle w:val="TableParagraph"/>
              <w:numPr>
                <w:ilvl w:val="0"/>
                <w:numId w:val="82"/>
              </w:numPr>
              <w:tabs>
                <w:tab w:val="left" w:pos="279"/>
              </w:tabs>
              <w:spacing w:before="40"/>
              <w:rPr>
                <w:sz w:val="19"/>
              </w:rPr>
            </w:pPr>
            <w:r>
              <w:rPr>
                <w:sz w:val="19"/>
              </w:rPr>
              <w:t>Heating</w:t>
            </w:r>
            <w:r>
              <w:rPr>
                <w:spacing w:val="-1"/>
                <w:sz w:val="19"/>
              </w:rPr>
              <w:t xml:space="preserve"> </w:t>
            </w:r>
            <w:r>
              <w:rPr>
                <w:sz w:val="19"/>
              </w:rPr>
              <w:t>processes</w:t>
            </w:r>
          </w:p>
          <w:p w14:paraId="341D059F" w14:textId="77777777" w:rsidR="001B2E70" w:rsidRDefault="0099232C" w:rsidP="00B34619">
            <w:pPr>
              <w:pStyle w:val="TableParagraph"/>
              <w:numPr>
                <w:ilvl w:val="0"/>
                <w:numId w:val="82"/>
              </w:numPr>
              <w:tabs>
                <w:tab w:val="left" w:pos="279"/>
              </w:tabs>
              <w:spacing w:before="38"/>
              <w:ind w:right="115"/>
              <w:rPr>
                <w:sz w:val="19"/>
              </w:rPr>
            </w:pPr>
            <w:r>
              <w:rPr>
                <w:sz w:val="19"/>
              </w:rPr>
              <w:t>Ionising radiation and nuclear</w:t>
            </w:r>
            <w:r>
              <w:rPr>
                <w:spacing w:val="-2"/>
                <w:sz w:val="19"/>
              </w:rPr>
              <w:t xml:space="preserve"> </w:t>
            </w:r>
            <w:r>
              <w:rPr>
                <w:sz w:val="19"/>
              </w:rPr>
              <w:t>reactions</w:t>
            </w:r>
          </w:p>
          <w:p w14:paraId="341D05A0" w14:textId="77777777" w:rsidR="001B2E70" w:rsidRDefault="0099232C" w:rsidP="00B34619">
            <w:pPr>
              <w:pStyle w:val="TableParagraph"/>
              <w:numPr>
                <w:ilvl w:val="0"/>
                <w:numId w:val="82"/>
              </w:numPr>
              <w:tabs>
                <w:tab w:val="left" w:pos="279"/>
              </w:tabs>
              <w:spacing w:before="39"/>
              <w:rPr>
                <w:sz w:val="19"/>
              </w:rPr>
            </w:pPr>
            <w:r>
              <w:rPr>
                <w:sz w:val="19"/>
              </w:rPr>
              <w:t>Electrical circuits</w:t>
            </w:r>
          </w:p>
        </w:tc>
        <w:tc>
          <w:tcPr>
            <w:tcW w:w="2196" w:type="dxa"/>
            <w:tcBorders>
              <w:top w:val="single" w:sz="12" w:space="0" w:color="D52B1E"/>
            </w:tcBorders>
          </w:tcPr>
          <w:p w14:paraId="341D05A1" w14:textId="77777777" w:rsidR="001B2E70" w:rsidRDefault="0099232C">
            <w:pPr>
              <w:pStyle w:val="TableParagraph"/>
              <w:spacing w:before="75"/>
              <w:ind w:left="105" w:right="414"/>
              <w:rPr>
                <w:b/>
                <w:sz w:val="19"/>
              </w:rPr>
            </w:pPr>
            <w:r>
              <w:rPr>
                <w:b/>
                <w:sz w:val="19"/>
              </w:rPr>
              <w:t>Linear motion and waves</w:t>
            </w:r>
          </w:p>
          <w:p w14:paraId="341D05A2" w14:textId="77777777" w:rsidR="001B2E70" w:rsidRDefault="0099232C" w:rsidP="00B34619">
            <w:pPr>
              <w:pStyle w:val="TableParagraph"/>
              <w:numPr>
                <w:ilvl w:val="0"/>
                <w:numId w:val="81"/>
              </w:numPr>
              <w:tabs>
                <w:tab w:val="left" w:pos="277"/>
              </w:tabs>
              <w:spacing w:before="40"/>
              <w:ind w:right="388"/>
              <w:rPr>
                <w:sz w:val="19"/>
              </w:rPr>
            </w:pPr>
            <w:r>
              <w:rPr>
                <w:sz w:val="19"/>
              </w:rPr>
              <w:t>Linear motion</w:t>
            </w:r>
            <w:r>
              <w:rPr>
                <w:spacing w:val="-5"/>
                <w:sz w:val="19"/>
              </w:rPr>
              <w:t xml:space="preserve"> </w:t>
            </w:r>
            <w:r>
              <w:rPr>
                <w:sz w:val="19"/>
              </w:rPr>
              <w:t>and force</w:t>
            </w:r>
          </w:p>
          <w:p w14:paraId="341D05A3" w14:textId="77777777" w:rsidR="001B2E70" w:rsidRDefault="0099232C" w:rsidP="00B34619">
            <w:pPr>
              <w:pStyle w:val="TableParagraph"/>
              <w:numPr>
                <w:ilvl w:val="0"/>
                <w:numId w:val="81"/>
              </w:numPr>
              <w:tabs>
                <w:tab w:val="left" w:pos="277"/>
              </w:tabs>
              <w:spacing w:before="39"/>
              <w:rPr>
                <w:sz w:val="19"/>
              </w:rPr>
            </w:pPr>
            <w:r>
              <w:rPr>
                <w:sz w:val="19"/>
              </w:rPr>
              <w:t>Waves</w:t>
            </w:r>
          </w:p>
        </w:tc>
        <w:tc>
          <w:tcPr>
            <w:tcW w:w="2251" w:type="dxa"/>
            <w:tcBorders>
              <w:top w:val="single" w:sz="12" w:space="0" w:color="D52B1E"/>
            </w:tcBorders>
          </w:tcPr>
          <w:p w14:paraId="341D05A4" w14:textId="77777777" w:rsidR="001B2E70" w:rsidRDefault="0099232C">
            <w:pPr>
              <w:pStyle w:val="TableParagraph"/>
              <w:spacing w:before="75"/>
              <w:ind w:left="105"/>
              <w:rPr>
                <w:b/>
                <w:sz w:val="19"/>
              </w:rPr>
            </w:pPr>
            <w:r>
              <w:rPr>
                <w:b/>
                <w:sz w:val="19"/>
              </w:rPr>
              <w:t xml:space="preserve">Gravity and </w:t>
            </w:r>
            <w:r>
              <w:rPr>
                <w:b/>
                <w:w w:val="95"/>
                <w:sz w:val="19"/>
              </w:rPr>
              <w:t>electromagnetism</w:t>
            </w:r>
          </w:p>
          <w:p w14:paraId="341D05A5" w14:textId="77777777" w:rsidR="001B2E70" w:rsidRDefault="0099232C" w:rsidP="00B34619">
            <w:pPr>
              <w:pStyle w:val="TableParagraph"/>
              <w:numPr>
                <w:ilvl w:val="0"/>
                <w:numId w:val="80"/>
              </w:numPr>
              <w:tabs>
                <w:tab w:val="left" w:pos="277"/>
              </w:tabs>
              <w:spacing w:before="40"/>
              <w:rPr>
                <w:sz w:val="19"/>
              </w:rPr>
            </w:pPr>
            <w:r>
              <w:rPr>
                <w:sz w:val="19"/>
              </w:rPr>
              <w:t>Gravity and</w:t>
            </w:r>
            <w:r>
              <w:rPr>
                <w:spacing w:val="-2"/>
                <w:sz w:val="19"/>
              </w:rPr>
              <w:t xml:space="preserve"> </w:t>
            </w:r>
            <w:r>
              <w:rPr>
                <w:sz w:val="19"/>
              </w:rPr>
              <w:t>motion</w:t>
            </w:r>
          </w:p>
          <w:p w14:paraId="341D05A6" w14:textId="77777777" w:rsidR="001B2E70" w:rsidRDefault="0099232C" w:rsidP="00B34619">
            <w:pPr>
              <w:pStyle w:val="TableParagraph"/>
              <w:numPr>
                <w:ilvl w:val="0"/>
                <w:numId w:val="80"/>
              </w:numPr>
              <w:tabs>
                <w:tab w:val="left" w:pos="277"/>
              </w:tabs>
              <w:spacing w:before="38"/>
              <w:rPr>
                <w:sz w:val="19"/>
              </w:rPr>
            </w:pPr>
            <w:r>
              <w:rPr>
                <w:sz w:val="19"/>
              </w:rPr>
              <w:t>Electromagnetism</w:t>
            </w:r>
          </w:p>
        </w:tc>
        <w:tc>
          <w:tcPr>
            <w:tcW w:w="2217" w:type="dxa"/>
            <w:tcBorders>
              <w:top w:val="single" w:sz="12" w:space="0" w:color="D52B1E"/>
            </w:tcBorders>
          </w:tcPr>
          <w:p w14:paraId="341D05A7" w14:textId="77777777" w:rsidR="001B2E70" w:rsidRDefault="0099232C">
            <w:pPr>
              <w:pStyle w:val="TableParagraph"/>
              <w:spacing w:before="75"/>
              <w:ind w:left="108" w:right="477"/>
              <w:rPr>
                <w:b/>
                <w:sz w:val="19"/>
              </w:rPr>
            </w:pPr>
            <w:r>
              <w:rPr>
                <w:b/>
                <w:sz w:val="19"/>
              </w:rPr>
              <w:t>Revolutions in modern physics</w:t>
            </w:r>
          </w:p>
          <w:p w14:paraId="341D05A8" w14:textId="77777777" w:rsidR="001B2E70" w:rsidRDefault="0099232C" w:rsidP="00B34619">
            <w:pPr>
              <w:pStyle w:val="TableParagraph"/>
              <w:numPr>
                <w:ilvl w:val="0"/>
                <w:numId w:val="79"/>
              </w:numPr>
              <w:tabs>
                <w:tab w:val="left" w:pos="279"/>
              </w:tabs>
              <w:spacing w:before="40"/>
              <w:ind w:hanging="170"/>
              <w:rPr>
                <w:sz w:val="19"/>
              </w:rPr>
            </w:pPr>
            <w:r>
              <w:rPr>
                <w:sz w:val="19"/>
              </w:rPr>
              <w:t>Special</w:t>
            </w:r>
            <w:r>
              <w:rPr>
                <w:spacing w:val="-4"/>
                <w:sz w:val="19"/>
              </w:rPr>
              <w:t xml:space="preserve"> </w:t>
            </w:r>
            <w:r>
              <w:rPr>
                <w:sz w:val="19"/>
              </w:rPr>
              <w:t>relativity</w:t>
            </w:r>
          </w:p>
          <w:p w14:paraId="341D05A9" w14:textId="77777777" w:rsidR="001B2E70" w:rsidRDefault="0099232C" w:rsidP="00B34619">
            <w:pPr>
              <w:pStyle w:val="TableParagraph"/>
              <w:numPr>
                <w:ilvl w:val="0"/>
                <w:numId w:val="79"/>
              </w:numPr>
              <w:tabs>
                <w:tab w:val="left" w:pos="279"/>
              </w:tabs>
              <w:spacing w:before="38"/>
              <w:ind w:hanging="170"/>
              <w:rPr>
                <w:sz w:val="19"/>
              </w:rPr>
            </w:pPr>
            <w:r>
              <w:rPr>
                <w:sz w:val="19"/>
              </w:rPr>
              <w:t>Quantum</w:t>
            </w:r>
            <w:r>
              <w:rPr>
                <w:spacing w:val="-4"/>
                <w:sz w:val="19"/>
              </w:rPr>
              <w:t xml:space="preserve"> </w:t>
            </w:r>
            <w:r>
              <w:rPr>
                <w:sz w:val="19"/>
              </w:rPr>
              <w:t>theory</w:t>
            </w:r>
          </w:p>
          <w:p w14:paraId="341D05AA" w14:textId="77777777" w:rsidR="001B2E70" w:rsidRDefault="0099232C" w:rsidP="00B34619">
            <w:pPr>
              <w:pStyle w:val="TableParagraph"/>
              <w:numPr>
                <w:ilvl w:val="0"/>
                <w:numId w:val="79"/>
              </w:numPr>
              <w:tabs>
                <w:tab w:val="left" w:pos="279"/>
              </w:tabs>
              <w:spacing w:before="39"/>
              <w:ind w:hanging="170"/>
              <w:rPr>
                <w:sz w:val="19"/>
              </w:rPr>
            </w:pPr>
            <w:r>
              <w:rPr>
                <w:sz w:val="19"/>
              </w:rPr>
              <w:t>The Standard</w:t>
            </w:r>
            <w:r>
              <w:rPr>
                <w:spacing w:val="-1"/>
                <w:sz w:val="19"/>
              </w:rPr>
              <w:t xml:space="preserve"> </w:t>
            </w:r>
            <w:r>
              <w:rPr>
                <w:sz w:val="19"/>
              </w:rPr>
              <w:t>Model</w:t>
            </w:r>
          </w:p>
        </w:tc>
      </w:tr>
    </w:tbl>
    <w:p w14:paraId="341D05AC" w14:textId="77777777" w:rsidR="001B2E70" w:rsidRDefault="001B2E70">
      <w:pPr>
        <w:pStyle w:val="BodyText"/>
        <w:spacing w:before="10"/>
        <w:rPr>
          <w:b/>
          <w:sz w:val="43"/>
        </w:rPr>
      </w:pPr>
    </w:p>
    <w:p w14:paraId="341D05AD" w14:textId="77777777" w:rsidR="001B2E70" w:rsidRDefault="0099232C">
      <w:pPr>
        <w:spacing w:before="1"/>
        <w:ind w:left="278"/>
        <w:rPr>
          <w:b/>
          <w:sz w:val="28"/>
        </w:rPr>
      </w:pPr>
      <w:r>
        <w:rPr>
          <w:b/>
          <w:color w:val="6D6F71"/>
          <w:sz w:val="28"/>
        </w:rPr>
        <w:t>Assessment</w:t>
      </w:r>
    </w:p>
    <w:p w14:paraId="341D05AE" w14:textId="77777777" w:rsidR="001B2E70" w:rsidRDefault="0099232C">
      <w:pPr>
        <w:pStyle w:val="BodyText"/>
        <w:spacing w:before="151"/>
        <w:ind w:left="278"/>
      </w:pPr>
      <w:r>
        <w:t>Schools devise assessments in Units 1 and 2 to suit their local context.</w:t>
      </w:r>
    </w:p>
    <w:p w14:paraId="341D05AF" w14:textId="77777777" w:rsidR="001B2E70" w:rsidRDefault="0099232C">
      <w:pPr>
        <w:pStyle w:val="BodyText"/>
        <w:spacing w:before="143"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5B0" w14:textId="77777777" w:rsidR="001B2E70" w:rsidRDefault="001B2E70">
      <w:pPr>
        <w:pStyle w:val="BodyText"/>
        <w:spacing w:before="9"/>
        <w:rPr>
          <w:sz w:val="20"/>
        </w:rPr>
      </w:pPr>
    </w:p>
    <w:p w14:paraId="341D05B1" w14:textId="77777777" w:rsidR="001B2E70" w:rsidRDefault="0099232C">
      <w:pPr>
        <w:ind w:left="278"/>
        <w:rPr>
          <w:b/>
          <w:sz w:val="21"/>
        </w:rPr>
      </w:pPr>
      <w:r>
        <w:rPr>
          <w:b/>
          <w:color w:val="808184"/>
          <w:sz w:val="21"/>
        </w:rPr>
        <w:t>Summative assessments</w:t>
      </w:r>
    </w:p>
    <w:p w14:paraId="341D05B2" w14:textId="77777777" w:rsidR="001B2E70" w:rsidRDefault="001B2E70">
      <w:pPr>
        <w:pStyle w:val="BodyText"/>
        <w:spacing w:before="4"/>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818"/>
        <w:gridCol w:w="691"/>
        <w:gridCol w:w="3681"/>
        <w:gridCol w:w="688"/>
      </w:tblGrid>
      <w:tr w:rsidR="001B2E70" w14:paraId="341D05B5" w14:textId="77777777">
        <w:trPr>
          <w:trHeight w:val="423"/>
        </w:trPr>
        <w:tc>
          <w:tcPr>
            <w:tcW w:w="4509" w:type="dxa"/>
            <w:gridSpan w:val="2"/>
            <w:tcBorders>
              <w:bottom w:val="single" w:sz="12" w:space="0" w:color="D52B1E"/>
            </w:tcBorders>
            <w:shd w:val="clear" w:color="auto" w:fill="808184"/>
          </w:tcPr>
          <w:p w14:paraId="341D05B3" w14:textId="77777777" w:rsidR="001B2E70" w:rsidRDefault="0099232C">
            <w:pPr>
              <w:pStyle w:val="TableParagraph"/>
              <w:spacing w:before="93"/>
              <w:ind w:left="107"/>
              <w:rPr>
                <w:b/>
                <w:sz w:val="20"/>
              </w:rPr>
            </w:pPr>
            <w:r>
              <w:rPr>
                <w:b/>
                <w:color w:val="FFFFFF"/>
                <w:sz w:val="20"/>
              </w:rPr>
              <w:t>Unit 3</w:t>
            </w:r>
          </w:p>
        </w:tc>
        <w:tc>
          <w:tcPr>
            <w:tcW w:w="4369" w:type="dxa"/>
            <w:gridSpan w:val="2"/>
            <w:tcBorders>
              <w:bottom w:val="single" w:sz="12" w:space="0" w:color="D52B1E"/>
            </w:tcBorders>
            <w:shd w:val="clear" w:color="auto" w:fill="808184"/>
          </w:tcPr>
          <w:p w14:paraId="341D05B4" w14:textId="77777777" w:rsidR="001B2E70" w:rsidRDefault="0099232C">
            <w:pPr>
              <w:pStyle w:val="TableParagraph"/>
              <w:spacing w:before="93"/>
              <w:ind w:left="105"/>
              <w:rPr>
                <w:b/>
                <w:sz w:val="20"/>
              </w:rPr>
            </w:pPr>
            <w:r>
              <w:rPr>
                <w:b/>
                <w:color w:val="FFFFFF"/>
                <w:sz w:val="20"/>
              </w:rPr>
              <w:t>Unit 4</w:t>
            </w:r>
          </w:p>
        </w:tc>
      </w:tr>
      <w:tr w:rsidR="001B2E70" w14:paraId="341D05BC" w14:textId="77777777">
        <w:trPr>
          <w:trHeight w:val="664"/>
        </w:trPr>
        <w:tc>
          <w:tcPr>
            <w:tcW w:w="3818" w:type="dxa"/>
            <w:tcBorders>
              <w:top w:val="single" w:sz="12" w:space="0" w:color="D52B1E"/>
            </w:tcBorders>
          </w:tcPr>
          <w:p w14:paraId="341D05B6" w14:textId="77777777" w:rsidR="001B2E70" w:rsidRDefault="0099232C">
            <w:pPr>
              <w:pStyle w:val="TableParagraph"/>
              <w:spacing w:before="75"/>
              <w:ind w:left="107"/>
              <w:rPr>
                <w:sz w:val="19"/>
              </w:rPr>
            </w:pPr>
            <w:r>
              <w:rPr>
                <w:sz w:val="19"/>
              </w:rPr>
              <w:t>Summative internal assessment 1 (IA1):</w:t>
            </w:r>
          </w:p>
          <w:p w14:paraId="341D05B7" w14:textId="77777777" w:rsidR="001B2E70" w:rsidRDefault="0099232C" w:rsidP="00B34619">
            <w:pPr>
              <w:pStyle w:val="TableParagraph"/>
              <w:numPr>
                <w:ilvl w:val="0"/>
                <w:numId w:val="78"/>
              </w:numPr>
              <w:tabs>
                <w:tab w:val="left" w:pos="279"/>
              </w:tabs>
              <w:spacing w:before="40"/>
              <w:rPr>
                <w:sz w:val="19"/>
              </w:rPr>
            </w:pPr>
            <w:r>
              <w:rPr>
                <w:sz w:val="19"/>
              </w:rPr>
              <w:t>Data</w:t>
            </w:r>
            <w:r>
              <w:rPr>
                <w:spacing w:val="-1"/>
                <w:sz w:val="19"/>
              </w:rPr>
              <w:t xml:space="preserve"> </w:t>
            </w:r>
            <w:r>
              <w:rPr>
                <w:sz w:val="19"/>
              </w:rPr>
              <w:t>test</w:t>
            </w:r>
          </w:p>
        </w:tc>
        <w:tc>
          <w:tcPr>
            <w:tcW w:w="691" w:type="dxa"/>
            <w:tcBorders>
              <w:top w:val="single" w:sz="12" w:space="0" w:color="D52B1E"/>
            </w:tcBorders>
          </w:tcPr>
          <w:p w14:paraId="341D05B8" w14:textId="77777777" w:rsidR="001B2E70" w:rsidRDefault="0099232C">
            <w:pPr>
              <w:pStyle w:val="TableParagraph"/>
              <w:spacing w:before="75"/>
              <w:ind w:left="108"/>
              <w:rPr>
                <w:sz w:val="19"/>
              </w:rPr>
            </w:pPr>
            <w:r>
              <w:rPr>
                <w:sz w:val="19"/>
              </w:rPr>
              <w:t>10%</w:t>
            </w:r>
          </w:p>
        </w:tc>
        <w:tc>
          <w:tcPr>
            <w:tcW w:w="3681" w:type="dxa"/>
            <w:vMerge w:val="restart"/>
            <w:tcBorders>
              <w:top w:val="single" w:sz="12" w:space="0" w:color="D52B1E"/>
            </w:tcBorders>
          </w:tcPr>
          <w:p w14:paraId="341D05B9" w14:textId="77777777" w:rsidR="001B2E70" w:rsidRDefault="0099232C">
            <w:pPr>
              <w:pStyle w:val="TableParagraph"/>
              <w:spacing w:before="75"/>
              <w:ind w:left="106"/>
              <w:rPr>
                <w:sz w:val="19"/>
              </w:rPr>
            </w:pPr>
            <w:r>
              <w:rPr>
                <w:sz w:val="19"/>
              </w:rPr>
              <w:t>Summative internal assessment 3 (IA3):</w:t>
            </w:r>
          </w:p>
          <w:p w14:paraId="341D05BA" w14:textId="77777777" w:rsidR="001B2E70" w:rsidRDefault="0099232C" w:rsidP="00B34619">
            <w:pPr>
              <w:pStyle w:val="TableParagraph"/>
              <w:numPr>
                <w:ilvl w:val="0"/>
                <w:numId w:val="77"/>
              </w:numPr>
              <w:tabs>
                <w:tab w:val="left" w:pos="277"/>
              </w:tabs>
              <w:spacing w:before="40"/>
              <w:ind w:hanging="170"/>
              <w:rPr>
                <w:sz w:val="19"/>
              </w:rPr>
            </w:pPr>
            <w:r>
              <w:rPr>
                <w:sz w:val="19"/>
              </w:rPr>
              <w:t>Research</w:t>
            </w:r>
            <w:r>
              <w:rPr>
                <w:spacing w:val="-1"/>
                <w:sz w:val="19"/>
              </w:rPr>
              <w:t xml:space="preserve"> </w:t>
            </w:r>
            <w:r>
              <w:rPr>
                <w:sz w:val="19"/>
              </w:rPr>
              <w:t>investigation</w:t>
            </w:r>
          </w:p>
        </w:tc>
        <w:tc>
          <w:tcPr>
            <w:tcW w:w="688" w:type="dxa"/>
            <w:vMerge w:val="restart"/>
            <w:tcBorders>
              <w:top w:val="single" w:sz="12" w:space="0" w:color="D52B1E"/>
            </w:tcBorders>
          </w:tcPr>
          <w:p w14:paraId="341D05BB" w14:textId="77777777" w:rsidR="001B2E70" w:rsidRDefault="0099232C">
            <w:pPr>
              <w:pStyle w:val="TableParagraph"/>
              <w:spacing w:before="75"/>
              <w:ind w:left="106"/>
              <w:rPr>
                <w:sz w:val="19"/>
              </w:rPr>
            </w:pPr>
            <w:r>
              <w:rPr>
                <w:sz w:val="19"/>
              </w:rPr>
              <w:t>20%</w:t>
            </w:r>
          </w:p>
        </w:tc>
      </w:tr>
      <w:tr w:rsidR="001B2E70" w14:paraId="341D05C2" w14:textId="77777777">
        <w:trPr>
          <w:trHeight w:val="683"/>
        </w:trPr>
        <w:tc>
          <w:tcPr>
            <w:tcW w:w="3818" w:type="dxa"/>
          </w:tcPr>
          <w:p w14:paraId="341D05BD" w14:textId="77777777" w:rsidR="001B2E70" w:rsidRDefault="0099232C">
            <w:pPr>
              <w:pStyle w:val="TableParagraph"/>
              <w:spacing w:before="95"/>
              <w:ind w:left="107"/>
              <w:rPr>
                <w:sz w:val="19"/>
              </w:rPr>
            </w:pPr>
            <w:r>
              <w:rPr>
                <w:sz w:val="19"/>
              </w:rPr>
              <w:t>Summative internal assessment 2 (IA2):</w:t>
            </w:r>
          </w:p>
          <w:p w14:paraId="341D05BE" w14:textId="77777777" w:rsidR="001B2E70" w:rsidRDefault="0099232C" w:rsidP="00B34619">
            <w:pPr>
              <w:pStyle w:val="TableParagraph"/>
              <w:numPr>
                <w:ilvl w:val="0"/>
                <w:numId w:val="76"/>
              </w:numPr>
              <w:tabs>
                <w:tab w:val="left" w:pos="279"/>
              </w:tabs>
              <w:spacing w:before="40"/>
              <w:rPr>
                <w:sz w:val="19"/>
              </w:rPr>
            </w:pPr>
            <w:r>
              <w:rPr>
                <w:sz w:val="19"/>
              </w:rPr>
              <w:t>Student</w:t>
            </w:r>
            <w:r>
              <w:rPr>
                <w:spacing w:val="-1"/>
                <w:sz w:val="19"/>
              </w:rPr>
              <w:t xml:space="preserve"> </w:t>
            </w:r>
            <w:r>
              <w:rPr>
                <w:sz w:val="19"/>
              </w:rPr>
              <w:t>experiment</w:t>
            </w:r>
          </w:p>
        </w:tc>
        <w:tc>
          <w:tcPr>
            <w:tcW w:w="691" w:type="dxa"/>
          </w:tcPr>
          <w:p w14:paraId="341D05BF" w14:textId="77777777" w:rsidR="001B2E70" w:rsidRDefault="0099232C">
            <w:pPr>
              <w:pStyle w:val="TableParagraph"/>
              <w:spacing w:before="95"/>
              <w:ind w:left="108"/>
              <w:rPr>
                <w:sz w:val="19"/>
              </w:rPr>
            </w:pPr>
            <w:r>
              <w:rPr>
                <w:sz w:val="19"/>
              </w:rPr>
              <w:t>20%</w:t>
            </w:r>
          </w:p>
        </w:tc>
        <w:tc>
          <w:tcPr>
            <w:tcW w:w="3681" w:type="dxa"/>
            <w:vMerge/>
            <w:tcBorders>
              <w:top w:val="nil"/>
            </w:tcBorders>
          </w:tcPr>
          <w:p w14:paraId="341D05C0" w14:textId="77777777" w:rsidR="001B2E70" w:rsidRDefault="001B2E70">
            <w:pPr>
              <w:rPr>
                <w:sz w:val="2"/>
                <w:szCs w:val="2"/>
              </w:rPr>
            </w:pPr>
          </w:p>
        </w:tc>
        <w:tc>
          <w:tcPr>
            <w:tcW w:w="688" w:type="dxa"/>
            <w:vMerge/>
            <w:tcBorders>
              <w:top w:val="nil"/>
            </w:tcBorders>
          </w:tcPr>
          <w:p w14:paraId="341D05C1" w14:textId="77777777" w:rsidR="001B2E70" w:rsidRDefault="001B2E70">
            <w:pPr>
              <w:rPr>
                <w:sz w:val="2"/>
                <w:szCs w:val="2"/>
              </w:rPr>
            </w:pPr>
          </w:p>
        </w:tc>
      </w:tr>
      <w:tr w:rsidR="001B2E70" w14:paraId="341D05C5" w14:textId="77777777">
        <w:trPr>
          <w:trHeight w:val="683"/>
        </w:trPr>
        <w:tc>
          <w:tcPr>
            <w:tcW w:w="8878" w:type="dxa"/>
            <w:gridSpan w:val="4"/>
          </w:tcPr>
          <w:p w14:paraId="341D05C3" w14:textId="77777777" w:rsidR="001B2E70" w:rsidRDefault="0099232C">
            <w:pPr>
              <w:pStyle w:val="TableParagraph"/>
              <w:spacing w:before="95"/>
              <w:ind w:left="2606"/>
              <w:rPr>
                <w:sz w:val="19"/>
              </w:rPr>
            </w:pPr>
            <w:r>
              <w:rPr>
                <w:sz w:val="19"/>
              </w:rPr>
              <w:t>Summative external assessment (EA): 50%</w:t>
            </w:r>
          </w:p>
          <w:p w14:paraId="341D05C4" w14:textId="77777777" w:rsidR="001B2E70" w:rsidRDefault="0099232C" w:rsidP="00B34619">
            <w:pPr>
              <w:pStyle w:val="TableParagraph"/>
              <w:numPr>
                <w:ilvl w:val="0"/>
                <w:numId w:val="75"/>
              </w:numPr>
              <w:tabs>
                <w:tab w:val="left" w:pos="4001"/>
              </w:tabs>
              <w:spacing w:before="42"/>
              <w:ind w:hanging="170"/>
              <w:rPr>
                <w:sz w:val="19"/>
              </w:rPr>
            </w:pPr>
            <w:r>
              <w:rPr>
                <w:sz w:val="19"/>
              </w:rPr>
              <w:t>Examination</w:t>
            </w:r>
          </w:p>
        </w:tc>
      </w:tr>
    </w:tbl>
    <w:p w14:paraId="341D05C6" w14:textId="77777777" w:rsidR="001B2E70" w:rsidRDefault="001B2E70">
      <w:pPr>
        <w:pStyle w:val="BodyText"/>
        <w:rPr>
          <w:b/>
          <w:sz w:val="23"/>
        </w:rPr>
      </w:pPr>
    </w:p>
    <w:p w14:paraId="18045733" w14:textId="71C2F91A" w:rsidR="001B2E70" w:rsidRDefault="0099232C" w:rsidP="003B307F">
      <w:pPr>
        <w:spacing w:before="1"/>
        <w:ind w:left="278"/>
        <w:rPr>
          <w:sz w:val="28"/>
        </w:rPr>
      </w:pPr>
      <w:r>
        <w:rPr>
          <w:b/>
          <w:sz w:val="28"/>
        </w:rPr>
        <w:t xml:space="preserve">Contact Person – </w:t>
      </w:r>
      <w:r w:rsidR="003B307F">
        <w:rPr>
          <w:b/>
          <w:sz w:val="28"/>
        </w:rPr>
        <w:t>Mrs Harriett Stutt</w:t>
      </w:r>
    </w:p>
    <w:p w14:paraId="7279F89F" w14:textId="77777777" w:rsidR="00417A53" w:rsidRDefault="00417A53">
      <w:pPr>
        <w:rPr>
          <w:sz w:val="28"/>
        </w:rPr>
      </w:pPr>
    </w:p>
    <w:p w14:paraId="341D05C8" w14:textId="0EDD8926" w:rsidR="00417A53" w:rsidRDefault="00417A53">
      <w:pPr>
        <w:rPr>
          <w:sz w:val="28"/>
        </w:rPr>
        <w:sectPr w:rsidR="00417A53">
          <w:pgSz w:w="11910" w:h="16850"/>
          <w:pgMar w:top="1060" w:right="300" w:bottom="500" w:left="1140" w:header="0" w:footer="315" w:gutter="0"/>
          <w:cols w:space="720"/>
        </w:sectPr>
      </w:pPr>
      <w:hyperlink r:id="rId43" w:history="1">
        <w:r w:rsidRPr="00417A53">
          <w:rPr>
            <w:rStyle w:val="Hyperlink"/>
            <w:sz w:val="28"/>
          </w:rPr>
          <w:t>Physics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8071"/>
        <w:gridCol w:w="2179"/>
      </w:tblGrid>
      <w:tr w:rsidR="001B2E70" w14:paraId="341D05CF" w14:textId="77777777">
        <w:trPr>
          <w:trHeight w:val="880"/>
        </w:trPr>
        <w:tc>
          <w:tcPr>
            <w:tcW w:w="8071" w:type="dxa"/>
            <w:shd w:val="clear" w:color="auto" w:fill="92D050"/>
          </w:tcPr>
          <w:p w14:paraId="341D05C9" w14:textId="1843C597" w:rsidR="001B2E70" w:rsidRDefault="0099232C">
            <w:pPr>
              <w:pStyle w:val="TableParagraph"/>
              <w:spacing w:before="19"/>
              <w:ind w:left="199"/>
              <w:rPr>
                <w:b/>
                <w:sz w:val="36"/>
              </w:rPr>
            </w:pPr>
            <w:r>
              <w:rPr>
                <w:b/>
                <w:sz w:val="36"/>
              </w:rPr>
              <w:lastRenderedPageBreak/>
              <w:t>Psychology</w:t>
            </w:r>
          </w:p>
          <w:p w14:paraId="341D05CA" w14:textId="77777777" w:rsidR="001B2E70" w:rsidRDefault="0099232C">
            <w:pPr>
              <w:pStyle w:val="TableParagraph"/>
              <w:spacing w:before="45"/>
              <w:ind w:left="199"/>
              <w:rPr>
                <w:b/>
                <w:sz w:val="28"/>
              </w:rPr>
            </w:pPr>
            <w:r>
              <w:rPr>
                <w:b/>
                <w:sz w:val="28"/>
              </w:rPr>
              <w:t>General senior subject</w:t>
            </w:r>
          </w:p>
        </w:tc>
        <w:tc>
          <w:tcPr>
            <w:tcW w:w="2179" w:type="dxa"/>
            <w:shd w:val="clear" w:color="auto" w:fill="92D050"/>
          </w:tcPr>
          <w:p w14:paraId="341D05CB" w14:textId="77777777" w:rsidR="001B2E70" w:rsidRDefault="001B2E70">
            <w:pPr>
              <w:pStyle w:val="TableParagraph"/>
              <w:ind w:left="0"/>
              <w:rPr>
                <w:b/>
                <w:sz w:val="18"/>
              </w:rPr>
            </w:pPr>
          </w:p>
          <w:p w14:paraId="341D05CC" w14:textId="77777777" w:rsidR="001B2E70" w:rsidRDefault="001B2E70">
            <w:pPr>
              <w:pStyle w:val="TableParagraph"/>
              <w:ind w:left="0"/>
              <w:rPr>
                <w:b/>
                <w:sz w:val="18"/>
              </w:rPr>
            </w:pPr>
          </w:p>
          <w:p w14:paraId="341D05CD" w14:textId="77777777" w:rsidR="001B2E70" w:rsidRDefault="001B2E70">
            <w:pPr>
              <w:pStyle w:val="TableParagraph"/>
              <w:spacing w:before="5"/>
              <w:ind w:left="0"/>
              <w:rPr>
                <w:b/>
                <w:sz w:val="18"/>
              </w:rPr>
            </w:pPr>
          </w:p>
          <w:p w14:paraId="341D05CE" w14:textId="77777777" w:rsidR="001B2E70" w:rsidRDefault="0099232C">
            <w:pPr>
              <w:pStyle w:val="TableParagraph"/>
              <w:spacing w:before="1"/>
              <w:ind w:left="0" w:right="59"/>
              <w:jc w:val="right"/>
              <w:rPr>
                <w:b/>
                <w:sz w:val="17"/>
              </w:rPr>
            </w:pPr>
            <w:r>
              <w:rPr>
                <w:b/>
                <w:sz w:val="17"/>
              </w:rPr>
              <w:t>General</w:t>
            </w:r>
          </w:p>
        </w:tc>
      </w:tr>
    </w:tbl>
    <w:p w14:paraId="341D05D0" w14:textId="77777777" w:rsidR="001B2E70" w:rsidRDefault="001B2E70">
      <w:pPr>
        <w:pStyle w:val="BodyText"/>
        <w:spacing w:before="2"/>
        <w:rPr>
          <w:b/>
          <w:sz w:val="24"/>
        </w:rPr>
      </w:pPr>
    </w:p>
    <w:p w14:paraId="341D05D1" w14:textId="77777777" w:rsidR="001B2E70" w:rsidRDefault="001B2E70">
      <w:pPr>
        <w:rPr>
          <w:sz w:val="24"/>
        </w:rPr>
        <w:sectPr w:rsidR="001B2E70">
          <w:pgSz w:w="11910" w:h="16850"/>
          <w:pgMar w:top="1140" w:right="300" w:bottom="500" w:left="1140" w:header="0" w:footer="315" w:gutter="0"/>
          <w:cols w:space="720"/>
        </w:sectPr>
      </w:pPr>
    </w:p>
    <w:p w14:paraId="341D05D2" w14:textId="77777777" w:rsidR="001B2E70" w:rsidRDefault="0099232C">
      <w:pPr>
        <w:pStyle w:val="BodyText"/>
        <w:spacing w:before="210" w:line="264" w:lineRule="auto"/>
        <w:ind w:left="278" w:right="597"/>
      </w:pPr>
      <w:r>
        <w:t>Psychology provides opportunities for students to engage with concepts that explain behaviours and underlying cognitions.</w:t>
      </w:r>
    </w:p>
    <w:p w14:paraId="341D05D3" w14:textId="77777777" w:rsidR="001B2E70" w:rsidRDefault="0099232C">
      <w:pPr>
        <w:pStyle w:val="BodyText"/>
        <w:spacing w:before="118" w:line="264" w:lineRule="auto"/>
        <w:ind w:left="278" w:right="25"/>
      </w:pPr>
      <w:r>
        <w:t>Students examine individual development in the form of the role of the brain, cognitive development, human consciousness and sleep. They investigate the concept of intelligence; the process of diagnosis and how to classify psychological disorder and determine an effective treatment; and the contribution of emotion and motivation on individual behaviour. They examine individual thinking and how it is determined by the brain, including perception, memory, and learning. They consider the influence of others by examining theories of social psychology, interpersonal processes, attitudes and cross-cultural psychology.</w:t>
      </w:r>
    </w:p>
    <w:p w14:paraId="341D05D4" w14:textId="77777777" w:rsidR="001B2E70" w:rsidRDefault="0099232C">
      <w:pPr>
        <w:pStyle w:val="BodyText"/>
        <w:spacing w:before="119" w:line="264" w:lineRule="auto"/>
        <w:ind w:left="278" w:right="119"/>
      </w:pPr>
      <w:r>
        <w:t>Students learn and apply aspects of the knowledge and skill of the discipline (thinking, experimentation, problem-solving and research skills), understand how it works and how it may impact society.</w:t>
      </w:r>
    </w:p>
    <w:p w14:paraId="341D05D5" w14:textId="77777777" w:rsidR="001B2E70" w:rsidRDefault="0099232C">
      <w:pPr>
        <w:pStyle w:val="Heading4"/>
        <w:spacing w:before="92"/>
      </w:pPr>
      <w:r>
        <w:rPr>
          <w:b w:val="0"/>
        </w:rPr>
        <w:br w:type="column"/>
      </w:r>
      <w:r>
        <w:rPr>
          <w:color w:val="6D6F71"/>
        </w:rPr>
        <w:t>Pathways</w:t>
      </w:r>
    </w:p>
    <w:p w14:paraId="341D05D6" w14:textId="77777777" w:rsidR="001B2E70" w:rsidRDefault="0099232C">
      <w:pPr>
        <w:pStyle w:val="BodyText"/>
        <w:spacing w:before="149" w:line="264" w:lineRule="auto"/>
        <w:ind w:left="278" w:right="1321"/>
      </w:pPr>
      <w:r>
        <w:t>A course of study in Psychology can establish a basis for further education and employment in the fields of psychology, sales, human resourcing, training, social work, health, law, business, marketing and education.</w:t>
      </w:r>
    </w:p>
    <w:p w14:paraId="341D05D7" w14:textId="77777777" w:rsidR="001B2E70" w:rsidRDefault="001B2E70">
      <w:pPr>
        <w:pStyle w:val="BodyText"/>
      </w:pPr>
    </w:p>
    <w:p w14:paraId="341D05D8" w14:textId="77777777" w:rsidR="001B2E70" w:rsidRDefault="0099232C">
      <w:pPr>
        <w:pStyle w:val="Heading4"/>
      </w:pPr>
      <w:r>
        <w:rPr>
          <w:color w:val="6D6F71"/>
        </w:rPr>
        <w:t>Objectives</w:t>
      </w:r>
    </w:p>
    <w:p w14:paraId="341D05D9" w14:textId="77777777" w:rsidR="001B2E70" w:rsidRDefault="0099232C">
      <w:pPr>
        <w:pStyle w:val="BodyText"/>
        <w:spacing w:before="152" w:line="261" w:lineRule="auto"/>
        <w:ind w:left="278" w:right="1507"/>
      </w:pPr>
      <w:r>
        <w:t>By the conclusion of the course of study, students will:</w:t>
      </w:r>
    </w:p>
    <w:p w14:paraId="341D05DA" w14:textId="77777777" w:rsidR="001B2E70" w:rsidRDefault="0099232C" w:rsidP="00B34619">
      <w:pPr>
        <w:pStyle w:val="ListParagraph"/>
        <w:numPr>
          <w:ilvl w:val="0"/>
          <w:numId w:val="214"/>
        </w:numPr>
        <w:tabs>
          <w:tab w:val="left" w:pos="562"/>
        </w:tabs>
        <w:spacing w:line="261" w:lineRule="auto"/>
        <w:ind w:right="1258" w:hanging="283"/>
        <w:rPr>
          <w:rFonts w:ascii="Symbol"/>
          <w:sz w:val="21"/>
        </w:rPr>
      </w:pPr>
      <w:r>
        <w:rPr>
          <w:sz w:val="21"/>
        </w:rPr>
        <w:t>describe and explain scientific concepts, theories, models and systems and their limitations</w:t>
      </w:r>
    </w:p>
    <w:p w14:paraId="341D05DB" w14:textId="77777777" w:rsidR="001B2E70" w:rsidRDefault="0099232C" w:rsidP="00B34619">
      <w:pPr>
        <w:pStyle w:val="ListParagraph"/>
        <w:numPr>
          <w:ilvl w:val="0"/>
          <w:numId w:val="214"/>
        </w:numPr>
        <w:tabs>
          <w:tab w:val="left" w:pos="562"/>
        </w:tabs>
        <w:spacing w:line="261" w:lineRule="auto"/>
        <w:ind w:right="1271" w:hanging="283"/>
        <w:rPr>
          <w:rFonts w:ascii="Symbol"/>
          <w:sz w:val="21"/>
        </w:rPr>
      </w:pPr>
      <w:r>
        <w:rPr>
          <w:sz w:val="21"/>
        </w:rPr>
        <w:t>apply understanding of scientific concepts, theories, models and systems within their</w:t>
      </w:r>
      <w:r>
        <w:rPr>
          <w:spacing w:val="-4"/>
          <w:sz w:val="21"/>
        </w:rPr>
        <w:t xml:space="preserve"> </w:t>
      </w:r>
      <w:r>
        <w:rPr>
          <w:sz w:val="21"/>
        </w:rPr>
        <w:t>limitations</w:t>
      </w:r>
    </w:p>
    <w:p w14:paraId="341D05DC" w14:textId="77777777" w:rsidR="001B2E70" w:rsidRDefault="0099232C" w:rsidP="00B34619">
      <w:pPr>
        <w:pStyle w:val="ListParagraph"/>
        <w:numPr>
          <w:ilvl w:val="0"/>
          <w:numId w:val="214"/>
        </w:numPr>
        <w:tabs>
          <w:tab w:val="left" w:pos="562"/>
        </w:tabs>
        <w:spacing w:before="125"/>
        <w:ind w:hanging="283"/>
        <w:rPr>
          <w:rFonts w:ascii="Symbol"/>
          <w:sz w:val="21"/>
        </w:rPr>
      </w:pPr>
      <w:r>
        <w:rPr>
          <w:sz w:val="21"/>
        </w:rPr>
        <w:t>analyse</w:t>
      </w:r>
      <w:r>
        <w:rPr>
          <w:spacing w:val="-2"/>
          <w:sz w:val="21"/>
        </w:rPr>
        <w:t xml:space="preserve"> </w:t>
      </w:r>
      <w:r>
        <w:rPr>
          <w:sz w:val="21"/>
        </w:rPr>
        <w:t>evidence</w:t>
      </w:r>
    </w:p>
    <w:p w14:paraId="341D05DD"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interpret</w:t>
      </w:r>
      <w:r>
        <w:rPr>
          <w:spacing w:val="-2"/>
          <w:sz w:val="21"/>
        </w:rPr>
        <w:t xml:space="preserve"> </w:t>
      </w:r>
      <w:r>
        <w:rPr>
          <w:sz w:val="21"/>
        </w:rPr>
        <w:t>evidence</w:t>
      </w:r>
    </w:p>
    <w:p w14:paraId="341D05DE"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investigate</w:t>
      </w:r>
      <w:r>
        <w:rPr>
          <w:spacing w:val="-2"/>
          <w:sz w:val="21"/>
        </w:rPr>
        <w:t xml:space="preserve"> </w:t>
      </w:r>
      <w:r>
        <w:rPr>
          <w:sz w:val="21"/>
        </w:rPr>
        <w:t>phenomena</w:t>
      </w:r>
    </w:p>
    <w:p w14:paraId="341D05DF" w14:textId="77777777" w:rsidR="001B2E70" w:rsidRDefault="0099232C" w:rsidP="00B34619">
      <w:pPr>
        <w:pStyle w:val="ListParagraph"/>
        <w:numPr>
          <w:ilvl w:val="0"/>
          <w:numId w:val="214"/>
        </w:numPr>
        <w:tabs>
          <w:tab w:val="left" w:pos="562"/>
        </w:tabs>
        <w:spacing w:before="144" w:line="259" w:lineRule="auto"/>
        <w:ind w:right="2075" w:hanging="283"/>
        <w:rPr>
          <w:rFonts w:ascii="Symbol"/>
          <w:sz w:val="21"/>
        </w:rPr>
      </w:pPr>
      <w:r>
        <w:rPr>
          <w:sz w:val="21"/>
        </w:rPr>
        <w:t>evaluate processes, claims and conclusions</w:t>
      </w:r>
    </w:p>
    <w:p w14:paraId="341D05E0" w14:textId="77777777" w:rsidR="001B2E70" w:rsidRDefault="0099232C" w:rsidP="00B34619">
      <w:pPr>
        <w:pStyle w:val="ListParagraph"/>
        <w:numPr>
          <w:ilvl w:val="0"/>
          <w:numId w:val="214"/>
        </w:numPr>
        <w:tabs>
          <w:tab w:val="left" w:pos="562"/>
        </w:tabs>
        <w:spacing w:before="126" w:line="261" w:lineRule="auto"/>
        <w:ind w:right="1258" w:hanging="283"/>
        <w:rPr>
          <w:rFonts w:ascii="Symbol"/>
          <w:sz w:val="21"/>
        </w:rPr>
      </w:pPr>
      <w:r>
        <w:rPr>
          <w:sz w:val="21"/>
        </w:rPr>
        <w:t>communicates understandings, findings, arguments and</w:t>
      </w:r>
      <w:r>
        <w:rPr>
          <w:spacing w:val="-3"/>
          <w:sz w:val="21"/>
        </w:rPr>
        <w:t xml:space="preserve"> </w:t>
      </w:r>
      <w:r>
        <w:rPr>
          <w:sz w:val="21"/>
        </w:rPr>
        <w:t>conclusions.</w:t>
      </w:r>
    </w:p>
    <w:p w14:paraId="341D05E1"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21" w:space="473"/>
            <w:col w:w="5576"/>
          </w:cols>
        </w:sectPr>
      </w:pPr>
    </w:p>
    <w:p w14:paraId="341D05E2" w14:textId="77777777" w:rsidR="001B2E70" w:rsidRDefault="001B2E70">
      <w:pPr>
        <w:pStyle w:val="BodyText"/>
        <w:spacing w:before="6"/>
        <w:rPr>
          <w:sz w:val="23"/>
        </w:rPr>
      </w:pPr>
    </w:p>
    <w:p w14:paraId="341D05E3" w14:textId="77777777" w:rsidR="001B2E70" w:rsidRDefault="0099232C">
      <w:pPr>
        <w:pStyle w:val="Heading4"/>
        <w:spacing w:before="92"/>
      </w:pPr>
      <w:r>
        <w:rPr>
          <w:color w:val="6D6F71"/>
        </w:rPr>
        <w:t>Structure</w:t>
      </w:r>
    </w:p>
    <w:p w14:paraId="341D05E4" w14:textId="77777777" w:rsidR="001B2E70" w:rsidRDefault="001B2E70">
      <w:pPr>
        <w:pStyle w:val="BodyText"/>
        <w:spacing w:before="5"/>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30"/>
        <w:gridCol w:w="2220"/>
        <w:gridCol w:w="2213"/>
        <w:gridCol w:w="2218"/>
      </w:tblGrid>
      <w:tr w:rsidR="001B2E70" w14:paraId="341D05E9" w14:textId="77777777">
        <w:trPr>
          <w:trHeight w:val="424"/>
        </w:trPr>
        <w:tc>
          <w:tcPr>
            <w:tcW w:w="2230" w:type="dxa"/>
            <w:tcBorders>
              <w:bottom w:val="single" w:sz="12" w:space="0" w:color="D52B1E"/>
            </w:tcBorders>
            <w:shd w:val="clear" w:color="auto" w:fill="808184"/>
          </w:tcPr>
          <w:p w14:paraId="341D05E5"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5E6" w14:textId="77777777" w:rsidR="001B2E70" w:rsidRDefault="0099232C">
            <w:pPr>
              <w:pStyle w:val="TableParagraph"/>
              <w:spacing w:before="93"/>
              <w:ind w:left="105"/>
              <w:rPr>
                <w:b/>
                <w:sz w:val="20"/>
              </w:rPr>
            </w:pPr>
            <w:r>
              <w:rPr>
                <w:b/>
                <w:color w:val="FFFFFF"/>
                <w:sz w:val="20"/>
              </w:rPr>
              <w:t>Unit 2</w:t>
            </w:r>
          </w:p>
        </w:tc>
        <w:tc>
          <w:tcPr>
            <w:tcW w:w="2213" w:type="dxa"/>
            <w:tcBorders>
              <w:bottom w:val="single" w:sz="12" w:space="0" w:color="D52B1E"/>
            </w:tcBorders>
            <w:shd w:val="clear" w:color="auto" w:fill="808184"/>
          </w:tcPr>
          <w:p w14:paraId="341D05E7" w14:textId="77777777" w:rsidR="001B2E70" w:rsidRDefault="0099232C">
            <w:pPr>
              <w:pStyle w:val="TableParagraph"/>
              <w:spacing w:before="93"/>
              <w:ind w:left="107"/>
              <w:rPr>
                <w:b/>
                <w:sz w:val="20"/>
              </w:rPr>
            </w:pPr>
            <w:r>
              <w:rPr>
                <w:b/>
                <w:color w:val="FFFFFF"/>
                <w:sz w:val="20"/>
              </w:rPr>
              <w:t>Unit 3</w:t>
            </w:r>
          </w:p>
        </w:tc>
        <w:tc>
          <w:tcPr>
            <w:tcW w:w="2218" w:type="dxa"/>
            <w:tcBorders>
              <w:bottom w:val="single" w:sz="12" w:space="0" w:color="D52B1E"/>
            </w:tcBorders>
            <w:shd w:val="clear" w:color="auto" w:fill="808184"/>
          </w:tcPr>
          <w:p w14:paraId="341D05E8" w14:textId="77777777" w:rsidR="001B2E70" w:rsidRDefault="0099232C">
            <w:pPr>
              <w:pStyle w:val="TableParagraph"/>
              <w:spacing w:before="93"/>
              <w:ind w:left="104"/>
              <w:rPr>
                <w:b/>
                <w:sz w:val="20"/>
              </w:rPr>
            </w:pPr>
            <w:r>
              <w:rPr>
                <w:b/>
                <w:color w:val="FFFFFF"/>
                <w:sz w:val="20"/>
              </w:rPr>
              <w:t>Unit 4</w:t>
            </w:r>
          </w:p>
        </w:tc>
      </w:tr>
      <w:tr w:rsidR="001B2E70" w14:paraId="341D05FF" w14:textId="77777777">
        <w:trPr>
          <w:trHeight w:val="2622"/>
        </w:trPr>
        <w:tc>
          <w:tcPr>
            <w:tcW w:w="2230" w:type="dxa"/>
            <w:tcBorders>
              <w:top w:val="single" w:sz="12" w:space="0" w:color="D52B1E"/>
            </w:tcBorders>
          </w:tcPr>
          <w:p w14:paraId="341D05EA" w14:textId="77777777" w:rsidR="001B2E70" w:rsidRDefault="0099232C">
            <w:pPr>
              <w:pStyle w:val="TableParagraph"/>
              <w:spacing w:before="73"/>
              <w:ind w:left="107" w:right="921"/>
              <w:rPr>
                <w:b/>
                <w:sz w:val="19"/>
              </w:rPr>
            </w:pPr>
            <w:r>
              <w:rPr>
                <w:b/>
                <w:sz w:val="19"/>
              </w:rPr>
              <w:t>Individual development</w:t>
            </w:r>
          </w:p>
          <w:p w14:paraId="341D05EB" w14:textId="77777777" w:rsidR="001B2E70" w:rsidRDefault="0099232C" w:rsidP="00B34619">
            <w:pPr>
              <w:pStyle w:val="TableParagraph"/>
              <w:numPr>
                <w:ilvl w:val="0"/>
                <w:numId w:val="74"/>
              </w:numPr>
              <w:tabs>
                <w:tab w:val="left" w:pos="279"/>
              </w:tabs>
              <w:spacing w:before="42"/>
              <w:ind w:right="776"/>
              <w:rPr>
                <w:sz w:val="19"/>
              </w:rPr>
            </w:pPr>
            <w:r>
              <w:rPr>
                <w:sz w:val="19"/>
              </w:rPr>
              <w:t>Psychological science</w:t>
            </w:r>
            <w:r>
              <w:rPr>
                <w:spacing w:val="-1"/>
                <w:sz w:val="19"/>
              </w:rPr>
              <w:t xml:space="preserve"> </w:t>
            </w:r>
            <w:r>
              <w:rPr>
                <w:sz w:val="19"/>
              </w:rPr>
              <w:t>A</w:t>
            </w:r>
          </w:p>
          <w:p w14:paraId="341D05EC" w14:textId="77777777" w:rsidR="001B2E70" w:rsidRDefault="0099232C" w:rsidP="00B34619">
            <w:pPr>
              <w:pStyle w:val="TableParagraph"/>
              <w:numPr>
                <w:ilvl w:val="0"/>
                <w:numId w:val="74"/>
              </w:numPr>
              <w:tabs>
                <w:tab w:val="left" w:pos="279"/>
              </w:tabs>
              <w:spacing w:before="38"/>
              <w:rPr>
                <w:sz w:val="19"/>
              </w:rPr>
            </w:pPr>
            <w:r>
              <w:rPr>
                <w:sz w:val="19"/>
              </w:rPr>
              <w:t>The role of the</w:t>
            </w:r>
            <w:r>
              <w:rPr>
                <w:spacing w:val="-1"/>
                <w:sz w:val="19"/>
              </w:rPr>
              <w:t xml:space="preserve"> </w:t>
            </w:r>
            <w:r>
              <w:rPr>
                <w:sz w:val="19"/>
              </w:rPr>
              <w:t>brain</w:t>
            </w:r>
          </w:p>
          <w:p w14:paraId="341D05ED" w14:textId="77777777" w:rsidR="001B2E70" w:rsidRDefault="0099232C" w:rsidP="00B34619">
            <w:pPr>
              <w:pStyle w:val="TableParagraph"/>
              <w:numPr>
                <w:ilvl w:val="0"/>
                <w:numId w:val="74"/>
              </w:numPr>
              <w:tabs>
                <w:tab w:val="left" w:pos="279"/>
              </w:tabs>
              <w:spacing w:before="39"/>
              <w:ind w:right="854"/>
              <w:rPr>
                <w:sz w:val="19"/>
              </w:rPr>
            </w:pPr>
            <w:r>
              <w:rPr>
                <w:sz w:val="19"/>
              </w:rPr>
              <w:t xml:space="preserve">Cognitive </w:t>
            </w:r>
            <w:r>
              <w:rPr>
                <w:w w:val="95"/>
                <w:sz w:val="19"/>
              </w:rPr>
              <w:t>development</w:t>
            </w:r>
          </w:p>
          <w:p w14:paraId="341D05EE" w14:textId="77777777" w:rsidR="001B2E70" w:rsidRDefault="0099232C" w:rsidP="00B34619">
            <w:pPr>
              <w:pStyle w:val="TableParagraph"/>
              <w:numPr>
                <w:ilvl w:val="0"/>
                <w:numId w:val="74"/>
              </w:numPr>
              <w:tabs>
                <w:tab w:val="left" w:pos="279"/>
              </w:tabs>
              <w:spacing w:before="38"/>
              <w:ind w:right="322"/>
              <w:rPr>
                <w:sz w:val="19"/>
              </w:rPr>
            </w:pPr>
            <w:r>
              <w:rPr>
                <w:sz w:val="19"/>
              </w:rPr>
              <w:t>Human consciousness and sleep</w:t>
            </w:r>
          </w:p>
        </w:tc>
        <w:tc>
          <w:tcPr>
            <w:tcW w:w="2220" w:type="dxa"/>
            <w:tcBorders>
              <w:top w:val="single" w:sz="12" w:space="0" w:color="D52B1E"/>
            </w:tcBorders>
          </w:tcPr>
          <w:p w14:paraId="341D05EF" w14:textId="77777777" w:rsidR="001B2E70" w:rsidRDefault="0099232C">
            <w:pPr>
              <w:pStyle w:val="TableParagraph"/>
              <w:spacing w:before="73"/>
              <w:ind w:left="105"/>
              <w:rPr>
                <w:b/>
                <w:sz w:val="19"/>
              </w:rPr>
            </w:pPr>
            <w:r>
              <w:rPr>
                <w:b/>
                <w:sz w:val="19"/>
              </w:rPr>
              <w:t>Individual behaviour</w:t>
            </w:r>
          </w:p>
          <w:p w14:paraId="341D05F0" w14:textId="77777777" w:rsidR="001B2E70" w:rsidRDefault="0099232C" w:rsidP="00B34619">
            <w:pPr>
              <w:pStyle w:val="TableParagraph"/>
              <w:numPr>
                <w:ilvl w:val="0"/>
                <w:numId w:val="73"/>
              </w:numPr>
              <w:tabs>
                <w:tab w:val="left" w:pos="276"/>
              </w:tabs>
              <w:spacing w:before="42"/>
              <w:ind w:right="769" w:hanging="170"/>
              <w:rPr>
                <w:sz w:val="19"/>
              </w:rPr>
            </w:pPr>
            <w:r>
              <w:rPr>
                <w:sz w:val="19"/>
              </w:rPr>
              <w:t>Psychological science</w:t>
            </w:r>
            <w:r>
              <w:rPr>
                <w:spacing w:val="-1"/>
                <w:sz w:val="19"/>
              </w:rPr>
              <w:t xml:space="preserve"> </w:t>
            </w:r>
            <w:r>
              <w:rPr>
                <w:sz w:val="19"/>
              </w:rPr>
              <w:t>B</w:t>
            </w:r>
          </w:p>
          <w:p w14:paraId="341D05F1" w14:textId="77777777" w:rsidR="001B2E70" w:rsidRDefault="0099232C" w:rsidP="00B34619">
            <w:pPr>
              <w:pStyle w:val="TableParagraph"/>
              <w:numPr>
                <w:ilvl w:val="0"/>
                <w:numId w:val="73"/>
              </w:numPr>
              <w:tabs>
                <w:tab w:val="left" w:pos="276"/>
              </w:tabs>
              <w:spacing w:before="38"/>
              <w:ind w:hanging="170"/>
              <w:rPr>
                <w:sz w:val="19"/>
              </w:rPr>
            </w:pPr>
            <w:r>
              <w:rPr>
                <w:sz w:val="19"/>
              </w:rPr>
              <w:t>Intelligence</w:t>
            </w:r>
          </w:p>
          <w:p w14:paraId="341D05F2" w14:textId="77777777" w:rsidR="001B2E70" w:rsidRDefault="0099232C" w:rsidP="00B34619">
            <w:pPr>
              <w:pStyle w:val="TableParagraph"/>
              <w:numPr>
                <w:ilvl w:val="0"/>
                <w:numId w:val="73"/>
              </w:numPr>
              <w:tabs>
                <w:tab w:val="left" w:pos="276"/>
              </w:tabs>
              <w:spacing w:before="39"/>
              <w:ind w:hanging="170"/>
              <w:rPr>
                <w:sz w:val="19"/>
              </w:rPr>
            </w:pPr>
            <w:r>
              <w:rPr>
                <w:sz w:val="19"/>
              </w:rPr>
              <w:t>Diagnosis</w:t>
            </w:r>
          </w:p>
          <w:p w14:paraId="341D05F3" w14:textId="77777777" w:rsidR="001B2E70" w:rsidRDefault="0099232C" w:rsidP="00B34619">
            <w:pPr>
              <w:pStyle w:val="TableParagraph"/>
              <w:numPr>
                <w:ilvl w:val="0"/>
                <w:numId w:val="73"/>
              </w:numPr>
              <w:tabs>
                <w:tab w:val="left" w:pos="276"/>
              </w:tabs>
              <w:spacing w:before="38"/>
              <w:ind w:right="769" w:hanging="170"/>
              <w:jc w:val="both"/>
              <w:rPr>
                <w:sz w:val="19"/>
              </w:rPr>
            </w:pPr>
            <w:r>
              <w:rPr>
                <w:sz w:val="19"/>
              </w:rPr>
              <w:t>Psychological disorders and treatments</w:t>
            </w:r>
          </w:p>
          <w:p w14:paraId="341D05F4" w14:textId="77777777" w:rsidR="001B2E70" w:rsidRDefault="0099232C" w:rsidP="00B34619">
            <w:pPr>
              <w:pStyle w:val="TableParagraph"/>
              <w:numPr>
                <w:ilvl w:val="0"/>
                <w:numId w:val="73"/>
              </w:numPr>
              <w:tabs>
                <w:tab w:val="left" w:pos="276"/>
              </w:tabs>
              <w:spacing w:before="39"/>
              <w:ind w:right="866" w:hanging="170"/>
              <w:rPr>
                <w:sz w:val="19"/>
              </w:rPr>
            </w:pPr>
            <w:r>
              <w:rPr>
                <w:sz w:val="19"/>
              </w:rPr>
              <w:t>Emotion and motivation</w:t>
            </w:r>
          </w:p>
        </w:tc>
        <w:tc>
          <w:tcPr>
            <w:tcW w:w="2213" w:type="dxa"/>
            <w:tcBorders>
              <w:top w:val="single" w:sz="12" w:space="0" w:color="D52B1E"/>
            </w:tcBorders>
          </w:tcPr>
          <w:p w14:paraId="341D05F5" w14:textId="77777777" w:rsidR="001B2E70" w:rsidRDefault="0099232C">
            <w:pPr>
              <w:pStyle w:val="TableParagraph"/>
              <w:spacing w:before="73"/>
              <w:ind w:left="107"/>
              <w:rPr>
                <w:b/>
                <w:sz w:val="19"/>
              </w:rPr>
            </w:pPr>
            <w:r>
              <w:rPr>
                <w:b/>
                <w:sz w:val="19"/>
              </w:rPr>
              <w:t>Individual thinking</w:t>
            </w:r>
          </w:p>
          <w:p w14:paraId="341D05F6" w14:textId="77777777" w:rsidR="001B2E70" w:rsidRDefault="0099232C" w:rsidP="00B34619">
            <w:pPr>
              <w:pStyle w:val="TableParagraph"/>
              <w:numPr>
                <w:ilvl w:val="0"/>
                <w:numId w:val="72"/>
              </w:numPr>
              <w:tabs>
                <w:tab w:val="left" w:pos="278"/>
              </w:tabs>
              <w:spacing w:before="42"/>
              <w:ind w:right="262" w:hanging="170"/>
              <w:rPr>
                <w:sz w:val="19"/>
              </w:rPr>
            </w:pPr>
            <w:r>
              <w:rPr>
                <w:sz w:val="19"/>
              </w:rPr>
              <w:t>Localisation of function in the</w:t>
            </w:r>
            <w:r>
              <w:rPr>
                <w:spacing w:val="-2"/>
                <w:sz w:val="19"/>
              </w:rPr>
              <w:t xml:space="preserve"> </w:t>
            </w:r>
            <w:r>
              <w:rPr>
                <w:sz w:val="19"/>
              </w:rPr>
              <w:t>brain</w:t>
            </w:r>
          </w:p>
          <w:p w14:paraId="341D05F7" w14:textId="77777777" w:rsidR="001B2E70" w:rsidRDefault="0099232C" w:rsidP="00B34619">
            <w:pPr>
              <w:pStyle w:val="TableParagraph"/>
              <w:numPr>
                <w:ilvl w:val="0"/>
                <w:numId w:val="72"/>
              </w:numPr>
              <w:tabs>
                <w:tab w:val="left" w:pos="278"/>
              </w:tabs>
              <w:spacing w:before="38"/>
              <w:ind w:hanging="170"/>
              <w:rPr>
                <w:sz w:val="19"/>
              </w:rPr>
            </w:pPr>
            <w:r>
              <w:rPr>
                <w:sz w:val="19"/>
              </w:rPr>
              <w:t>Visual perception</w:t>
            </w:r>
          </w:p>
          <w:p w14:paraId="341D05F8" w14:textId="77777777" w:rsidR="001B2E70" w:rsidRDefault="0099232C" w:rsidP="00B34619">
            <w:pPr>
              <w:pStyle w:val="TableParagraph"/>
              <w:numPr>
                <w:ilvl w:val="0"/>
                <w:numId w:val="72"/>
              </w:numPr>
              <w:tabs>
                <w:tab w:val="left" w:pos="279"/>
              </w:tabs>
              <w:spacing w:before="39"/>
              <w:ind w:left="278"/>
              <w:rPr>
                <w:sz w:val="19"/>
              </w:rPr>
            </w:pPr>
            <w:r>
              <w:rPr>
                <w:sz w:val="19"/>
              </w:rPr>
              <w:t>Memory</w:t>
            </w:r>
          </w:p>
          <w:p w14:paraId="341D05F9" w14:textId="77777777" w:rsidR="001B2E70" w:rsidRDefault="0099232C" w:rsidP="00B34619">
            <w:pPr>
              <w:pStyle w:val="TableParagraph"/>
              <w:numPr>
                <w:ilvl w:val="0"/>
                <w:numId w:val="72"/>
              </w:numPr>
              <w:tabs>
                <w:tab w:val="left" w:pos="279"/>
              </w:tabs>
              <w:spacing w:before="38"/>
              <w:ind w:left="278"/>
              <w:rPr>
                <w:sz w:val="19"/>
              </w:rPr>
            </w:pPr>
            <w:r>
              <w:rPr>
                <w:sz w:val="19"/>
              </w:rPr>
              <w:t>Learning</w:t>
            </w:r>
          </w:p>
        </w:tc>
        <w:tc>
          <w:tcPr>
            <w:tcW w:w="2218" w:type="dxa"/>
            <w:tcBorders>
              <w:top w:val="single" w:sz="12" w:space="0" w:color="D52B1E"/>
            </w:tcBorders>
          </w:tcPr>
          <w:p w14:paraId="341D05FA" w14:textId="77777777" w:rsidR="001B2E70" w:rsidRDefault="0099232C">
            <w:pPr>
              <w:pStyle w:val="TableParagraph"/>
              <w:spacing w:before="73"/>
              <w:ind w:left="104" w:right="627"/>
              <w:rPr>
                <w:b/>
                <w:sz w:val="19"/>
              </w:rPr>
            </w:pPr>
            <w:r>
              <w:rPr>
                <w:b/>
                <w:sz w:val="19"/>
              </w:rPr>
              <w:t>The influence of others</w:t>
            </w:r>
          </w:p>
          <w:p w14:paraId="341D05FB" w14:textId="77777777" w:rsidR="001B2E70" w:rsidRDefault="0099232C" w:rsidP="00B34619">
            <w:pPr>
              <w:pStyle w:val="TableParagraph"/>
              <w:numPr>
                <w:ilvl w:val="0"/>
                <w:numId w:val="71"/>
              </w:numPr>
              <w:tabs>
                <w:tab w:val="left" w:pos="276"/>
              </w:tabs>
              <w:spacing w:before="42"/>
              <w:rPr>
                <w:sz w:val="19"/>
              </w:rPr>
            </w:pPr>
            <w:r>
              <w:rPr>
                <w:sz w:val="19"/>
              </w:rPr>
              <w:t>Social psychology</w:t>
            </w:r>
          </w:p>
          <w:p w14:paraId="341D05FC" w14:textId="77777777" w:rsidR="001B2E70" w:rsidRDefault="0099232C" w:rsidP="00B34619">
            <w:pPr>
              <w:pStyle w:val="TableParagraph"/>
              <w:numPr>
                <w:ilvl w:val="0"/>
                <w:numId w:val="71"/>
              </w:numPr>
              <w:tabs>
                <w:tab w:val="left" w:pos="276"/>
              </w:tabs>
              <w:spacing w:before="38"/>
              <w:ind w:right="822"/>
              <w:rPr>
                <w:sz w:val="19"/>
              </w:rPr>
            </w:pPr>
            <w:r>
              <w:rPr>
                <w:sz w:val="19"/>
              </w:rPr>
              <w:t>Interpersonal</w:t>
            </w:r>
            <w:r>
              <w:rPr>
                <w:w w:val="99"/>
                <w:sz w:val="19"/>
              </w:rPr>
              <w:t xml:space="preserve"> </w:t>
            </w:r>
            <w:r>
              <w:rPr>
                <w:sz w:val="19"/>
              </w:rPr>
              <w:t>processes</w:t>
            </w:r>
          </w:p>
          <w:p w14:paraId="341D05FD" w14:textId="77777777" w:rsidR="001B2E70" w:rsidRDefault="0099232C" w:rsidP="00B34619">
            <w:pPr>
              <w:pStyle w:val="TableParagraph"/>
              <w:numPr>
                <w:ilvl w:val="0"/>
                <w:numId w:val="71"/>
              </w:numPr>
              <w:tabs>
                <w:tab w:val="left" w:pos="276"/>
              </w:tabs>
              <w:spacing w:before="39"/>
              <w:ind w:hanging="170"/>
              <w:rPr>
                <w:sz w:val="19"/>
              </w:rPr>
            </w:pPr>
            <w:r>
              <w:rPr>
                <w:sz w:val="19"/>
              </w:rPr>
              <w:t>Attitudes</w:t>
            </w:r>
          </w:p>
          <w:p w14:paraId="341D05FE" w14:textId="77777777" w:rsidR="001B2E70" w:rsidRDefault="0099232C" w:rsidP="00B34619">
            <w:pPr>
              <w:pStyle w:val="TableParagraph"/>
              <w:numPr>
                <w:ilvl w:val="0"/>
                <w:numId w:val="71"/>
              </w:numPr>
              <w:tabs>
                <w:tab w:val="left" w:pos="276"/>
              </w:tabs>
              <w:spacing w:before="38"/>
              <w:ind w:right="757" w:hanging="170"/>
              <w:rPr>
                <w:sz w:val="19"/>
              </w:rPr>
            </w:pPr>
            <w:r>
              <w:rPr>
                <w:sz w:val="19"/>
              </w:rPr>
              <w:t>Cross-cultural psychology</w:t>
            </w:r>
          </w:p>
        </w:tc>
      </w:tr>
    </w:tbl>
    <w:p w14:paraId="341D0600" w14:textId="77777777" w:rsidR="001B2E70" w:rsidRDefault="001B2E70">
      <w:pPr>
        <w:rPr>
          <w:sz w:val="19"/>
        </w:rPr>
        <w:sectPr w:rsidR="001B2E70">
          <w:type w:val="continuous"/>
          <w:pgSz w:w="11910" w:h="16850"/>
          <w:pgMar w:top="1600" w:right="300" w:bottom="280" w:left="1140" w:header="720" w:footer="720" w:gutter="0"/>
          <w:cols w:space="720"/>
        </w:sectPr>
      </w:pPr>
    </w:p>
    <w:p w14:paraId="341D0601" w14:textId="77777777" w:rsidR="001B2E70" w:rsidRDefault="0099232C">
      <w:pPr>
        <w:spacing w:before="71"/>
        <w:ind w:left="278"/>
        <w:rPr>
          <w:b/>
          <w:sz w:val="28"/>
        </w:rPr>
      </w:pPr>
      <w:r>
        <w:rPr>
          <w:b/>
          <w:color w:val="6D6F71"/>
          <w:sz w:val="28"/>
        </w:rPr>
        <w:lastRenderedPageBreak/>
        <w:t>Assessment</w:t>
      </w:r>
    </w:p>
    <w:p w14:paraId="341D0602" w14:textId="77777777" w:rsidR="001B2E70" w:rsidRDefault="0099232C">
      <w:pPr>
        <w:pStyle w:val="BodyText"/>
        <w:spacing w:before="151"/>
        <w:ind w:left="278"/>
      </w:pPr>
      <w:r>
        <w:t>Schools devise assessments in Units 1 and 2 to suit their local context.</w:t>
      </w:r>
    </w:p>
    <w:p w14:paraId="341D0603" w14:textId="77777777" w:rsidR="001B2E70" w:rsidRDefault="0099232C">
      <w:pPr>
        <w:pStyle w:val="BodyText"/>
        <w:spacing w:before="145" w:line="264" w:lineRule="auto"/>
        <w:ind w:left="278" w:right="1195"/>
      </w:pPr>
      <w:r>
        <w:t>In Units 3 and 4 students complete four summative assessments. The results from each of the assessments are added together to provide a subject score out of 100. Students will also receive an overall subject result (A–E).</w:t>
      </w:r>
    </w:p>
    <w:p w14:paraId="341D0604" w14:textId="77777777" w:rsidR="001B2E70" w:rsidRDefault="001B2E70">
      <w:pPr>
        <w:pStyle w:val="BodyText"/>
        <w:spacing w:before="10"/>
        <w:rPr>
          <w:sz w:val="20"/>
        </w:rPr>
      </w:pPr>
    </w:p>
    <w:p w14:paraId="341D0605" w14:textId="77777777" w:rsidR="001B2E70" w:rsidRDefault="0099232C">
      <w:pPr>
        <w:ind w:left="278"/>
        <w:rPr>
          <w:b/>
          <w:sz w:val="21"/>
        </w:rPr>
      </w:pPr>
      <w:r>
        <w:rPr>
          <w:b/>
          <w:color w:val="808184"/>
          <w:sz w:val="21"/>
        </w:rPr>
        <w:t>Summative assessments</w:t>
      </w:r>
    </w:p>
    <w:p w14:paraId="341D0606"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893"/>
        <w:gridCol w:w="682"/>
        <w:gridCol w:w="3579"/>
        <w:gridCol w:w="728"/>
      </w:tblGrid>
      <w:tr w:rsidR="001B2E70" w14:paraId="341D0609" w14:textId="77777777">
        <w:trPr>
          <w:trHeight w:val="424"/>
        </w:trPr>
        <w:tc>
          <w:tcPr>
            <w:tcW w:w="4575" w:type="dxa"/>
            <w:gridSpan w:val="2"/>
            <w:tcBorders>
              <w:bottom w:val="single" w:sz="12" w:space="0" w:color="D52B1E"/>
            </w:tcBorders>
            <w:shd w:val="clear" w:color="auto" w:fill="808184"/>
          </w:tcPr>
          <w:p w14:paraId="341D0607" w14:textId="77777777" w:rsidR="001B2E70" w:rsidRDefault="0099232C">
            <w:pPr>
              <w:pStyle w:val="TableParagraph"/>
              <w:spacing w:before="93"/>
              <w:ind w:left="107"/>
              <w:rPr>
                <w:b/>
                <w:sz w:val="20"/>
              </w:rPr>
            </w:pPr>
            <w:r>
              <w:rPr>
                <w:b/>
                <w:color w:val="FFFFFF"/>
                <w:sz w:val="20"/>
              </w:rPr>
              <w:t>Unit 3</w:t>
            </w:r>
          </w:p>
        </w:tc>
        <w:tc>
          <w:tcPr>
            <w:tcW w:w="4307" w:type="dxa"/>
            <w:gridSpan w:val="2"/>
            <w:tcBorders>
              <w:bottom w:val="single" w:sz="12" w:space="0" w:color="D52B1E"/>
            </w:tcBorders>
            <w:shd w:val="clear" w:color="auto" w:fill="808184"/>
          </w:tcPr>
          <w:p w14:paraId="341D0608" w14:textId="77777777" w:rsidR="001B2E70" w:rsidRDefault="0099232C">
            <w:pPr>
              <w:pStyle w:val="TableParagraph"/>
              <w:spacing w:before="93"/>
              <w:ind w:left="107"/>
              <w:rPr>
                <w:b/>
                <w:sz w:val="20"/>
              </w:rPr>
            </w:pPr>
            <w:r>
              <w:rPr>
                <w:b/>
                <w:color w:val="FFFFFF"/>
                <w:sz w:val="20"/>
              </w:rPr>
              <w:t>Unit 4</w:t>
            </w:r>
          </w:p>
        </w:tc>
      </w:tr>
      <w:tr w:rsidR="001B2E70" w14:paraId="341D0610" w14:textId="77777777">
        <w:trPr>
          <w:trHeight w:val="663"/>
        </w:trPr>
        <w:tc>
          <w:tcPr>
            <w:tcW w:w="3893" w:type="dxa"/>
            <w:tcBorders>
              <w:top w:val="single" w:sz="12" w:space="0" w:color="D52B1E"/>
            </w:tcBorders>
          </w:tcPr>
          <w:p w14:paraId="341D060A" w14:textId="77777777" w:rsidR="001B2E70" w:rsidRDefault="0099232C">
            <w:pPr>
              <w:pStyle w:val="TableParagraph"/>
              <w:spacing w:before="75"/>
              <w:ind w:left="107"/>
              <w:rPr>
                <w:sz w:val="19"/>
              </w:rPr>
            </w:pPr>
            <w:r>
              <w:rPr>
                <w:sz w:val="19"/>
              </w:rPr>
              <w:t>Summative internal assessment 1 (IA1):</w:t>
            </w:r>
          </w:p>
          <w:p w14:paraId="341D060B" w14:textId="77777777" w:rsidR="001B2E70" w:rsidRDefault="0099232C" w:rsidP="00B34619">
            <w:pPr>
              <w:pStyle w:val="TableParagraph"/>
              <w:numPr>
                <w:ilvl w:val="0"/>
                <w:numId w:val="70"/>
              </w:numPr>
              <w:tabs>
                <w:tab w:val="left" w:pos="279"/>
              </w:tabs>
              <w:spacing w:before="40"/>
              <w:rPr>
                <w:sz w:val="19"/>
              </w:rPr>
            </w:pPr>
            <w:r>
              <w:rPr>
                <w:sz w:val="19"/>
              </w:rPr>
              <w:t>Data</w:t>
            </w:r>
            <w:r>
              <w:rPr>
                <w:spacing w:val="-1"/>
                <w:sz w:val="19"/>
              </w:rPr>
              <w:t xml:space="preserve"> </w:t>
            </w:r>
            <w:r>
              <w:rPr>
                <w:sz w:val="19"/>
              </w:rPr>
              <w:t>test</w:t>
            </w:r>
          </w:p>
        </w:tc>
        <w:tc>
          <w:tcPr>
            <w:tcW w:w="682" w:type="dxa"/>
            <w:tcBorders>
              <w:top w:val="single" w:sz="12" w:space="0" w:color="D52B1E"/>
            </w:tcBorders>
          </w:tcPr>
          <w:p w14:paraId="341D060C" w14:textId="77777777" w:rsidR="001B2E70" w:rsidRDefault="0099232C">
            <w:pPr>
              <w:pStyle w:val="TableParagraph"/>
              <w:spacing w:before="75"/>
              <w:ind w:left="107"/>
              <w:rPr>
                <w:sz w:val="19"/>
              </w:rPr>
            </w:pPr>
            <w:r>
              <w:rPr>
                <w:sz w:val="19"/>
              </w:rPr>
              <w:t>10%</w:t>
            </w:r>
          </w:p>
        </w:tc>
        <w:tc>
          <w:tcPr>
            <w:tcW w:w="3579" w:type="dxa"/>
            <w:vMerge w:val="restart"/>
            <w:tcBorders>
              <w:top w:val="single" w:sz="12" w:space="0" w:color="D52B1E"/>
            </w:tcBorders>
          </w:tcPr>
          <w:p w14:paraId="341D060D" w14:textId="77777777" w:rsidR="001B2E70" w:rsidRDefault="0099232C">
            <w:pPr>
              <w:pStyle w:val="TableParagraph"/>
              <w:spacing w:before="75"/>
              <w:ind w:left="107" w:right="590"/>
              <w:rPr>
                <w:sz w:val="19"/>
              </w:rPr>
            </w:pPr>
            <w:r>
              <w:rPr>
                <w:sz w:val="19"/>
              </w:rPr>
              <w:t>Summative internal assessment 3 (IA3):</w:t>
            </w:r>
          </w:p>
          <w:p w14:paraId="341D060E" w14:textId="77777777" w:rsidR="001B2E70" w:rsidRDefault="0099232C" w:rsidP="00B34619">
            <w:pPr>
              <w:pStyle w:val="TableParagraph"/>
              <w:numPr>
                <w:ilvl w:val="0"/>
                <w:numId w:val="69"/>
              </w:numPr>
              <w:tabs>
                <w:tab w:val="left" w:pos="278"/>
              </w:tabs>
              <w:spacing w:before="40"/>
              <w:ind w:hanging="170"/>
              <w:rPr>
                <w:sz w:val="19"/>
              </w:rPr>
            </w:pPr>
            <w:r>
              <w:rPr>
                <w:sz w:val="19"/>
              </w:rPr>
              <w:t>Research</w:t>
            </w:r>
            <w:r>
              <w:rPr>
                <w:spacing w:val="-1"/>
                <w:sz w:val="19"/>
              </w:rPr>
              <w:t xml:space="preserve"> </w:t>
            </w:r>
            <w:r>
              <w:rPr>
                <w:sz w:val="19"/>
              </w:rPr>
              <w:t>investigation</w:t>
            </w:r>
          </w:p>
        </w:tc>
        <w:tc>
          <w:tcPr>
            <w:tcW w:w="728" w:type="dxa"/>
            <w:vMerge w:val="restart"/>
            <w:tcBorders>
              <w:top w:val="single" w:sz="12" w:space="0" w:color="D52B1E"/>
            </w:tcBorders>
          </w:tcPr>
          <w:p w14:paraId="341D060F" w14:textId="77777777" w:rsidR="001B2E70" w:rsidRDefault="0099232C">
            <w:pPr>
              <w:pStyle w:val="TableParagraph"/>
              <w:spacing w:before="75"/>
              <w:ind w:left="106"/>
              <w:rPr>
                <w:sz w:val="19"/>
              </w:rPr>
            </w:pPr>
            <w:r>
              <w:rPr>
                <w:sz w:val="19"/>
              </w:rPr>
              <w:t>20%</w:t>
            </w:r>
          </w:p>
        </w:tc>
      </w:tr>
      <w:tr w:rsidR="001B2E70" w14:paraId="341D0616" w14:textId="77777777">
        <w:trPr>
          <w:trHeight w:val="683"/>
        </w:trPr>
        <w:tc>
          <w:tcPr>
            <w:tcW w:w="3893" w:type="dxa"/>
          </w:tcPr>
          <w:p w14:paraId="341D0611" w14:textId="77777777" w:rsidR="001B2E70" w:rsidRDefault="0099232C">
            <w:pPr>
              <w:pStyle w:val="TableParagraph"/>
              <w:spacing w:before="95"/>
              <w:ind w:left="107"/>
              <w:rPr>
                <w:sz w:val="19"/>
              </w:rPr>
            </w:pPr>
            <w:r>
              <w:rPr>
                <w:sz w:val="19"/>
              </w:rPr>
              <w:t>Summative internal assessment 2 (IA2):</w:t>
            </w:r>
          </w:p>
          <w:p w14:paraId="341D0612" w14:textId="77777777" w:rsidR="001B2E70" w:rsidRDefault="0099232C" w:rsidP="00B34619">
            <w:pPr>
              <w:pStyle w:val="TableParagraph"/>
              <w:numPr>
                <w:ilvl w:val="0"/>
                <w:numId w:val="68"/>
              </w:numPr>
              <w:tabs>
                <w:tab w:val="left" w:pos="279"/>
              </w:tabs>
              <w:spacing w:before="40"/>
              <w:rPr>
                <w:sz w:val="19"/>
              </w:rPr>
            </w:pPr>
            <w:r>
              <w:rPr>
                <w:sz w:val="19"/>
              </w:rPr>
              <w:t>Student</w:t>
            </w:r>
            <w:r>
              <w:rPr>
                <w:spacing w:val="-1"/>
                <w:sz w:val="19"/>
              </w:rPr>
              <w:t xml:space="preserve"> </w:t>
            </w:r>
            <w:r>
              <w:rPr>
                <w:sz w:val="19"/>
              </w:rPr>
              <w:t>experiment</w:t>
            </w:r>
          </w:p>
        </w:tc>
        <w:tc>
          <w:tcPr>
            <w:tcW w:w="682" w:type="dxa"/>
          </w:tcPr>
          <w:p w14:paraId="341D0613" w14:textId="77777777" w:rsidR="001B2E70" w:rsidRDefault="0099232C">
            <w:pPr>
              <w:pStyle w:val="TableParagraph"/>
              <w:spacing w:before="95"/>
              <w:ind w:left="107"/>
              <w:rPr>
                <w:sz w:val="19"/>
              </w:rPr>
            </w:pPr>
            <w:r>
              <w:rPr>
                <w:sz w:val="19"/>
              </w:rPr>
              <w:t>20%</w:t>
            </w:r>
          </w:p>
        </w:tc>
        <w:tc>
          <w:tcPr>
            <w:tcW w:w="3579" w:type="dxa"/>
            <w:vMerge/>
            <w:tcBorders>
              <w:top w:val="nil"/>
            </w:tcBorders>
          </w:tcPr>
          <w:p w14:paraId="341D0614" w14:textId="77777777" w:rsidR="001B2E70" w:rsidRDefault="001B2E70">
            <w:pPr>
              <w:rPr>
                <w:sz w:val="2"/>
                <w:szCs w:val="2"/>
              </w:rPr>
            </w:pPr>
          </w:p>
        </w:tc>
        <w:tc>
          <w:tcPr>
            <w:tcW w:w="728" w:type="dxa"/>
            <w:vMerge/>
            <w:tcBorders>
              <w:top w:val="nil"/>
            </w:tcBorders>
          </w:tcPr>
          <w:p w14:paraId="341D0615" w14:textId="77777777" w:rsidR="001B2E70" w:rsidRDefault="001B2E70">
            <w:pPr>
              <w:rPr>
                <w:sz w:val="2"/>
                <w:szCs w:val="2"/>
              </w:rPr>
            </w:pPr>
          </w:p>
        </w:tc>
      </w:tr>
      <w:tr w:rsidR="001B2E70" w14:paraId="341D0619" w14:textId="77777777">
        <w:trPr>
          <w:trHeight w:val="683"/>
        </w:trPr>
        <w:tc>
          <w:tcPr>
            <w:tcW w:w="8882" w:type="dxa"/>
            <w:gridSpan w:val="4"/>
          </w:tcPr>
          <w:p w14:paraId="341D0617" w14:textId="77777777" w:rsidR="001B2E70" w:rsidRDefault="0099232C">
            <w:pPr>
              <w:pStyle w:val="TableParagraph"/>
              <w:spacing w:before="95"/>
              <w:ind w:left="2606"/>
              <w:rPr>
                <w:sz w:val="19"/>
              </w:rPr>
            </w:pPr>
            <w:r>
              <w:rPr>
                <w:sz w:val="19"/>
              </w:rPr>
              <w:t>Summative external assessment (EA): 50%</w:t>
            </w:r>
          </w:p>
          <w:p w14:paraId="341D0618" w14:textId="77777777" w:rsidR="001B2E70" w:rsidRDefault="0099232C" w:rsidP="00B34619">
            <w:pPr>
              <w:pStyle w:val="TableParagraph"/>
              <w:numPr>
                <w:ilvl w:val="0"/>
                <w:numId w:val="67"/>
              </w:numPr>
              <w:tabs>
                <w:tab w:val="left" w:pos="4001"/>
              </w:tabs>
              <w:spacing w:before="40"/>
              <w:ind w:hanging="170"/>
              <w:rPr>
                <w:sz w:val="19"/>
              </w:rPr>
            </w:pPr>
            <w:r>
              <w:rPr>
                <w:sz w:val="19"/>
              </w:rPr>
              <w:t>Examination</w:t>
            </w:r>
          </w:p>
        </w:tc>
      </w:tr>
    </w:tbl>
    <w:p w14:paraId="341D061A" w14:textId="77777777" w:rsidR="001B2E70" w:rsidRDefault="001B2E70">
      <w:pPr>
        <w:pStyle w:val="BodyText"/>
        <w:rPr>
          <w:b/>
          <w:sz w:val="24"/>
        </w:rPr>
      </w:pPr>
    </w:p>
    <w:p w14:paraId="341D061B" w14:textId="77777777" w:rsidR="001B2E70" w:rsidRDefault="001B2E70">
      <w:pPr>
        <w:pStyle w:val="BodyText"/>
        <w:rPr>
          <w:b/>
          <w:sz w:val="22"/>
        </w:rPr>
      </w:pPr>
    </w:p>
    <w:p w14:paraId="341D061C" w14:textId="591BB119" w:rsidR="001B2E70" w:rsidRDefault="0099232C">
      <w:pPr>
        <w:ind w:left="278"/>
        <w:rPr>
          <w:b/>
          <w:sz w:val="28"/>
        </w:rPr>
      </w:pPr>
      <w:r>
        <w:rPr>
          <w:b/>
          <w:sz w:val="28"/>
        </w:rPr>
        <w:t xml:space="preserve">Contact Person – </w:t>
      </w:r>
      <w:r w:rsidR="003B307F">
        <w:rPr>
          <w:b/>
          <w:sz w:val="28"/>
        </w:rPr>
        <w:t>Mrs Harriett Stutt</w:t>
      </w:r>
    </w:p>
    <w:p w14:paraId="37C36A7C" w14:textId="77777777" w:rsidR="001B2E70" w:rsidRDefault="001B2E70">
      <w:pPr>
        <w:rPr>
          <w:sz w:val="28"/>
        </w:rPr>
      </w:pPr>
    </w:p>
    <w:p w14:paraId="3F9EB42D" w14:textId="77777777" w:rsidR="00441DE0" w:rsidRDefault="00441DE0">
      <w:pPr>
        <w:rPr>
          <w:sz w:val="28"/>
        </w:rPr>
      </w:pPr>
    </w:p>
    <w:p w14:paraId="341D061D" w14:textId="2F8E76AE" w:rsidR="00441DE0" w:rsidRDefault="00A64B0D">
      <w:pPr>
        <w:rPr>
          <w:sz w:val="28"/>
        </w:rPr>
        <w:sectPr w:rsidR="00441DE0">
          <w:pgSz w:w="11910" w:h="16850"/>
          <w:pgMar w:top="1060" w:right="300" w:bottom="500" w:left="1140" w:header="0" w:footer="315" w:gutter="0"/>
          <w:cols w:space="720"/>
        </w:sectPr>
      </w:pPr>
      <w:hyperlink r:id="rId44" w:history="1">
        <w:r w:rsidRPr="00A64B0D">
          <w:rPr>
            <w:rStyle w:val="Hyperlink"/>
            <w:sz w:val="28"/>
          </w:rPr>
          <w:t>Psychology General senior syllabus | Queensland Curriculum and Assessment Authority</w:t>
        </w:r>
      </w:hyperlink>
    </w:p>
    <w:p w14:paraId="341D061E" w14:textId="77777777" w:rsidR="001B2E70" w:rsidRDefault="001B2E70">
      <w:pPr>
        <w:pStyle w:val="BodyText"/>
        <w:rPr>
          <w:b/>
          <w:sz w:val="20"/>
        </w:rPr>
      </w:pPr>
    </w:p>
    <w:p w14:paraId="341D061F" w14:textId="77777777" w:rsidR="001B2E70" w:rsidRDefault="001B2E70">
      <w:pPr>
        <w:pStyle w:val="BodyText"/>
        <w:rPr>
          <w:b/>
          <w:sz w:val="20"/>
        </w:rPr>
      </w:pPr>
    </w:p>
    <w:p w14:paraId="341D0620" w14:textId="77777777" w:rsidR="001B2E70" w:rsidRDefault="001B2E70">
      <w:pPr>
        <w:pStyle w:val="BodyText"/>
        <w:rPr>
          <w:b/>
          <w:sz w:val="20"/>
        </w:rPr>
      </w:pPr>
    </w:p>
    <w:p w14:paraId="341D0621" w14:textId="77777777" w:rsidR="001B2E70" w:rsidRDefault="001B2E70">
      <w:pPr>
        <w:pStyle w:val="BodyText"/>
        <w:rPr>
          <w:b/>
          <w:sz w:val="20"/>
        </w:rPr>
      </w:pPr>
    </w:p>
    <w:p w14:paraId="341D0622" w14:textId="77777777" w:rsidR="001B2E70" w:rsidRDefault="001B2E70">
      <w:pPr>
        <w:pStyle w:val="BodyText"/>
        <w:rPr>
          <w:b/>
          <w:sz w:val="20"/>
        </w:rPr>
      </w:pPr>
    </w:p>
    <w:p w14:paraId="341D0623" w14:textId="77777777" w:rsidR="001B2E70" w:rsidRDefault="001B2E70">
      <w:pPr>
        <w:pStyle w:val="BodyText"/>
        <w:rPr>
          <w:b/>
          <w:sz w:val="20"/>
        </w:rPr>
      </w:pPr>
    </w:p>
    <w:p w14:paraId="341D0624" w14:textId="77777777" w:rsidR="001B2E70" w:rsidRDefault="001B2E70">
      <w:pPr>
        <w:pStyle w:val="BodyText"/>
        <w:spacing w:before="6"/>
        <w:rPr>
          <w:b/>
          <w:sz w:val="19"/>
        </w:rPr>
      </w:pPr>
    </w:p>
    <w:p w14:paraId="341D0625" w14:textId="77777777" w:rsidR="001B2E70" w:rsidRDefault="0099232C">
      <w:pPr>
        <w:spacing w:before="53" w:line="264" w:lineRule="auto"/>
        <w:ind w:left="665" w:right="1505" w:firstLine="1"/>
        <w:jc w:val="center"/>
        <w:rPr>
          <w:b/>
          <w:sz w:val="140"/>
        </w:rPr>
      </w:pPr>
      <w:r>
        <w:rPr>
          <w:b/>
          <w:sz w:val="140"/>
        </w:rPr>
        <w:t xml:space="preserve">HEALTH AND PHYSICAL </w:t>
      </w:r>
      <w:r>
        <w:rPr>
          <w:b/>
          <w:w w:val="95"/>
          <w:sz w:val="140"/>
        </w:rPr>
        <w:t>EDUCATION</w:t>
      </w:r>
    </w:p>
    <w:p w14:paraId="341D0626" w14:textId="77777777" w:rsidR="001B2E70" w:rsidRDefault="001B2E70">
      <w:pPr>
        <w:pStyle w:val="BodyText"/>
        <w:rPr>
          <w:b/>
          <w:sz w:val="154"/>
        </w:rPr>
      </w:pPr>
    </w:p>
    <w:p w14:paraId="341D0627" w14:textId="77777777" w:rsidR="001B2E70" w:rsidRDefault="0099232C">
      <w:pPr>
        <w:ind w:left="254" w:right="1092"/>
        <w:jc w:val="center"/>
        <w:rPr>
          <w:b/>
          <w:sz w:val="140"/>
        </w:rPr>
      </w:pPr>
      <w:r>
        <w:rPr>
          <w:b/>
          <w:sz w:val="140"/>
        </w:rPr>
        <w:t>SUBJECTS</w:t>
      </w:r>
    </w:p>
    <w:p w14:paraId="341D0628" w14:textId="77777777" w:rsidR="001B2E70" w:rsidRDefault="001B2E70">
      <w:pPr>
        <w:jc w:val="center"/>
        <w:rPr>
          <w:sz w:val="140"/>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62F" w14:textId="77777777">
        <w:trPr>
          <w:trHeight w:val="880"/>
        </w:trPr>
        <w:tc>
          <w:tcPr>
            <w:tcW w:w="6390" w:type="dxa"/>
            <w:shd w:val="clear" w:color="auto" w:fill="92D050"/>
          </w:tcPr>
          <w:p w14:paraId="341D0629" w14:textId="77777777" w:rsidR="001B2E70" w:rsidRDefault="0099232C">
            <w:pPr>
              <w:pStyle w:val="TableParagraph"/>
              <w:spacing w:before="19"/>
              <w:ind w:left="199"/>
              <w:rPr>
                <w:b/>
                <w:sz w:val="36"/>
              </w:rPr>
            </w:pPr>
            <w:bookmarkStart w:id="13" w:name="_bookmark3"/>
            <w:bookmarkEnd w:id="13"/>
            <w:r>
              <w:rPr>
                <w:b/>
                <w:sz w:val="36"/>
              </w:rPr>
              <w:lastRenderedPageBreak/>
              <w:t>Health</w:t>
            </w:r>
          </w:p>
          <w:p w14:paraId="341D062A"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62B" w14:textId="77777777" w:rsidR="001B2E70" w:rsidRDefault="001B2E70">
            <w:pPr>
              <w:pStyle w:val="TableParagraph"/>
              <w:ind w:left="0"/>
              <w:rPr>
                <w:b/>
                <w:sz w:val="18"/>
              </w:rPr>
            </w:pPr>
          </w:p>
          <w:p w14:paraId="341D062C" w14:textId="77777777" w:rsidR="001B2E70" w:rsidRDefault="001B2E70">
            <w:pPr>
              <w:pStyle w:val="TableParagraph"/>
              <w:ind w:left="0"/>
              <w:rPr>
                <w:b/>
                <w:sz w:val="18"/>
              </w:rPr>
            </w:pPr>
          </w:p>
          <w:p w14:paraId="341D062D" w14:textId="77777777" w:rsidR="001B2E70" w:rsidRDefault="001B2E70">
            <w:pPr>
              <w:pStyle w:val="TableParagraph"/>
              <w:spacing w:before="5"/>
              <w:ind w:left="0"/>
              <w:rPr>
                <w:b/>
                <w:sz w:val="18"/>
              </w:rPr>
            </w:pPr>
          </w:p>
          <w:p w14:paraId="341D062E" w14:textId="77777777" w:rsidR="001B2E70" w:rsidRDefault="0099232C">
            <w:pPr>
              <w:pStyle w:val="TableParagraph"/>
              <w:spacing w:before="1"/>
              <w:ind w:left="0" w:right="60"/>
              <w:jc w:val="right"/>
              <w:rPr>
                <w:b/>
                <w:sz w:val="17"/>
              </w:rPr>
            </w:pPr>
            <w:r>
              <w:rPr>
                <w:b/>
                <w:sz w:val="17"/>
              </w:rPr>
              <w:t>General</w:t>
            </w:r>
          </w:p>
        </w:tc>
      </w:tr>
    </w:tbl>
    <w:p w14:paraId="341D0630" w14:textId="77777777" w:rsidR="001B2E70" w:rsidRDefault="001B2E70">
      <w:pPr>
        <w:pStyle w:val="BodyText"/>
        <w:rPr>
          <w:b/>
          <w:sz w:val="20"/>
        </w:rPr>
      </w:pPr>
    </w:p>
    <w:p w14:paraId="341D0631" w14:textId="77777777" w:rsidR="001B2E70" w:rsidRDefault="001B2E70">
      <w:pPr>
        <w:pStyle w:val="BodyText"/>
        <w:spacing w:before="8"/>
        <w:rPr>
          <w:b/>
          <w:sz w:val="24"/>
        </w:rPr>
      </w:pPr>
    </w:p>
    <w:p w14:paraId="341D0632" w14:textId="77777777" w:rsidR="001B2E70" w:rsidRDefault="001B2E70">
      <w:pPr>
        <w:rPr>
          <w:sz w:val="24"/>
        </w:rPr>
        <w:sectPr w:rsidR="001B2E70">
          <w:pgSz w:w="11910" w:h="16850"/>
          <w:pgMar w:top="1140" w:right="300" w:bottom="500" w:left="1140" w:header="0" w:footer="315" w:gutter="0"/>
          <w:cols w:space="720"/>
        </w:sectPr>
      </w:pPr>
    </w:p>
    <w:p w14:paraId="341D0633" w14:textId="77777777" w:rsidR="001B2E70" w:rsidRDefault="0099232C">
      <w:pPr>
        <w:pStyle w:val="BodyText"/>
        <w:spacing w:before="94" w:line="264" w:lineRule="auto"/>
        <w:ind w:left="278" w:right="38"/>
      </w:pPr>
      <w:r>
        <w:t xml:space="preserve">Health provides students with a contextualised strengths-based inquiry of the various determinants that create and promote lifelong health, learning and active citizenship. Drawing from the health, behavioural, social and physical sciences, the </w:t>
      </w:r>
      <w:proofErr w:type="gramStart"/>
      <w:r>
        <w:t>Health</w:t>
      </w:r>
      <w:proofErr w:type="gramEnd"/>
      <w:r>
        <w:t xml:space="preserve"> syllabus offers students an action, advocacy and evaluation-oriented curriculum.</w:t>
      </w:r>
    </w:p>
    <w:p w14:paraId="341D0634" w14:textId="77777777" w:rsidR="001B2E70" w:rsidRDefault="0099232C">
      <w:pPr>
        <w:pStyle w:val="BodyText"/>
        <w:spacing w:before="120" w:line="264" w:lineRule="auto"/>
        <w:ind w:left="278" w:right="23"/>
      </w:pPr>
      <w:r>
        <w:t>Health uses an inquiry approach informed by the critical analysis of health information to investigate sustainable health change at personal, peer, family and community levels.</w:t>
      </w:r>
    </w:p>
    <w:p w14:paraId="341D0635" w14:textId="77777777" w:rsidR="001B2E70" w:rsidRDefault="0099232C">
      <w:pPr>
        <w:pStyle w:val="BodyText"/>
        <w:spacing w:before="118" w:line="264" w:lineRule="auto"/>
        <w:ind w:left="278" w:right="502"/>
      </w:pPr>
      <w:r>
        <w:t>Students define and understand broad health topics, which they reframe into specific contextualised health issues for further investigation.</w:t>
      </w:r>
    </w:p>
    <w:p w14:paraId="341D0636" w14:textId="77777777" w:rsidR="001B2E70" w:rsidRDefault="0099232C">
      <w:pPr>
        <w:pStyle w:val="BodyText"/>
        <w:spacing w:before="121" w:line="264" w:lineRule="auto"/>
        <w:ind w:left="278" w:right="92"/>
      </w:pPr>
      <w:r>
        <w:t>Students plan, implement, evaluate and reflect on action strategies that mediate, enable and advocate change through health promotion.</w:t>
      </w:r>
    </w:p>
    <w:p w14:paraId="341D0637" w14:textId="77777777" w:rsidR="001B2E70" w:rsidRDefault="001B2E70">
      <w:pPr>
        <w:pStyle w:val="BodyText"/>
        <w:spacing w:before="1"/>
      </w:pPr>
    </w:p>
    <w:p w14:paraId="341D0638" w14:textId="77777777" w:rsidR="001B2E70" w:rsidRDefault="0099232C">
      <w:pPr>
        <w:pStyle w:val="Heading4"/>
      </w:pPr>
      <w:r>
        <w:rPr>
          <w:color w:val="6D6F71"/>
        </w:rPr>
        <w:t>Pathways</w:t>
      </w:r>
    </w:p>
    <w:p w14:paraId="341D0639" w14:textId="77777777" w:rsidR="001B2E70" w:rsidRDefault="0099232C">
      <w:pPr>
        <w:pStyle w:val="BodyText"/>
        <w:spacing w:before="149" w:line="264" w:lineRule="auto"/>
        <w:ind w:left="278" w:right="140"/>
      </w:pPr>
      <w:r>
        <w:t>A course of study in Health can establish a basis for further education and employment in the fields of health science, public health, health education, allied health, nursing and medical professions.</w:t>
      </w:r>
    </w:p>
    <w:p w14:paraId="341D063A" w14:textId="77777777" w:rsidR="001B2E70" w:rsidRDefault="0099232C">
      <w:pPr>
        <w:pStyle w:val="Heading4"/>
        <w:spacing w:before="96"/>
      </w:pPr>
      <w:r>
        <w:rPr>
          <w:b w:val="0"/>
        </w:rPr>
        <w:br w:type="column"/>
      </w:r>
      <w:r>
        <w:rPr>
          <w:color w:val="6D6F71"/>
        </w:rPr>
        <w:t>Objectives</w:t>
      </w:r>
    </w:p>
    <w:p w14:paraId="341D063B" w14:textId="77777777" w:rsidR="001B2E70" w:rsidRDefault="0099232C">
      <w:pPr>
        <w:pStyle w:val="BodyText"/>
        <w:spacing w:before="149" w:line="264" w:lineRule="auto"/>
        <w:ind w:left="278" w:right="1507"/>
      </w:pPr>
      <w:r>
        <w:t>By the conclusion of the course of study, students will:</w:t>
      </w:r>
    </w:p>
    <w:p w14:paraId="341D063C" w14:textId="77777777" w:rsidR="001B2E70" w:rsidRDefault="0099232C" w:rsidP="00B34619">
      <w:pPr>
        <w:pStyle w:val="ListParagraph"/>
        <w:numPr>
          <w:ilvl w:val="0"/>
          <w:numId w:val="214"/>
        </w:numPr>
        <w:tabs>
          <w:tab w:val="left" w:pos="562"/>
        </w:tabs>
        <w:spacing w:before="119" w:line="261" w:lineRule="auto"/>
        <w:ind w:right="1152" w:hanging="283"/>
        <w:rPr>
          <w:rFonts w:ascii="Symbol"/>
          <w:sz w:val="21"/>
        </w:rPr>
      </w:pPr>
      <w:r>
        <w:rPr>
          <w:sz w:val="21"/>
        </w:rPr>
        <w:t>recognise and describe information about health-related topics and</w:t>
      </w:r>
      <w:r>
        <w:rPr>
          <w:spacing w:val="-4"/>
          <w:sz w:val="21"/>
        </w:rPr>
        <w:t xml:space="preserve"> </w:t>
      </w:r>
      <w:r>
        <w:rPr>
          <w:sz w:val="21"/>
        </w:rPr>
        <w:t>issues</w:t>
      </w:r>
    </w:p>
    <w:p w14:paraId="341D063D" w14:textId="77777777" w:rsidR="001B2E70" w:rsidRDefault="0099232C" w:rsidP="00B34619">
      <w:pPr>
        <w:pStyle w:val="ListParagraph"/>
        <w:numPr>
          <w:ilvl w:val="0"/>
          <w:numId w:val="214"/>
        </w:numPr>
        <w:tabs>
          <w:tab w:val="left" w:pos="562"/>
        </w:tabs>
        <w:spacing w:line="259" w:lineRule="auto"/>
        <w:ind w:right="1245" w:hanging="283"/>
        <w:rPr>
          <w:rFonts w:ascii="Symbol"/>
          <w:sz w:val="21"/>
        </w:rPr>
      </w:pPr>
      <w:r>
        <w:rPr>
          <w:sz w:val="21"/>
        </w:rPr>
        <w:t>comprehend and use health approaches and</w:t>
      </w:r>
      <w:r>
        <w:rPr>
          <w:spacing w:val="-2"/>
          <w:sz w:val="21"/>
        </w:rPr>
        <w:t xml:space="preserve"> </w:t>
      </w:r>
      <w:r>
        <w:rPr>
          <w:sz w:val="21"/>
        </w:rPr>
        <w:t>frameworks</w:t>
      </w:r>
    </w:p>
    <w:p w14:paraId="341D063E" w14:textId="77777777" w:rsidR="001B2E70" w:rsidRDefault="0099232C" w:rsidP="00B34619">
      <w:pPr>
        <w:pStyle w:val="ListParagraph"/>
        <w:numPr>
          <w:ilvl w:val="0"/>
          <w:numId w:val="214"/>
        </w:numPr>
        <w:tabs>
          <w:tab w:val="left" w:pos="562"/>
        </w:tabs>
        <w:spacing w:before="126" w:line="261" w:lineRule="auto"/>
        <w:ind w:right="1361" w:hanging="283"/>
        <w:rPr>
          <w:rFonts w:ascii="Symbol"/>
          <w:sz w:val="21"/>
        </w:rPr>
      </w:pPr>
      <w:r>
        <w:rPr>
          <w:sz w:val="21"/>
        </w:rPr>
        <w:t>analyse and interpret information about health-related topics and</w:t>
      </w:r>
      <w:r>
        <w:rPr>
          <w:spacing w:val="-4"/>
          <w:sz w:val="21"/>
        </w:rPr>
        <w:t xml:space="preserve"> </w:t>
      </w:r>
      <w:r>
        <w:rPr>
          <w:sz w:val="21"/>
        </w:rPr>
        <w:t>issues</w:t>
      </w:r>
    </w:p>
    <w:p w14:paraId="341D063F" w14:textId="77777777" w:rsidR="001B2E70" w:rsidRDefault="0099232C" w:rsidP="00B34619">
      <w:pPr>
        <w:pStyle w:val="ListParagraph"/>
        <w:numPr>
          <w:ilvl w:val="0"/>
          <w:numId w:val="214"/>
        </w:numPr>
        <w:tabs>
          <w:tab w:val="left" w:pos="562"/>
        </w:tabs>
        <w:spacing w:before="121" w:line="261" w:lineRule="auto"/>
        <w:ind w:right="1235" w:hanging="283"/>
        <w:rPr>
          <w:rFonts w:ascii="Symbol"/>
          <w:sz w:val="21"/>
        </w:rPr>
      </w:pPr>
      <w:r>
        <w:rPr>
          <w:sz w:val="21"/>
        </w:rPr>
        <w:t>critique information to distinguish determinants that influence health</w:t>
      </w:r>
      <w:r>
        <w:rPr>
          <w:spacing w:val="-13"/>
          <w:sz w:val="21"/>
        </w:rPr>
        <w:t xml:space="preserve"> </w:t>
      </w:r>
      <w:r>
        <w:rPr>
          <w:sz w:val="21"/>
        </w:rPr>
        <w:t>status</w:t>
      </w:r>
    </w:p>
    <w:p w14:paraId="341D0640" w14:textId="77777777" w:rsidR="001B2E70" w:rsidRDefault="0099232C" w:rsidP="00B34619">
      <w:pPr>
        <w:pStyle w:val="ListParagraph"/>
        <w:numPr>
          <w:ilvl w:val="0"/>
          <w:numId w:val="214"/>
        </w:numPr>
        <w:tabs>
          <w:tab w:val="left" w:pos="562"/>
        </w:tabs>
        <w:spacing w:before="121" w:line="261" w:lineRule="auto"/>
        <w:ind w:right="1878" w:hanging="283"/>
        <w:rPr>
          <w:rFonts w:ascii="Symbol"/>
          <w:sz w:val="21"/>
        </w:rPr>
      </w:pPr>
      <w:r>
        <w:rPr>
          <w:sz w:val="21"/>
        </w:rPr>
        <w:t xml:space="preserve">organise information for </w:t>
      </w:r>
      <w:proofErr w:type="gramStart"/>
      <w:r>
        <w:rPr>
          <w:sz w:val="21"/>
        </w:rPr>
        <w:t>particular purposes</w:t>
      </w:r>
      <w:proofErr w:type="gramEnd"/>
    </w:p>
    <w:p w14:paraId="341D0641" w14:textId="77777777" w:rsidR="001B2E70" w:rsidRDefault="0099232C" w:rsidP="00B34619">
      <w:pPr>
        <w:pStyle w:val="ListParagraph"/>
        <w:numPr>
          <w:ilvl w:val="0"/>
          <w:numId w:val="214"/>
        </w:numPr>
        <w:tabs>
          <w:tab w:val="left" w:pos="562"/>
        </w:tabs>
        <w:spacing w:line="259" w:lineRule="auto"/>
        <w:ind w:right="1211" w:hanging="283"/>
        <w:rPr>
          <w:rFonts w:ascii="Symbol"/>
          <w:sz w:val="21"/>
        </w:rPr>
      </w:pPr>
      <w:r>
        <w:rPr>
          <w:sz w:val="21"/>
        </w:rPr>
        <w:t>investigate and synthesise information to develop action</w:t>
      </w:r>
      <w:r>
        <w:rPr>
          <w:spacing w:val="-3"/>
          <w:sz w:val="21"/>
        </w:rPr>
        <w:t xml:space="preserve"> </w:t>
      </w:r>
      <w:r>
        <w:rPr>
          <w:sz w:val="21"/>
        </w:rPr>
        <w:t>strategies</w:t>
      </w:r>
    </w:p>
    <w:p w14:paraId="341D0642" w14:textId="77777777" w:rsidR="001B2E70" w:rsidRDefault="0099232C" w:rsidP="00B34619">
      <w:pPr>
        <w:pStyle w:val="ListParagraph"/>
        <w:numPr>
          <w:ilvl w:val="0"/>
          <w:numId w:val="214"/>
        </w:numPr>
        <w:tabs>
          <w:tab w:val="left" w:pos="619"/>
          <w:tab w:val="left" w:pos="620"/>
        </w:tabs>
        <w:spacing w:before="126" w:line="264" w:lineRule="auto"/>
        <w:ind w:right="1152" w:hanging="283"/>
        <w:rPr>
          <w:rFonts w:ascii="Symbol"/>
          <w:sz w:val="21"/>
        </w:rPr>
      </w:pPr>
      <w:r>
        <w:rPr>
          <w:sz w:val="21"/>
        </w:rPr>
        <w:t>evaluate and reflect on implemented action strategies to justify recommendations that mediate, advocate and enable health</w:t>
      </w:r>
      <w:r>
        <w:rPr>
          <w:spacing w:val="-4"/>
          <w:sz w:val="21"/>
        </w:rPr>
        <w:t xml:space="preserve"> </w:t>
      </w:r>
      <w:r>
        <w:rPr>
          <w:sz w:val="21"/>
        </w:rPr>
        <w:t>promotion</w:t>
      </w:r>
    </w:p>
    <w:p w14:paraId="341D0643" w14:textId="77777777" w:rsidR="001B2E70" w:rsidRDefault="0099232C" w:rsidP="00B34619">
      <w:pPr>
        <w:pStyle w:val="ListParagraph"/>
        <w:numPr>
          <w:ilvl w:val="0"/>
          <w:numId w:val="214"/>
        </w:numPr>
        <w:tabs>
          <w:tab w:val="left" w:pos="562"/>
        </w:tabs>
        <w:spacing w:before="118" w:line="264" w:lineRule="auto"/>
        <w:ind w:right="1329" w:hanging="283"/>
        <w:rPr>
          <w:rFonts w:ascii="Symbol"/>
          <w:sz w:val="21"/>
        </w:rPr>
      </w:pPr>
      <w:r>
        <w:rPr>
          <w:sz w:val="21"/>
        </w:rPr>
        <w:t xml:space="preserve">make decisions about and use mode- appropriate features, language and conventions for </w:t>
      </w:r>
      <w:proofErr w:type="gramStart"/>
      <w:r>
        <w:rPr>
          <w:sz w:val="21"/>
        </w:rPr>
        <w:t>particular purposes</w:t>
      </w:r>
      <w:proofErr w:type="gramEnd"/>
      <w:r>
        <w:rPr>
          <w:sz w:val="21"/>
        </w:rPr>
        <w:t xml:space="preserve"> and contexts.</w:t>
      </w:r>
    </w:p>
    <w:p w14:paraId="341D0644"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89" w:space="405"/>
            <w:col w:w="5576"/>
          </w:cols>
        </w:sectPr>
      </w:pPr>
    </w:p>
    <w:p w14:paraId="341D0645" w14:textId="77777777" w:rsidR="001B2E70" w:rsidRDefault="001B2E70">
      <w:pPr>
        <w:pStyle w:val="BodyText"/>
        <w:spacing w:before="7"/>
        <w:rPr>
          <w:sz w:val="23"/>
        </w:rPr>
      </w:pPr>
    </w:p>
    <w:p w14:paraId="341D0646" w14:textId="77777777" w:rsidR="001B2E70" w:rsidRDefault="0099232C">
      <w:pPr>
        <w:pStyle w:val="Heading4"/>
        <w:spacing w:before="92"/>
      </w:pPr>
      <w:r>
        <w:rPr>
          <w:color w:val="6D6F71"/>
        </w:rPr>
        <w:t>Structure</w:t>
      </w:r>
    </w:p>
    <w:p w14:paraId="341D0647" w14:textId="77777777" w:rsidR="001B2E70" w:rsidRDefault="001B2E70">
      <w:pPr>
        <w:pStyle w:val="BodyText"/>
        <w:spacing w:before="2"/>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64C" w14:textId="77777777">
        <w:trPr>
          <w:trHeight w:val="423"/>
        </w:trPr>
        <w:tc>
          <w:tcPr>
            <w:tcW w:w="2220" w:type="dxa"/>
            <w:tcBorders>
              <w:bottom w:val="single" w:sz="12" w:space="0" w:color="D52B1E"/>
            </w:tcBorders>
            <w:shd w:val="clear" w:color="auto" w:fill="808184"/>
          </w:tcPr>
          <w:p w14:paraId="341D0648"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649"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64A"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64B" w14:textId="77777777" w:rsidR="001B2E70" w:rsidRDefault="0099232C">
            <w:pPr>
              <w:pStyle w:val="TableParagraph"/>
              <w:spacing w:before="93"/>
              <w:ind w:left="107"/>
              <w:rPr>
                <w:b/>
                <w:sz w:val="20"/>
              </w:rPr>
            </w:pPr>
            <w:r>
              <w:rPr>
                <w:b/>
                <w:color w:val="FFFFFF"/>
                <w:sz w:val="20"/>
              </w:rPr>
              <w:t>Unit 4</w:t>
            </w:r>
          </w:p>
        </w:tc>
      </w:tr>
      <w:tr w:rsidR="001B2E70" w14:paraId="341D0656" w14:textId="77777777">
        <w:trPr>
          <w:trHeight w:val="2082"/>
        </w:trPr>
        <w:tc>
          <w:tcPr>
            <w:tcW w:w="2220" w:type="dxa"/>
            <w:tcBorders>
              <w:top w:val="single" w:sz="12" w:space="0" w:color="D52B1E"/>
            </w:tcBorders>
          </w:tcPr>
          <w:p w14:paraId="341D064D" w14:textId="77777777" w:rsidR="001B2E70" w:rsidRDefault="0099232C">
            <w:pPr>
              <w:pStyle w:val="TableParagraph"/>
              <w:spacing w:before="75"/>
              <w:ind w:left="107" w:right="697"/>
              <w:jc w:val="both"/>
              <w:rPr>
                <w:b/>
                <w:sz w:val="19"/>
              </w:rPr>
            </w:pPr>
            <w:r>
              <w:rPr>
                <w:b/>
                <w:sz w:val="19"/>
              </w:rPr>
              <w:t>Resilience as a personal health resource</w:t>
            </w:r>
          </w:p>
        </w:tc>
        <w:tc>
          <w:tcPr>
            <w:tcW w:w="2220" w:type="dxa"/>
            <w:tcBorders>
              <w:top w:val="single" w:sz="12" w:space="0" w:color="D52B1E"/>
            </w:tcBorders>
          </w:tcPr>
          <w:p w14:paraId="341D064E" w14:textId="77777777" w:rsidR="001B2E70" w:rsidRDefault="0099232C">
            <w:pPr>
              <w:pStyle w:val="TableParagraph"/>
              <w:spacing w:before="75"/>
              <w:ind w:left="107" w:right="150"/>
              <w:rPr>
                <w:b/>
                <w:sz w:val="19"/>
              </w:rPr>
            </w:pPr>
            <w:r>
              <w:rPr>
                <w:b/>
                <w:sz w:val="19"/>
              </w:rPr>
              <w:t>Peers and family as resources for healthy living</w:t>
            </w:r>
          </w:p>
          <w:p w14:paraId="341D064F" w14:textId="77777777" w:rsidR="001B2E70" w:rsidRDefault="0099232C" w:rsidP="00B34619">
            <w:pPr>
              <w:pStyle w:val="TableParagraph"/>
              <w:numPr>
                <w:ilvl w:val="0"/>
                <w:numId w:val="66"/>
              </w:numPr>
              <w:tabs>
                <w:tab w:val="left" w:pos="279"/>
              </w:tabs>
              <w:spacing w:before="40"/>
              <w:rPr>
                <w:sz w:val="19"/>
              </w:rPr>
            </w:pPr>
            <w:r>
              <w:rPr>
                <w:sz w:val="19"/>
              </w:rPr>
              <w:t>Alcohol (elective)</w:t>
            </w:r>
          </w:p>
          <w:p w14:paraId="341D0650" w14:textId="77777777" w:rsidR="001B2E70" w:rsidRDefault="0099232C" w:rsidP="00B34619">
            <w:pPr>
              <w:pStyle w:val="TableParagraph"/>
              <w:numPr>
                <w:ilvl w:val="0"/>
                <w:numId w:val="66"/>
              </w:numPr>
              <w:tabs>
                <w:tab w:val="left" w:pos="279"/>
              </w:tabs>
              <w:spacing w:before="41"/>
              <w:rPr>
                <w:sz w:val="19"/>
              </w:rPr>
            </w:pPr>
            <w:r>
              <w:rPr>
                <w:sz w:val="19"/>
              </w:rPr>
              <w:t>Body image</w:t>
            </w:r>
            <w:r>
              <w:rPr>
                <w:spacing w:val="-5"/>
                <w:sz w:val="19"/>
              </w:rPr>
              <w:t xml:space="preserve"> </w:t>
            </w:r>
            <w:r>
              <w:rPr>
                <w:sz w:val="19"/>
              </w:rPr>
              <w:t>(elective)</w:t>
            </w:r>
          </w:p>
        </w:tc>
        <w:tc>
          <w:tcPr>
            <w:tcW w:w="2220" w:type="dxa"/>
            <w:tcBorders>
              <w:top w:val="single" w:sz="12" w:space="0" w:color="D52B1E"/>
            </w:tcBorders>
          </w:tcPr>
          <w:p w14:paraId="341D0651" w14:textId="77777777" w:rsidR="001B2E70" w:rsidRDefault="0099232C">
            <w:pPr>
              <w:pStyle w:val="TableParagraph"/>
              <w:spacing w:before="75"/>
              <w:ind w:left="107" w:right="256"/>
              <w:rPr>
                <w:b/>
                <w:sz w:val="19"/>
              </w:rPr>
            </w:pPr>
            <w:r>
              <w:rPr>
                <w:b/>
                <w:sz w:val="19"/>
              </w:rPr>
              <w:t>Community as a resource for healthy living</w:t>
            </w:r>
          </w:p>
          <w:p w14:paraId="341D0652" w14:textId="77777777" w:rsidR="001B2E70" w:rsidRDefault="0099232C" w:rsidP="00B34619">
            <w:pPr>
              <w:pStyle w:val="TableParagraph"/>
              <w:numPr>
                <w:ilvl w:val="0"/>
                <w:numId w:val="65"/>
              </w:numPr>
              <w:tabs>
                <w:tab w:val="left" w:pos="279"/>
              </w:tabs>
              <w:spacing w:before="40"/>
              <w:ind w:right="682"/>
              <w:rPr>
                <w:sz w:val="19"/>
              </w:rPr>
            </w:pPr>
            <w:r>
              <w:rPr>
                <w:sz w:val="19"/>
              </w:rPr>
              <w:t>Homelessness (elective)</w:t>
            </w:r>
          </w:p>
          <w:p w14:paraId="341D0653" w14:textId="77777777" w:rsidR="001B2E70" w:rsidRDefault="0099232C" w:rsidP="00B34619">
            <w:pPr>
              <w:pStyle w:val="TableParagraph"/>
              <w:numPr>
                <w:ilvl w:val="0"/>
                <w:numId w:val="65"/>
              </w:numPr>
              <w:tabs>
                <w:tab w:val="left" w:pos="279"/>
              </w:tabs>
              <w:spacing w:before="41"/>
              <w:ind w:right="913"/>
              <w:rPr>
                <w:sz w:val="19"/>
              </w:rPr>
            </w:pPr>
            <w:r>
              <w:rPr>
                <w:sz w:val="19"/>
              </w:rPr>
              <w:t>Road safety (elective)</w:t>
            </w:r>
          </w:p>
          <w:p w14:paraId="341D0654" w14:textId="77777777" w:rsidR="001B2E70" w:rsidRDefault="0099232C" w:rsidP="00B34619">
            <w:pPr>
              <w:pStyle w:val="TableParagraph"/>
              <w:numPr>
                <w:ilvl w:val="0"/>
                <w:numId w:val="65"/>
              </w:numPr>
              <w:tabs>
                <w:tab w:val="left" w:pos="279"/>
              </w:tabs>
              <w:spacing w:before="38"/>
              <w:rPr>
                <w:sz w:val="19"/>
              </w:rPr>
            </w:pPr>
            <w:r>
              <w:rPr>
                <w:sz w:val="19"/>
              </w:rPr>
              <w:t>Anxiety</w:t>
            </w:r>
            <w:r>
              <w:rPr>
                <w:spacing w:val="-3"/>
                <w:sz w:val="19"/>
              </w:rPr>
              <w:t xml:space="preserve"> </w:t>
            </w:r>
            <w:r>
              <w:rPr>
                <w:sz w:val="19"/>
              </w:rPr>
              <w:t>(elective)</w:t>
            </w:r>
          </w:p>
        </w:tc>
        <w:tc>
          <w:tcPr>
            <w:tcW w:w="2220" w:type="dxa"/>
            <w:tcBorders>
              <w:top w:val="single" w:sz="12" w:space="0" w:color="D52B1E"/>
            </w:tcBorders>
          </w:tcPr>
          <w:p w14:paraId="341D0655" w14:textId="77777777" w:rsidR="001B2E70" w:rsidRDefault="0099232C">
            <w:pPr>
              <w:pStyle w:val="TableParagraph"/>
              <w:spacing w:before="75"/>
              <w:ind w:left="107" w:right="360"/>
              <w:rPr>
                <w:b/>
                <w:sz w:val="19"/>
              </w:rPr>
            </w:pPr>
            <w:r>
              <w:rPr>
                <w:b/>
                <w:sz w:val="19"/>
              </w:rPr>
              <w:t>Respectful relationships in the post-schooling transition</w:t>
            </w:r>
          </w:p>
        </w:tc>
      </w:tr>
    </w:tbl>
    <w:p w14:paraId="341D0657" w14:textId="77777777" w:rsidR="001B2E70" w:rsidRDefault="001B2E70">
      <w:pPr>
        <w:rPr>
          <w:sz w:val="19"/>
        </w:rPr>
        <w:sectPr w:rsidR="001B2E70">
          <w:type w:val="continuous"/>
          <w:pgSz w:w="11910" w:h="16850"/>
          <w:pgMar w:top="1600" w:right="300" w:bottom="280" w:left="1140" w:header="720" w:footer="720" w:gutter="0"/>
          <w:cols w:space="720"/>
        </w:sectPr>
      </w:pPr>
    </w:p>
    <w:p w14:paraId="341D0658" w14:textId="77777777" w:rsidR="001B2E70" w:rsidRDefault="0099232C">
      <w:pPr>
        <w:spacing w:before="71"/>
        <w:ind w:left="278"/>
        <w:rPr>
          <w:b/>
          <w:sz w:val="28"/>
        </w:rPr>
      </w:pPr>
      <w:r>
        <w:rPr>
          <w:b/>
          <w:color w:val="6D6F71"/>
          <w:sz w:val="28"/>
        </w:rPr>
        <w:lastRenderedPageBreak/>
        <w:t>Assessment</w:t>
      </w:r>
    </w:p>
    <w:p w14:paraId="341D0659" w14:textId="77777777" w:rsidR="001B2E70" w:rsidRDefault="0099232C">
      <w:pPr>
        <w:pStyle w:val="BodyText"/>
        <w:spacing w:before="151"/>
        <w:ind w:left="278"/>
      </w:pPr>
      <w:r>
        <w:t>Schools devise assessments in Units 1 and 2 to suit their local context.</w:t>
      </w:r>
    </w:p>
    <w:p w14:paraId="341D065A"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65B" w14:textId="77777777" w:rsidR="001B2E70" w:rsidRDefault="001B2E70">
      <w:pPr>
        <w:pStyle w:val="BodyText"/>
        <w:spacing w:before="10"/>
        <w:rPr>
          <w:sz w:val="20"/>
        </w:rPr>
      </w:pPr>
    </w:p>
    <w:p w14:paraId="341D065C" w14:textId="77777777" w:rsidR="001B2E70" w:rsidRDefault="0099232C">
      <w:pPr>
        <w:ind w:left="278"/>
        <w:rPr>
          <w:b/>
          <w:sz w:val="21"/>
        </w:rPr>
      </w:pPr>
      <w:r>
        <w:rPr>
          <w:b/>
          <w:color w:val="808184"/>
          <w:sz w:val="21"/>
        </w:rPr>
        <w:t>Summative assessments</w:t>
      </w:r>
    </w:p>
    <w:p w14:paraId="341D065D"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660" w14:textId="77777777">
        <w:trPr>
          <w:trHeight w:val="424"/>
        </w:trPr>
        <w:tc>
          <w:tcPr>
            <w:tcW w:w="4440" w:type="dxa"/>
            <w:gridSpan w:val="2"/>
            <w:tcBorders>
              <w:bottom w:val="single" w:sz="12" w:space="0" w:color="D52B1E"/>
            </w:tcBorders>
            <w:shd w:val="clear" w:color="auto" w:fill="808184"/>
          </w:tcPr>
          <w:p w14:paraId="341D065E" w14:textId="77777777" w:rsidR="001B2E70" w:rsidRDefault="0099232C">
            <w:pPr>
              <w:pStyle w:val="TableParagraph"/>
              <w:spacing w:before="93"/>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65F" w14:textId="77777777" w:rsidR="001B2E70" w:rsidRDefault="0099232C">
            <w:pPr>
              <w:pStyle w:val="TableParagraph"/>
              <w:spacing w:before="93"/>
              <w:ind w:left="107"/>
              <w:rPr>
                <w:b/>
                <w:sz w:val="20"/>
              </w:rPr>
            </w:pPr>
            <w:r>
              <w:rPr>
                <w:b/>
                <w:color w:val="FFFFFF"/>
                <w:sz w:val="20"/>
              </w:rPr>
              <w:t>Unit 4</w:t>
            </w:r>
          </w:p>
        </w:tc>
      </w:tr>
      <w:tr w:rsidR="001B2E70" w14:paraId="341D0667" w14:textId="77777777">
        <w:trPr>
          <w:trHeight w:val="663"/>
        </w:trPr>
        <w:tc>
          <w:tcPr>
            <w:tcW w:w="3744" w:type="dxa"/>
            <w:tcBorders>
              <w:top w:val="single" w:sz="12" w:space="0" w:color="D52B1E"/>
            </w:tcBorders>
          </w:tcPr>
          <w:p w14:paraId="341D0661" w14:textId="77777777" w:rsidR="001B2E70" w:rsidRDefault="0099232C">
            <w:pPr>
              <w:pStyle w:val="TableParagraph"/>
              <w:spacing w:before="75"/>
              <w:ind w:left="107"/>
              <w:rPr>
                <w:sz w:val="19"/>
              </w:rPr>
            </w:pPr>
            <w:r>
              <w:rPr>
                <w:sz w:val="19"/>
              </w:rPr>
              <w:t>Summative internal assessment 1 (IA1):</w:t>
            </w:r>
          </w:p>
          <w:p w14:paraId="341D0662" w14:textId="77777777" w:rsidR="001B2E70" w:rsidRDefault="0099232C" w:rsidP="00B34619">
            <w:pPr>
              <w:pStyle w:val="TableParagraph"/>
              <w:numPr>
                <w:ilvl w:val="0"/>
                <w:numId w:val="64"/>
              </w:numPr>
              <w:tabs>
                <w:tab w:val="left" w:pos="279"/>
              </w:tabs>
              <w:spacing w:before="40"/>
              <w:rPr>
                <w:sz w:val="19"/>
              </w:rPr>
            </w:pPr>
            <w:r>
              <w:rPr>
                <w:sz w:val="19"/>
              </w:rPr>
              <w:t>Investigation — action</w:t>
            </w:r>
            <w:r>
              <w:rPr>
                <w:spacing w:val="-2"/>
                <w:sz w:val="19"/>
              </w:rPr>
              <w:t xml:space="preserve"> </w:t>
            </w:r>
            <w:r>
              <w:rPr>
                <w:sz w:val="19"/>
              </w:rPr>
              <w:t>research</w:t>
            </w:r>
          </w:p>
        </w:tc>
        <w:tc>
          <w:tcPr>
            <w:tcW w:w="696" w:type="dxa"/>
            <w:tcBorders>
              <w:top w:val="single" w:sz="12" w:space="0" w:color="D52B1E"/>
            </w:tcBorders>
          </w:tcPr>
          <w:p w14:paraId="341D0663" w14:textId="77777777" w:rsidR="001B2E70" w:rsidRDefault="0099232C">
            <w:pPr>
              <w:pStyle w:val="TableParagraph"/>
              <w:spacing w:before="75"/>
              <w:ind w:left="107"/>
              <w:rPr>
                <w:sz w:val="19"/>
              </w:rPr>
            </w:pPr>
            <w:r>
              <w:rPr>
                <w:sz w:val="19"/>
              </w:rPr>
              <w:t>25%</w:t>
            </w:r>
          </w:p>
        </w:tc>
        <w:tc>
          <w:tcPr>
            <w:tcW w:w="3744" w:type="dxa"/>
            <w:tcBorders>
              <w:top w:val="single" w:sz="12" w:space="0" w:color="D52B1E"/>
            </w:tcBorders>
          </w:tcPr>
          <w:p w14:paraId="341D0664" w14:textId="77777777" w:rsidR="001B2E70" w:rsidRDefault="0099232C">
            <w:pPr>
              <w:pStyle w:val="TableParagraph"/>
              <w:spacing w:before="75"/>
              <w:ind w:left="107"/>
              <w:rPr>
                <w:sz w:val="19"/>
              </w:rPr>
            </w:pPr>
            <w:r>
              <w:rPr>
                <w:sz w:val="19"/>
              </w:rPr>
              <w:t>Summative internal assessment 3 (IA3):</w:t>
            </w:r>
          </w:p>
          <w:p w14:paraId="341D0665" w14:textId="77777777" w:rsidR="001B2E70" w:rsidRDefault="0099232C" w:rsidP="00B34619">
            <w:pPr>
              <w:pStyle w:val="TableParagraph"/>
              <w:numPr>
                <w:ilvl w:val="0"/>
                <w:numId w:val="63"/>
              </w:numPr>
              <w:tabs>
                <w:tab w:val="left" w:pos="279"/>
              </w:tabs>
              <w:spacing w:before="40"/>
              <w:rPr>
                <w:sz w:val="19"/>
              </w:rPr>
            </w:pPr>
            <w:r>
              <w:rPr>
                <w:sz w:val="19"/>
              </w:rPr>
              <w:t>Investigation —analytical</w:t>
            </w:r>
            <w:r>
              <w:rPr>
                <w:spacing w:val="-1"/>
                <w:sz w:val="19"/>
              </w:rPr>
              <w:t xml:space="preserve"> </w:t>
            </w:r>
            <w:r>
              <w:rPr>
                <w:sz w:val="19"/>
              </w:rPr>
              <w:t>exposition</w:t>
            </w:r>
          </w:p>
        </w:tc>
        <w:tc>
          <w:tcPr>
            <w:tcW w:w="696" w:type="dxa"/>
            <w:tcBorders>
              <w:top w:val="single" w:sz="12" w:space="0" w:color="D52B1E"/>
            </w:tcBorders>
          </w:tcPr>
          <w:p w14:paraId="341D0666" w14:textId="77777777" w:rsidR="001B2E70" w:rsidRDefault="0099232C">
            <w:pPr>
              <w:pStyle w:val="TableParagraph"/>
              <w:spacing w:before="75"/>
              <w:ind w:left="108"/>
              <w:rPr>
                <w:sz w:val="19"/>
              </w:rPr>
            </w:pPr>
            <w:r>
              <w:rPr>
                <w:sz w:val="19"/>
              </w:rPr>
              <w:t>25%</w:t>
            </w:r>
          </w:p>
        </w:tc>
      </w:tr>
      <w:tr w:rsidR="001B2E70" w14:paraId="341D066E" w14:textId="77777777">
        <w:trPr>
          <w:trHeight w:val="683"/>
        </w:trPr>
        <w:tc>
          <w:tcPr>
            <w:tcW w:w="3744" w:type="dxa"/>
          </w:tcPr>
          <w:p w14:paraId="341D0668" w14:textId="77777777" w:rsidR="001B2E70" w:rsidRDefault="0099232C">
            <w:pPr>
              <w:pStyle w:val="TableParagraph"/>
              <w:spacing w:before="95"/>
              <w:ind w:left="107"/>
              <w:rPr>
                <w:sz w:val="19"/>
              </w:rPr>
            </w:pPr>
            <w:r>
              <w:rPr>
                <w:sz w:val="19"/>
              </w:rPr>
              <w:t>Summative internal assessment 2 (IA2):</w:t>
            </w:r>
          </w:p>
          <w:p w14:paraId="341D0669" w14:textId="77777777" w:rsidR="001B2E70" w:rsidRDefault="0099232C" w:rsidP="00B34619">
            <w:pPr>
              <w:pStyle w:val="TableParagraph"/>
              <w:numPr>
                <w:ilvl w:val="0"/>
                <w:numId w:val="62"/>
              </w:numPr>
              <w:tabs>
                <w:tab w:val="left" w:pos="279"/>
              </w:tabs>
              <w:spacing w:before="40"/>
              <w:rPr>
                <w:sz w:val="19"/>
              </w:rPr>
            </w:pPr>
            <w:r>
              <w:rPr>
                <w:sz w:val="19"/>
              </w:rPr>
              <w:t>Examination — extended</w:t>
            </w:r>
            <w:r>
              <w:rPr>
                <w:spacing w:val="-1"/>
                <w:sz w:val="19"/>
              </w:rPr>
              <w:t xml:space="preserve"> </w:t>
            </w:r>
            <w:r>
              <w:rPr>
                <w:sz w:val="19"/>
              </w:rPr>
              <w:t>response</w:t>
            </w:r>
          </w:p>
        </w:tc>
        <w:tc>
          <w:tcPr>
            <w:tcW w:w="696" w:type="dxa"/>
          </w:tcPr>
          <w:p w14:paraId="341D066A" w14:textId="77777777" w:rsidR="001B2E70" w:rsidRDefault="0099232C">
            <w:pPr>
              <w:pStyle w:val="TableParagraph"/>
              <w:spacing w:before="95"/>
              <w:ind w:left="107"/>
              <w:rPr>
                <w:sz w:val="19"/>
              </w:rPr>
            </w:pPr>
            <w:r>
              <w:rPr>
                <w:sz w:val="19"/>
              </w:rPr>
              <w:t>25%</w:t>
            </w:r>
          </w:p>
        </w:tc>
        <w:tc>
          <w:tcPr>
            <w:tcW w:w="3744" w:type="dxa"/>
          </w:tcPr>
          <w:p w14:paraId="341D066B" w14:textId="77777777" w:rsidR="001B2E70" w:rsidRDefault="0099232C">
            <w:pPr>
              <w:pStyle w:val="TableParagraph"/>
              <w:spacing w:before="95"/>
              <w:ind w:left="107"/>
              <w:rPr>
                <w:sz w:val="19"/>
              </w:rPr>
            </w:pPr>
            <w:r>
              <w:rPr>
                <w:sz w:val="19"/>
              </w:rPr>
              <w:t>Summative external assessment (EA):</w:t>
            </w:r>
          </w:p>
          <w:p w14:paraId="341D066C" w14:textId="77777777" w:rsidR="001B2E70" w:rsidRDefault="0099232C" w:rsidP="00B34619">
            <w:pPr>
              <w:pStyle w:val="TableParagraph"/>
              <w:numPr>
                <w:ilvl w:val="0"/>
                <w:numId w:val="61"/>
              </w:numPr>
              <w:tabs>
                <w:tab w:val="left" w:pos="279"/>
              </w:tabs>
              <w:spacing w:before="40"/>
              <w:rPr>
                <w:sz w:val="19"/>
              </w:rPr>
            </w:pPr>
            <w:r>
              <w:rPr>
                <w:sz w:val="19"/>
              </w:rPr>
              <w:t>Examination</w:t>
            </w:r>
          </w:p>
        </w:tc>
        <w:tc>
          <w:tcPr>
            <w:tcW w:w="696" w:type="dxa"/>
          </w:tcPr>
          <w:p w14:paraId="341D066D" w14:textId="77777777" w:rsidR="001B2E70" w:rsidRDefault="0099232C">
            <w:pPr>
              <w:pStyle w:val="TableParagraph"/>
              <w:spacing w:before="95"/>
              <w:ind w:left="107"/>
              <w:rPr>
                <w:sz w:val="19"/>
              </w:rPr>
            </w:pPr>
            <w:r>
              <w:rPr>
                <w:sz w:val="19"/>
              </w:rPr>
              <w:t>25%</w:t>
            </w:r>
          </w:p>
        </w:tc>
      </w:tr>
    </w:tbl>
    <w:p w14:paraId="341D066F" w14:textId="77777777" w:rsidR="001B2E70" w:rsidRDefault="001B2E70">
      <w:pPr>
        <w:pStyle w:val="BodyText"/>
        <w:rPr>
          <w:b/>
          <w:sz w:val="23"/>
        </w:rPr>
      </w:pPr>
    </w:p>
    <w:p w14:paraId="341D0670" w14:textId="77777777" w:rsidR="001B2E70" w:rsidRDefault="0099232C">
      <w:pPr>
        <w:spacing w:before="1"/>
        <w:ind w:left="278"/>
        <w:rPr>
          <w:b/>
          <w:sz w:val="28"/>
        </w:rPr>
      </w:pPr>
      <w:r>
        <w:rPr>
          <w:b/>
          <w:sz w:val="28"/>
        </w:rPr>
        <w:t>Contact Person – Mr Paul O’Dwyer</w:t>
      </w:r>
    </w:p>
    <w:p w14:paraId="28F88BA6" w14:textId="77777777" w:rsidR="00356231" w:rsidRDefault="00356231">
      <w:pPr>
        <w:rPr>
          <w:sz w:val="28"/>
        </w:rPr>
      </w:pPr>
    </w:p>
    <w:p w14:paraId="6C0541B4" w14:textId="77777777" w:rsidR="00356231" w:rsidRDefault="00356231">
      <w:pPr>
        <w:rPr>
          <w:sz w:val="28"/>
        </w:rPr>
      </w:pPr>
    </w:p>
    <w:p w14:paraId="341D0671" w14:textId="38D408EE" w:rsidR="00356231" w:rsidRDefault="00356231">
      <w:pPr>
        <w:rPr>
          <w:sz w:val="28"/>
        </w:rPr>
        <w:sectPr w:rsidR="00356231">
          <w:pgSz w:w="11910" w:h="16850"/>
          <w:pgMar w:top="1060" w:right="300" w:bottom="500" w:left="1140" w:header="0" w:footer="315" w:gutter="0"/>
          <w:cols w:space="720"/>
        </w:sectPr>
      </w:pPr>
      <w:hyperlink r:id="rId45" w:history="1">
        <w:r w:rsidRPr="00356231">
          <w:rPr>
            <w:rStyle w:val="Hyperlink"/>
            <w:sz w:val="28"/>
          </w:rPr>
          <w:t>Health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530"/>
        <w:gridCol w:w="3721"/>
      </w:tblGrid>
      <w:tr w:rsidR="001B2E70" w14:paraId="341D0678" w14:textId="77777777">
        <w:trPr>
          <w:trHeight w:val="880"/>
        </w:trPr>
        <w:tc>
          <w:tcPr>
            <w:tcW w:w="6530" w:type="dxa"/>
            <w:shd w:val="clear" w:color="auto" w:fill="92D050"/>
          </w:tcPr>
          <w:p w14:paraId="341D0672" w14:textId="77777777" w:rsidR="001B2E70" w:rsidRDefault="0099232C">
            <w:pPr>
              <w:pStyle w:val="TableParagraph"/>
              <w:spacing w:before="19"/>
              <w:ind w:left="199"/>
              <w:rPr>
                <w:b/>
                <w:sz w:val="36"/>
              </w:rPr>
            </w:pPr>
            <w:r>
              <w:rPr>
                <w:b/>
                <w:sz w:val="36"/>
              </w:rPr>
              <w:lastRenderedPageBreak/>
              <w:t>Physical Education</w:t>
            </w:r>
          </w:p>
          <w:p w14:paraId="341D0673" w14:textId="77777777" w:rsidR="001B2E70" w:rsidRDefault="0099232C">
            <w:pPr>
              <w:pStyle w:val="TableParagraph"/>
              <w:spacing w:before="45"/>
              <w:ind w:left="199"/>
              <w:rPr>
                <w:b/>
                <w:sz w:val="28"/>
              </w:rPr>
            </w:pPr>
            <w:r>
              <w:rPr>
                <w:b/>
                <w:sz w:val="28"/>
              </w:rPr>
              <w:t>General senior subject</w:t>
            </w:r>
          </w:p>
        </w:tc>
        <w:tc>
          <w:tcPr>
            <w:tcW w:w="3721" w:type="dxa"/>
            <w:shd w:val="clear" w:color="auto" w:fill="92D050"/>
          </w:tcPr>
          <w:p w14:paraId="341D0674" w14:textId="77777777" w:rsidR="001B2E70" w:rsidRDefault="001B2E70">
            <w:pPr>
              <w:pStyle w:val="TableParagraph"/>
              <w:ind w:left="0"/>
              <w:rPr>
                <w:b/>
                <w:sz w:val="18"/>
              </w:rPr>
            </w:pPr>
          </w:p>
          <w:p w14:paraId="341D0675" w14:textId="77777777" w:rsidR="001B2E70" w:rsidRDefault="001B2E70">
            <w:pPr>
              <w:pStyle w:val="TableParagraph"/>
              <w:ind w:left="0"/>
              <w:rPr>
                <w:b/>
                <w:sz w:val="18"/>
              </w:rPr>
            </w:pPr>
          </w:p>
          <w:p w14:paraId="341D0676" w14:textId="77777777" w:rsidR="001B2E70" w:rsidRDefault="001B2E70">
            <w:pPr>
              <w:pStyle w:val="TableParagraph"/>
              <w:spacing w:before="5"/>
              <w:ind w:left="0"/>
              <w:rPr>
                <w:b/>
                <w:sz w:val="18"/>
              </w:rPr>
            </w:pPr>
          </w:p>
          <w:p w14:paraId="341D0677" w14:textId="77777777" w:rsidR="001B2E70" w:rsidRDefault="0099232C">
            <w:pPr>
              <w:pStyle w:val="TableParagraph"/>
              <w:spacing w:before="1"/>
              <w:ind w:left="0" w:right="60"/>
              <w:jc w:val="right"/>
              <w:rPr>
                <w:b/>
                <w:sz w:val="17"/>
              </w:rPr>
            </w:pPr>
            <w:r>
              <w:rPr>
                <w:b/>
                <w:sz w:val="17"/>
              </w:rPr>
              <w:t>General</w:t>
            </w:r>
          </w:p>
        </w:tc>
      </w:tr>
    </w:tbl>
    <w:p w14:paraId="341D0679" w14:textId="77777777" w:rsidR="001B2E70" w:rsidRDefault="001B2E70">
      <w:pPr>
        <w:pStyle w:val="BodyText"/>
        <w:spacing w:before="9"/>
        <w:rPr>
          <w:b/>
          <w:sz w:val="23"/>
        </w:rPr>
      </w:pPr>
    </w:p>
    <w:p w14:paraId="341D067A" w14:textId="77777777" w:rsidR="001B2E70" w:rsidRDefault="001B2E70">
      <w:pPr>
        <w:rPr>
          <w:sz w:val="23"/>
        </w:rPr>
        <w:sectPr w:rsidR="001B2E70">
          <w:pgSz w:w="11910" w:h="16850"/>
          <w:pgMar w:top="1140" w:right="300" w:bottom="500" w:left="1140" w:header="0" w:footer="315" w:gutter="0"/>
          <w:cols w:space="720"/>
        </w:sectPr>
      </w:pPr>
    </w:p>
    <w:p w14:paraId="341D067B" w14:textId="77777777" w:rsidR="001B2E70" w:rsidRDefault="0099232C">
      <w:pPr>
        <w:pStyle w:val="BodyText"/>
        <w:spacing w:before="95" w:line="264" w:lineRule="auto"/>
        <w:ind w:left="278" w:right="211"/>
      </w:pPr>
      <w:r>
        <w:t>Physical Education provides students with knowledge, understanding and skills to explore and enhance their own and others’ health and physical activity in diverse and changing contexts.</w:t>
      </w:r>
    </w:p>
    <w:p w14:paraId="341D067C" w14:textId="77777777" w:rsidR="001B2E70" w:rsidRDefault="0099232C">
      <w:pPr>
        <w:pStyle w:val="BodyText"/>
        <w:spacing w:before="119" w:line="264" w:lineRule="auto"/>
        <w:ind w:left="278" w:right="60"/>
      </w:pPr>
      <w:r>
        <w:t>Physical Education provides a philosophical and educative framework to promote deep learning in three dimensions: about, through and in physical activity contexts. Students optimise their engagement and performance in physical activity as they develop an understanding and appreciation of the interconnectedness of these dimensions.</w:t>
      </w:r>
    </w:p>
    <w:p w14:paraId="341D067D" w14:textId="77777777" w:rsidR="001B2E70" w:rsidRDefault="0099232C">
      <w:pPr>
        <w:pStyle w:val="BodyText"/>
        <w:spacing w:before="118" w:line="264" w:lineRule="auto"/>
        <w:ind w:left="278" w:right="107"/>
      </w:pPr>
      <w:r>
        <w:t>Students learn how body and movement concepts and the scientific bases of biophysical, sociocultural and psychological concepts and principles are relevant to their engagement and performance in physical activity. They engage in a range of activities to develop movement sequences and movement strategies.</w:t>
      </w:r>
    </w:p>
    <w:p w14:paraId="341D067E" w14:textId="77777777" w:rsidR="001B2E70" w:rsidRDefault="0099232C">
      <w:pPr>
        <w:pStyle w:val="BodyText"/>
        <w:spacing w:before="122" w:line="264" w:lineRule="auto"/>
        <w:ind w:left="278" w:right="38"/>
      </w:pPr>
      <w:r>
        <w:t xml:space="preserve">Students learn experientially through three stages of an inquiry approach to make connections between the scientific bases and the physical activity contexts. They recognise and explain concepts and principles about and through </w:t>
      </w:r>
      <w:proofErr w:type="gramStart"/>
      <w:r>
        <w:t>movement, and</w:t>
      </w:r>
      <w:proofErr w:type="gramEnd"/>
      <w:r>
        <w:t xml:space="preserve"> demonstrate and apply body and movement concepts to movement sequences and movement</w:t>
      </w:r>
      <w:r>
        <w:rPr>
          <w:spacing w:val="-3"/>
        </w:rPr>
        <w:t xml:space="preserve"> </w:t>
      </w:r>
      <w:r>
        <w:t>strategies.</w:t>
      </w:r>
    </w:p>
    <w:p w14:paraId="341D067F" w14:textId="77777777" w:rsidR="001B2E70" w:rsidRDefault="0099232C">
      <w:pPr>
        <w:pStyle w:val="BodyText"/>
        <w:spacing w:before="119" w:line="264" w:lineRule="auto"/>
        <w:ind w:left="278" w:right="71"/>
      </w:pPr>
      <w:r>
        <w:t>Through their purposeful engagement in physical activities, students gather data to analyse, synthesise and devise strategies to optimise engagement and performance.</w:t>
      </w:r>
    </w:p>
    <w:p w14:paraId="341D0680" w14:textId="77777777" w:rsidR="001B2E70" w:rsidRDefault="0099232C">
      <w:pPr>
        <w:pStyle w:val="BodyText"/>
        <w:spacing w:line="264" w:lineRule="auto"/>
        <w:ind w:left="278" w:right="258"/>
      </w:pPr>
      <w:r>
        <w:t>They engage in reflective decision-making as they evaluate and justify strategies to achieve a particular outcome.</w:t>
      </w:r>
    </w:p>
    <w:p w14:paraId="341D0681" w14:textId="77777777" w:rsidR="001B2E70" w:rsidRDefault="0099232C">
      <w:pPr>
        <w:pStyle w:val="Heading4"/>
        <w:spacing w:before="96"/>
      </w:pPr>
      <w:r>
        <w:rPr>
          <w:b w:val="0"/>
        </w:rPr>
        <w:br w:type="column"/>
      </w:r>
      <w:r>
        <w:rPr>
          <w:color w:val="6D6F71"/>
        </w:rPr>
        <w:t>Pathways</w:t>
      </w:r>
    </w:p>
    <w:p w14:paraId="341D0682" w14:textId="77777777" w:rsidR="001B2E70" w:rsidRDefault="0099232C">
      <w:pPr>
        <w:pStyle w:val="BodyText"/>
        <w:spacing w:before="150" w:line="264" w:lineRule="auto"/>
        <w:ind w:left="278" w:right="1111"/>
      </w:pPr>
      <w:r>
        <w:t>A course of study in Physical Education can establish a basis for further education and employment in the fields of exercise science, biomechanics, the allied health professions, psychology, teaching, sport journalism, sport marketing and management, sport promotion, sport development and coaching.</w:t>
      </w:r>
    </w:p>
    <w:p w14:paraId="341D0683" w14:textId="77777777" w:rsidR="001B2E70" w:rsidRDefault="001B2E70">
      <w:pPr>
        <w:pStyle w:val="BodyText"/>
      </w:pPr>
    </w:p>
    <w:p w14:paraId="341D0684" w14:textId="77777777" w:rsidR="001B2E70" w:rsidRDefault="0099232C">
      <w:pPr>
        <w:pStyle w:val="Heading4"/>
      </w:pPr>
      <w:r>
        <w:rPr>
          <w:color w:val="6D6F71"/>
        </w:rPr>
        <w:t>Objectives</w:t>
      </w:r>
    </w:p>
    <w:p w14:paraId="341D0685" w14:textId="77777777" w:rsidR="001B2E70" w:rsidRDefault="0099232C">
      <w:pPr>
        <w:pStyle w:val="BodyText"/>
        <w:spacing w:before="150" w:line="264" w:lineRule="auto"/>
        <w:ind w:left="278" w:right="1507"/>
      </w:pPr>
      <w:r>
        <w:t>By the conclusion of the course of study, students will:</w:t>
      </w:r>
    </w:p>
    <w:p w14:paraId="341D0686" w14:textId="77777777" w:rsidR="001B2E70" w:rsidRDefault="0099232C" w:rsidP="00B34619">
      <w:pPr>
        <w:pStyle w:val="ListParagraph"/>
        <w:numPr>
          <w:ilvl w:val="0"/>
          <w:numId w:val="214"/>
        </w:numPr>
        <w:tabs>
          <w:tab w:val="left" w:pos="562"/>
        </w:tabs>
        <w:spacing w:before="121" w:line="259" w:lineRule="auto"/>
        <w:ind w:right="1655" w:hanging="283"/>
        <w:rPr>
          <w:rFonts w:ascii="Symbol"/>
          <w:sz w:val="21"/>
        </w:rPr>
      </w:pPr>
      <w:r>
        <w:rPr>
          <w:sz w:val="21"/>
        </w:rPr>
        <w:t>recognise and explain concepts and principles about</w:t>
      </w:r>
      <w:r>
        <w:rPr>
          <w:spacing w:val="-7"/>
          <w:sz w:val="21"/>
        </w:rPr>
        <w:t xml:space="preserve"> </w:t>
      </w:r>
      <w:r>
        <w:rPr>
          <w:sz w:val="21"/>
        </w:rPr>
        <w:t>movement</w:t>
      </w:r>
    </w:p>
    <w:p w14:paraId="341D0687" w14:textId="77777777" w:rsidR="001B2E70" w:rsidRDefault="0099232C" w:rsidP="00B34619">
      <w:pPr>
        <w:pStyle w:val="ListParagraph"/>
        <w:numPr>
          <w:ilvl w:val="0"/>
          <w:numId w:val="214"/>
        </w:numPr>
        <w:tabs>
          <w:tab w:val="left" w:pos="562"/>
        </w:tabs>
        <w:spacing w:before="127" w:line="261" w:lineRule="auto"/>
        <w:ind w:right="1573" w:hanging="283"/>
        <w:rPr>
          <w:rFonts w:ascii="Symbol"/>
          <w:sz w:val="21"/>
        </w:rPr>
      </w:pPr>
      <w:r>
        <w:rPr>
          <w:sz w:val="21"/>
        </w:rPr>
        <w:t>demonstrate specialised movement sequences and movement</w:t>
      </w:r>
      <w:r>
        <w:rPr>
          <w:spacing w:val="-7"/>
          <w:sz w:val="21"/>
        </w:rPr>
        <w:t xml:space="preserve"> </w:t>
      </w:r>
      <w:r>
        <w:rPr>
          <w:sz w:val="21"/>
        </w:rPr>
        <w:t>strategies</w:t>
      </w:r>
    </w:p>
    <w:p w14:paraId="341D0688" w14:textId="77777777" w:rsidR="001B2E70" w:rsidRDefault="0099232C" w:rsidP="00B34619">
      <w:pPr>
        <w:pStyle w:val="ListParagraph"/>
        <w:numPr>
          <w:ilvl w:val="0"/>
          <w:numId w:val="214"/>
        </w:numPr>
        <w:tabs>
          <w:tab w:val="left" w:pos="562"/>
        </w:tabs>
        <w:spacing w:before="121" w:line="261" w:lineRule="auto"/>
        <w:ind w:right="1234" w:hanging="283"/>
        <w:rPr>
          <w:rFonts w:ascii="Symbol"/>
          <w:sz w:val="21"/>
        </w:rPr>
      </w:pPr>
      <w:r>
        <w:rPr>
          <w:sz w:val="21"/>
        </w:rPr>
        <w:t>apply concepts to specialised movement sequences and movement</w:t>
      </w:r>
      <w:r>
        <w:rPr>
          <w:spacing w:val="-7"/>
          <w:sz w:val="21"/>
        </w:rPr>
        <w:t xml:space="preserve"> </w:t>
      </w:r>
      <w:r>
        <w:rPr>
          <w:sz w:val="21"/>
        </w:rPr>
        <w:t>strategies</w:t>
      </w:r>
    </w:p>
    <w:p w14:paraId="341D0689" w14:textId="77777777" w:rsidR="001B2E70" w:rsidRDefault="0099232C" w:rsidP="00B34619">
      <w:pPr>
        <w:pStyle w:val="ListParagraph"/>
        <w:numPr>
          <w:ilvl w:val="0"/>
          <w:numId w:val="214"/>
        </w:numPr>
        <w:tabs>
          <w:tab w:val="left" w:pos="562"/>
        </w:tabs>
        <w:spacing w:before="123" w:line="259" w:lineRule="auto"/>
        <w:ind w:right="1456" w:hanging="283"/>
        <w:rPr>
          <w:rFonts w:ascii="Symbol"/>
          <w:sz w:val="21"/>
        </w:rPr>
      </w:pPr>
      <w:r>
        <w:rPr>
          <w:sz w:val="21"/>
        </w:rPr>
        <w:t>analyse and synthesise data to devise strategies about</w:t>
      </w:r>
      <w:r>
        <w:rPr>
          <w:spacing w:val="-4"/>
          <w:sz w:val="21"/>
        </w:rPr>
        <w:t xml:space="preserve"> </w:t>
      </w:r>
      <w:r>
        <w:rPr>
          <w:sz w:val="21"/>
        </w:rPr>
        <w:t>movement</w:t>
      </w:r>
    </w:p>
    <w:p w14:paraId="341D068A" w14:textId="77777777" w:rsidR="001B2E70" w:rsidRDefault="0099232C" w:rsidP="00B34619">
      <w:pPr>
        <w:pStyle w:val="ListParagraph"/>
        <w:numPr>
          <w:ilvl w:val="0"/>
          <w:numId w:val="214"/>
        </w:numPr>
        <w:tabs>
          <w:tab w:val="left" w:pos="562"/>
        </w:tabs>
        <w:spacing w:before="126" w:line="259" w:lineRule="auto"/>
        <w:ind w:right="2030" w:hanging="283"/>
        <w:rPr>
          <w:rFonts w:ascii="Symbol"/>
          <w:sz w:val="21"/>
        </w:rPr>
      </w:pPr>
      <w:r>
        <w:rPr>
          <w:sz w:val="21"/>
        </w:rPr>
        <w:t>evaluate strategies about and in movement</w:t>
      </w:r>
    </w:p>
    <w:p w14:paraId="341D068B" w14:textId="77777777" w:rsidR="001B2E70" w:rsidRDefault="0099232C" w:rsidP="00B34619">
      <w:pPr>
        <w:pStyle w:val="ListParagraph"/>
        <w:numPr>
          <w:ilvl w:val="0"/>
          <w:numId w:val="214"/>
        </w:numPr>
        <w:tabs>
          <w:tab w:val="left" w:pos="562"/>
        </w:tabs>
        <w:spacing w:before="127"/>
        <w:ind w:hanging="283"/>
        <w:rPr>
          <w:rFonts w:ascii="Symbol"/>
          <w:sz w:val="21"/>
        </w:rPr>
      </w:pPr>
      <w:r>
        <w:rPr>
          <w:sz w:val="21"/>
        </w:rPr>
        <w:t>justify strategies about and in</w:t>
      </w:r>
      <w:r>
        <w:rPr>
          <w:spacing w:val="-11"/>
          <w:sz w:val="21"/>
        </w:rPr>
        <w:t xml:space="preserve"> </w:t>
      </w:r>
      <w:r>
        <w:rPr>
          <w:sz w:val="21"/>
        </w:rPr>
        <w:t>movement</w:t>
      </w:r>
    </w:p>
    <w:p w14:paraId="341D068C" w14:textId="77777777" w:rsidR="001B2E70" w:rsidRDefault="0099232C" w:rsidP="00B34619">
      <w:pPr>
        <w:pStyle w:val="ListParagraph"/>
        <w:numPr>
          <w:ilvl w:val="0"/>
          <w:numId w:val="214"/>
        </w:numPr>
        <w:tabs>
          <w:tab w:val="left" w:pos="562"/>
        </w:tabs>
        <w:spacing w:before="143" w:line="264" w:lineRule="auto"/>
        <w:ind w:right="1186" w:hanging="283"/>
        <w:rPr>
          <w:rFonts w:ascii="Symbol"/>
          <w:sz w:val="21"/>
        </w:rPr>
      </w:pPr>
      <w:r>
        <w:rPr>
          <w:sz w:val="21"/>
        </w:rPr>
        <w:t xml:space="preserve">make decisions about and use language, conventions and mode-appropriate features for </w:t>
      </w:r>
      <w:proofErr w:type="gramStart"/>
      <w:r>
        <w:rPr>
          <w:sz w:val="21"/>
        </w:rPr>
        <w:t>particular purposes</w:t>
      </w:r>
      <w:proofErr w:type="gramEnd"/>
      <w:r>
        <w:rPr>
          <w:sz w:val="21"/>
        </w:rPr>
        <w:t xml:space="preserve"> and contexts.</w:t>
      </w:r>
    </w:p>
    <w:p w14:paraId="341D068D"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79" w:space="415"/>
            <w:col w:w="5576"/>
          </w:cols>
        </w:sectPr>
      </w:pPr>
    </w:p>
    <w:p w14:paraId="341D068E" w14:textId="77777777" w:rsidR="001B2E70" w:rsidRDefault="0099232C">
      <w:pPr>
        <w:pStyle w:val="Heading4"/>
        <w:spacing w:before="71"/>
      </w:pPr>
      <w:r>
        <w:rPr>
          <w:color w:val="6D6F71"/>
        </w:rPr>
        <w:lastRenderedPageBreak/>
        <w:t>Structure</w:t>
      </w:r>
    </w:p>
    <w:p w14:paraId="341D068F" w14:textId="77777777" w:rsidR="001B2E70" w:rsidRDefault="001B2E70">
      <w:pPr>
        <w:pStyle w:val="BodyText"/>
        <w:spacing w:before="4"/>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7"/>
        <w:gridCol w:w="2213"/>
        <w:gridCol w:w="2211"/>
        <w:gridCol w:w="2230"/>
      </w:tblGrid>
      <w:tr w:rsidR="001B2E70" w14:paraId="341D0694" w14:textId="77777777">
        <w:trPr>
          <w:trHeight w:val="424"/>
        </w:trPr>
        <w:tc>
          <w:tcPr>
            <w:tcW w:w="2227" w:type="dxa"/>
            <w:tcBorders>
              <w:bottom w:val="single" w:sz="12" w:space="0" w:color="D52B1E"/>
            </w:tcBorders>
            <w:shd w:val="clear" w:color="auto" w:fill="808184"/>
          </w:tcPr>
          <w:p w14:paraId="341D0690" w14:textId="77777777" w:rsidR="001B2E70" w:rsidRDefault="0099232C">
            <w:pPr>
              <w:pStyle w:val="TableParagraph"/>
              <w:spacing w:before="93"/>
              <w:ind w:left="107"/>
              <w:rPr>
                <w:b/>
                <w:sz w:val="20"/>
              </w:rPr>
            </w:pPr>
            <w:r>
              <w:rPr>
                <w:b/>
                <w:color w:val="FFFFFF"/>
                <w:sz w:val="20"/>
              </w:rPr>
              <w:t>Unit 1</w:t>
            </w:r>
          </w:p>
        </w:tc>
        <w:tc>
          <w:tcPr>
            <w:tcW w:w="2213" w:type="dxa"/>
            <w:tcBorders>
              <w:bottom w:val="single" w:sz="12" w:space="0" w:color="D52B1E"/>
            </w:tcBorders>
            <w:shd w:val="clear" w:color="auto" w:fill="808184"/>
          </w:tcPr>
          <w:p w14:paraId="341D0691" w14:textId="77777777" w:rsidR="001B2E70" w:rsidRDefault="0099232C">
            <w:pPr>
              <w:pStyle w:val="TableParagraph"/>
              <w:spacing w:before="93"/>
              <w:ind w:left="108"/>
              <w:rPr>
                <w:b/>
                <w:sz w:val="20"/>
              </w:rPr>
            </w:pPr>
            <w:r>
              <w:rPr>
                <w:b/>
                <w:color w:val="FFFFFF"/>
                <w:sz w:val="20"/>
              </w:rPr>
              <w:t>Unit 2</w:t>
            </w:r>
          </w:p>
        </w:tc>
        <w:tc>
          <w:tcPr>
            <w:tcW w:w="2211" w:type="dxa"/>
            <w:tcBorders>
              <w:bottom w:val="single" w:sz="12" w:space="0" w:color="D52B1E"/>
            </w:tcBorders>
            <w:shd w:val="clear" w:color="auto" w:fill="808184"/>
          </w:tcPr>
          <w:p w14:paraId="341D0692" w14:textId="77777777" w:rsidR="001B2E70" w:rsidRDefault="0099232C">
            <w:pPr>
              <w:pStyle w:val="TableParagraph"/>
              <w:spacing w:before="93"/>
              <w:ind w:left="107"/>
              <w:rPr>
                <w:b/>
                <w:sz w:val="20"/>
              </w:rPr>
            </w:pPr>
            <w:r>
              <w:rPr>
                <w:b/>
                <w:color w:val="FFFFFF"/>
                <w:sz w:val="20"/>
              </w:rPr>
              <w:t>Unit 3</w:t>
            </w:r>
          </w:p>
        </w:tc>
        <w:tc>
          <w:tcPr>
            <w:tcW w:w="2230" w:type="dxa"/>
            <w:tcBorders>
              <w:bottom w:val="single" w:sz="12" w:space="0" w:color="D52B1E"/>
            </w:tcBorders>
            <w:shd w:val="clear" w:color="auto" w:fill="808184"/>
          </w:tcPr>
          <w:p w14:paraId="341D0693" w14:textId="77777777" w:rsidR="001B2E70" w:rsidRDefault="0099232C">
            <w:pPr>
              <w:pStyle w:val="TableParagraph"/>
              <w:spacing w:before="93"/>
              <w:ind w:left="107"/>
              <w:rPr>
                <w:b/>
                <w:sz w:val="20"/>
              </w:rPr>
            </w:pPr>
            <w:r>
              <w:rPr>
                <w:b/>
                <w:color w:val="FFFFFF"/>
                <w:sz w:val="20"/>
              </w:rPr>
              <w:t>Unit 4</w:t>
            </w:r>
          </w:p>
        </w:tc>
      </w:tr>
      <w:tr w:rsidR="001B2E70" w14:paraId="341D06A0" w14:textId="77777777">
        <w:trPr>
          <w:trHeight w:val="3121"/>
        </w:trPr>
        <w:tc>
          <w:tcPr>
            <w:tcW w:w="2227" w:type="dxa"/>
            <w:tcBorders>
              <w:top w:val="single" w:sz="12" w:space="0" w:color="D52B1E"/>
            </w:tcBorders>
          </w:tcPr>
          <w:p w14:paraId="341D0695" w14:textId="77777777" w:rsidR="001B2E70" w:rsidRDefault="0099232C">
            <w:pPr>
              <w:pStyle w:val="TableParagraph"/>
              <w:spacing w:before="75"/>
              <w:ind w:left="107" w:right="295"/>
              <w:rPr>
                <w:b/>
                <w:sz w:val="19"/>
              </w:rPr>
            </w:pPr>
            <w:r>
              <w:rPr>
                <w:b/>
                <w:sz w:val="19"/>
              </w:rPr>
              <w:t>Motor learning, functional anatomy, biomechanics and physical activity</w:t>
            </w:r>
          </w:p>
          <w:p w14:paraId="341D0696" w14:textId="77777777" w:rsidR="001B2E70" w:rsidRDefault="0099232C" w:rsidP="00B34619">
            <w:pPr>
              <w:pStyle w:val="TableParagraph"/>
              <w:numPr>
                <w:ilvl w:val="0"/>
                <w:numId w:val="60"/>
              </w:numPr>
              <w:tabs>
                <w:tab w:val="left" w:pos="279"/>
              </w:tabs>
              <w:spacing w:before="40"/>
              <w:ind w:right="488"/>
              <w:rPr>
                <w:sz w:val="19"/>
              </w:rPr>
            </w:pPr>
            <w:r>
              <w:rPr>
                <w:sz w:val="19"/>
              </w:rPr>
              <w:t>Motor learning integrated with a selected physical activity</w:t>
            </w:r>
          </w:p>
          <w:p w14:paraId="341D0697" w14:textId="77777777" w:rsidR="001B2E70" w:rsidRDefault="0099232C" w:rsidP="00B34619">
            <w:pPr>
              <w:pStyle w:val="TableParagraph"/>
              <w:numPr>
                <w:ilvl w:val="0"/>
                <w:numId w:val="60"/>
              </w:numPr>
              <w:tabs>
                <w:tab w:val="left" w:pos="279"/>
              </w:tabs>
              <w:spacing w:before="38"/>
              <w:ind w:right="279"/>
              <w:rPr>
                <w:sz w:val="19"/>
              </w:rPr>
            </w:pPr>
            <w:r>
              <w:rPr>
                <w:sz w:val="19"/>
              </w:rPr>
              <w:t>Functional</w:t>
            </w:r>
            <w:r>
              <w:rPr>
                <w:spacing w:val="-4"/>
                <w:sz w:val="19"/>
              </w:rPr>
              <w:t xml:space="preserve"> </w:t>
            </w:r>
            <w:r>
              <w:rPr>
                <w:sz w:val="19"/>
              </w:rPr>
              <w:t>anatomy and biomechanics integrated with a selected physical activity</w:t>
            </w:r>
          </w:p>
        </w:tc>
        <w:tc>
          <w:tcPr>
            <w:tcW w:w="2213" w:type="dxa"/>
            <w:tcBorders>
              <w:top w:val="single" w:sz="12" w:space="0" w:color="D52B1E"/>
            </w:tcBorders>
          </w:tcPr>
          <w:p w14:paraId="341D0698" w14:textId="77777777" w:rsidR="001B2E70" w:rsidRDefault="0099232C">
            <w:pPr>
              <w:pStyle w:val="TableParagraph"/>
              <w:spacing w:before="75"/>
              <w:ind w:left="107" w:right="312"/>
              <w:rPr>
                <w:b/>
                <w:sz w:val="19"/>
              </w:rPr>
            </w:pPr>
            <w:r>
              <w:rPr>
                <w:b/>
                <w:sz w:val="19"/>
              </w:rPr>
              <w:t>Sport psychology, equity and physical activity</w:t>
            </w:r>
          </w:p>
          <w:p w14:paraId="341D0699" w14:textId="77777777" w:rsidR="001B2E70" w:rsidRDefault="0099232C" w:rsidP="00B34619">
            <w:pPr>
              <w:pStyle w:val="TableParagraph"/>
              <w:numPr>
                <w:ilvl w:val="0"/>
                <w:numId w:val="59"/>
              </w:numPr>
              <w:tabs>
                <w:tab w:val="left" w:pos="279"/>
              </w:tabs>
              <w:spacing w:before="40"/>
              <w:ind w:right="464" w:hanging="170"/>
              <w:rPr>
                <w:sz w:val="19"/>
              </w:rPr>
            </w:pPr>
            <w:r>
              <w:rPr>
                <w:sz w:val="19"/>
              </w:rPr>
              <w:t>Sport psychology integrated with a selected physical activity</w:t>
            </w:r>
          </w:p>
          <w:p w14:paraId="341D069A" w14:textId="77777777" w:rsidR="001B2E70" w:rsidRDefault="0099232C" w:rsidP="00B34619">
            <w:pPr>
              <w:pStyle w:val="TableParagraph"/>
              <w:numPr>
                <w:ilvl w:val="0"/>
                <w:numId w:val="59"/>
              </w:numPr>
              <w:tabs>
                <w:tab w:val="left" w:pos="279"/>
              </w:tabs>
              <w:spacing w:before="38"/>
              <w:ind w:right="458" w:hanging="170"/>
              <w:rPr>
                <w:sz w:val="19"/>
              </w:rPr>
            </w:pPr>
            <w:r>
              <w:rPr>
                <w:sz w:val="19"/>
              </w:rPr>
              <w:t>Equity —</w:t>
            </w:r>
            <w:r>
              <w:rPr>
                <w:spacing w:val="-8"/>
                <w:sz w:val="19"/>
              </w:rPr>
              <w:t xml:space="preserve"> </w:t>
            </w:r>
            <w:r>
              <w:rPr>
                <w:sz w:val="19"/>
              </w:rPr>
              <w:t>barriers and</w:t>
            </w:r>
            <w:r>
              <w:rPr>
                <w:spacing w:val="-1"/>
                <w:sz w:val="19"/>
              </w:rPr>
              <w:t xml:space="preserve"> </w:t>
            </w:r>
            <w:r>
              <w:rPr>
                <w:sz w:val="19"/>
              </w:rPr>
              <w:t>enablers</w:t>
            </w:r>
          </w:p>
        </w:tc>
        <w:tc>
          <w:tcPr>
            <w:tcW w:w="2211" w:type="dxa"/>
            <w:tcBorders>
              <w:top w:val="single" w:sz="12" w:space="0" w:color="D52B1E"/>
            </w:tcBorders>
          </w:tcPr>
          <w:p w14:paraId="341D069B" w14:textId="77777777" w:rsidR="001B2E70" w:rsidRDefault="0099232C">
            <w:pPr>
              <w:pStyle w:val="TableParagraph"/>
              <w:spacing w:before="75"/>
              <w:ind w:left="107" w:right="215"/>
              <w:rPr>
                <w:b/>
                <w:sz w:val="19"/>
              </w:rPr>
            </w:pPr>
            <w:r>
              <w:rPr>
                <w:b/>
                <w:sz w:val="19"/>
              </w:rPr>
              <w:t>Tactical awareness, ethics and integrity and physical activity</w:t>
            </w:r>
          </w:p>
          <w:p w14:paraId="341D069C" w14:textId="77777777" w:rsidR="001B2E70" w:rsidRDefault="0099232C" w:rsidP="00B34619">
            <w:pPr>
              <w:pStyle w:val="TableParagraph"/>
              <w:numPr>
                <w:ilvl w:val="0"/>
                <w:numId w:val="58"/>
              </w:numPr>
              <w:tabs>
                <w:tab w:val="left" w:pos="279"/>
              </w:tabs>
              <w:spacing w:before="40"/>
              <w:ind w:right="143"/>
              <w:rPr>
                <w:sz w:val="19"/>
              </w:rPr>
            </w:pPr>
            <w:r>
              <w:rPr>
                <w:sz w:val="19"/>
              </w:rPr>
              <w:t>Tactical awareness integrated with one selected ‘Invasion’ or ‘Net and court’ physical activity</w:t>
            </w:r>
          </w:p>
          <w:p w14:paraId="341D069D" w14:textId="77777777" w:rsidR="001B2E70" w:rsidRDefault="0099232C" w:rsidP="00B34619">
            <w:pPr>
              <w:pStyle w:val="TableParagraph"/>
              <w:numPr>
                <w:ilvl w:val="0"/>
                <w:numId w:val="58"/>
              </w:numPr>
              <w:tabs>
                <w:tab w:val="left" w:pos="279"/>
              </w:tabs>
              <w:spacing w:before="38"/>
              <w:rPr>
                <w:sz w:val="19"/>
              </w:rPr>
            </w:pPr>
            <w:r>
              <w:rPr>
                <w:sz w:val="19"/>
              </w:rPr>
              <w:t>Ethics and</w:t>
            </w:r>
            <w:r>
              <w:rPr>
                <w:spacing w:val="-3"/>
                <w:sz w:val="19"/>
              </w:rPr>
              <w:t xml:space="preserve"> </w:t>
            </w:r>
            <w:r>
              <w:rPr>
                <w:sz w:val="19"/>
              </w:rPr>
              <w:t>integrity</w:t>
            </w:r>
          </w:p>
        </w:tc>
        <w:tc>
          <w:tcPr>
            <w:tcW w:w="2230" w:type="dxa"/>
            <w:tcBorders>
              <w:top w:val="single" w:sz="12" w:space="0" w:color="D52B1E"/>
            </w:tcBorders>
          </w:tcPr>
          <w:p w14:paraId="341D069E" w14:textId="77777777" w:rsidR="001B2E70" w:rsidRDefault="0099232C">
            <w:pPr>
              <w:pStyle w:val="TableParagraph"/>
              <w:spacing w:before="76"/>
              <w:ind w:left="107" w:right="192"/>
              <w:rPr>
                <w:b/>
                <w:sz w:val="19"/>
              </w:rPr>
            </w:pPr>
            <w:r>
              <w:rPr>
                <w:b/>
                <w:sz w:val="19"/>
              </w:rPr>
              <w:t>Energy, fitness and training and physical activity</w:t>
            </w:r>
          </w:p>
          <w:p w14:paraId="341D069F" w14:textId="77777777" w:rsidR="001B2E70" w:rsidRDefault="0099232C" w:rsidP="00B34619">
            <w:pPr>
              <w:pStyle w:val="TableParagraph"/>
              <w:numPr>
                <w:ilvl w:val="0"/>
                <w:numId w:val="57"/>
              </w:numPr>
              <w:tabs>
                <w:tab w:val="left" w:pos="278"/>
              </w:tabs>
              <w:spacing w:before="39"/>
              <w:ind w:right="310" w:hanging="170"/>
              <w:rPr>
                <w:sz w:val="19"/>
              </w:rPr>
            </w:pPr>
            <w:r>
              <w:rPr>
                <w:sz w:val="19"/>
              </w:rPr>
              <w:t>Energy, fitness and training integrated with one selected ‘Invasion’, ‘Net and court’ or ‘Performance’ physical activity</w:t>
            </w:r>
          </w:p>
        </w:tc>
      </w:tr>
    </w:tbl>
    <w:p w14:paraId="341D06A1" w14:textId="77777777" w:rsidR="001B2E70" w:rsidRDefault="0099232C">
      <w:pPr>
        <w:spacing w:before="239"/>
        <w:ind w:left="278"/>
        <w:rPr>
          <w:b/>
          <w:sz w:val="28"/>
        </w:rPr>
      </w:pPr>
      <w:r>
        <w:rPr>
          <w:b/>
          <w:color w:val="6D6F71"/>
          <w:sz w:val="28"/>
        </w:rPr>
        <w:t>Assessment</w:t>
      </w:r>
    </w:p>
    <w:p w14:paraId="341D06A2" w14:textId="77777777" w:rsidR="001B2E70" w:rsidRDefault="0099232C">
      <w:pPr>
        <w:pStyle w:val="BodyText"/>
        <w:spacing w:before="149"/>
        <w:ind w:left="278"/>
      </w:pPr>
      <w:r>
        <w:t>Schools devise assessments in Units 1 and 2 to suit their local context.</w:t>
      </w:r>
    </w:p>
    <w:p w14:paraId="341D06A3"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6A4" w14:textId="77777777" w:rsidR="001B2E70" w:rsidRDefault="001B2E70">
      <w:pPr>
        <w:pStyle w:val="BodyText"/>
        <w:spacing w:before="10"/>
        <w:rPr>
          <w:sz w:val="20"/>
        </w:rPr>
      </w:pPr>
    </w:p>
    <w:p w14:paraId="341D06A5" w14:textId="77777777" w:rsidR="001B2E70" w:rsidRDefault="0099232C">
      <w:pPr>
        <w:ind w:left="278"/>
        <w:rPr>
          <w:b/>
          <w:sz w:val="21"/>
        </w:rPr>
      </w:pPr>
      <w:r>
        <w:rPr>
          <w:b/>
          <w:color w:val="808184"/>
          <w:sz w:val="21"/>
        </w:rPr>
        <w:t>Summative assessments</w:t>
      </w:r>
    </w:p>
    <w:p w14:paraId="341D06A6"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744"/>
        <w:gridCol w:w="696"/>
        <w:gridCol w:w="3744"/>
        <w:gridCol w:w="696"/>
      </w:tblGrid>
      <w:tr w:rsidR="001B2E70" w14:paraId="341D06A9" w14:textId="77777777">
        <w:trPr>
          <w:trHeight w:val="424"/>
        </w:trPr>
        <w:tc>
          <w:tcPr>
            <w:tcW w:w="4440" w:type="dxa"/>
            <w:gridSpan w:val="2"/>
            <w:tcBorders>
              <w:bottom w:val="single" w:sz="12" w:space="0" w:color="D52B1E"/>
            </w:tcBorders>
            <w:shd w:val="clear" w:color="auto" w:fill="808184"/>
          </w:tcPr>
          <w:p w14:paraId="341D06A7" w14:textId="77777777" w:rsidR="001B2E70" w:rsidRDefault="0099232C">
            <w:pPr>
              <w:pStyle w:val="TableParagraph"/>
              <w:spacing w:before="93"/>
              <w:ind w:left="107"/>
              <w:rPr>
                <w:b/>
                <w:sz w:val="20"/>
              </w:rPr>
            </w:pPr>
            <w:r>
              <w:rPr>
                <w:b/>
                <w:color w:val="FFFFFF"/>
                <w:sz w:val="20"/>
              </w:rPr>
              <w:t>Unit 3</w:t>
            </w:r>
          </w:p>
        </w:tc>
        <w:tc>
          <w:tcPr>
            <w:tcW w:w="4440" w:type="dxa"/>
            <w:gridSpan w:val="2"/>
            <w:tcBorders>
              <w:bottom w:val="single" w:sz="12" w:space="0" w:color="D52B1E"/>
            </w:tcBorders>
            <w:shd w:val="clear" w:color="auto" w:fill="808184"/>
          </w:tcPr>
          <w:p w14:paraId="341D06A8" w14:textId="77777777" w:rsidR="001B2E70" w:rsidRDefault="0099232C">
            <w:pPr>
              <w:pStyle w:val="TableParagraph"/>
              <w:spacing w:before="93"/>
              <w:ind w:left="107"/>
              <w:rPr>
                <w:b/>
                <w:sz w:val="20"/>
              </w:rPr>
            </w:pPr>
            <w:r>
              <w:rPr>
                <w:b/>
                <w:color w:val="FFFFFF"/>
                <w:sz w:val="20"/>
              </w:rPr>
              <w:t>Unit 4</w:t>
            </w:r>
          </w:p>
        </w:tc>
      </w:tr>
      <w:tr w:rsidR="001B2E70" w14:paraId="341D06B0" w14:textId="77777777">
        <w:trPr>
          <w:trHeight w:val="663"/>
        </w:trPr>
        <w:tc>
          <w:tcPr>
            <w:tcW w:w="3744" w:type="dxa"/>
            <w:tcBorders>
              <w:top w:val="single" w:sz="12" w:space="0" w:color="D52B1E"/>
            </w:tcBorders>
          </w:tcPr>
          <w:p w14:paraId="341D06AA" w14:textId="77777777" w:rsidR="001B2E70" w:rsidRDefault="0099232C">
            <w:pPr>
              <w:pStyle w:val="TableParagraph"/>
              <w:spacing w:before="75"/>
              <w:ind w:left="107"/>
              <w:rPr>
                <w:sz w:val="19"/>
              </w:rPr>
            </w:pPr>
            <w:r>
              <w:rPr>
                <w:sz w:val="19"/>
              </w:rPr>
              <w:t>Summative internal assessment 1 (IA1):</w:t>
            </w:r>
          </w:p>
          <w:p w14:paraId="341D06AB" w14:textId="77777777" w:rsidR="001B2E70" w:rsidRDefault="0099232C" w:rsidP="00B34619">
            <w:pPr>
              <w:pStyle w:val="TableParagraph"/>
              <w:numPr>
                <w:ilvl w:val="0"/>
                <w:numId w:val="56"/>
              </w:numPr>
              <w:tabs>
                <w:tab w:val="left" w:pos="279"/>
              </w:tabs>
              <w:spacing w:before="40"/>
              <w:rPr>
                <w:sz w:val="19"/>
              </w:rPr>
            </w:pPr>
            <w:r>
              <w:rPr>
                <w:sz w:val="19"/>
              </w:rPr>
              <w:t>Project —</w:t>
            </w:r>
            <w:r>
              <w:rPr>
                <w:spacing w:val="-1"/>
                <w:sz w:val="19"/>
              </w:rPr>
              <w:t xml:space="preserve"> </w:t>
            </w:r>
            <w:r>
              <w:rPr>
                <w:sz w:val="19"/>
              </w:rPr>
              <w:t>folio</w:t>
            </w:r>
          </w:p>
        </w:tc>
        <w:tc>
          <w:tcPr>
            <w:tcW w:w="696" w:type="dxa"/>
            <w:tcBorders>
              <w:top w:val="single" w:sz="12" w:space="0" w:color="D52B1E"/>
            </w:tcBorders>
          </w:tcPr>
          <w:p w14:paraId="341D06AC" w14:textId="77777777" w:rsidR="001B2E70" w:rsidRDefault="0099232C">
            <w:pPr>
              <w:pStyle w:val="TableParagraph"/>
              <w:spacing w:before="75"/>
              <w:ind w:left="107"/>
              <w:rPr>
                <w:sz w:val="19"/>
              </w:rPr>
            </w:pPr>
            <w:r>
              <w:rPr>
                <w:sz w:val="19"/>
              </w:rPr>
              <w:t>25%</w:t>
            </w:r>
          </w:p>
        </w:tc>
        <w:tc>
          <w:tcPr>
            <w:tcW w:w="3744" w:type="dxa"/>
            <w:tcBorders>
              <w:top w:val="single" w:sz="12" w:space="0" w:color="D52B1E"/>
            </w:tcBorders>
          </w:tcPr>
          <w:p w14:paraId="341D06AD" w14:textId="77777777" w:rsidR="001B2E70" w:rsidRDefault="0099232C">
            <w:pPr>
              <w:pStyle w:val="TableParagraph"/>
              <w:spacing w:before="75"/>
              <w:ind w:left="107"/>
              <w:rPr>
                <w:sz w:val="19"/>
              </w:rPr>
            </w:pPr>
            <w:r>
              <w:rPr>
                <w:sz w:val="19"/>
              </w:rPr>
              <w:t>Summative internal assessment 3 (IA3):</w:t>
            </w:r>
          </w:p>
          <w:p w14:paraId="341D06AE" w14:textId="77777777" w:rsidR="001B2E70" w:rsidRDefault="0099232C" w:rsidP="00B34619">
            <w:pPr>
              <w:pStyle w:val="TableParagraph"/>
              <w:numPr>
                <w:ilvl w:val="0"/>
                <w:numId w:val="55"/>
              </w:numPr>
              <w:tabs>
                <w:tab w:val="left" w:pos="279"/>
              </w:tabs>
              <w:spacing w:before="40"/>
              <w:rPr>
                <w:sz w:val="19"/>
              </w:rPr>
            </w:pPr>
            <w:r>
              <w:rPr>
                <w:sz w:val="19"/>
              </w:rPr>
              <w:t>Project —</w:t>
            </w:r>
            <w:r>
              <w:rPr>
                <w:spacing w:val="-1"/>
                <w:sz w:val="19"/>
              </w:rPr>
              <w:t xml:space="preserve"> </w:t>
            </w:r>
            <w:r>
              <w:rPr>
                <w:sz w:val="19"/>
              </w:rPr>
              <w:t>folio</w:t>
            </w:r>
          </w:p>
        </w:tc>
        <w:tc>
          <w:tcPr>
            <w:tcW w:w="696" w:type="dxa"/>
            <w:tcBorders>
              <w:top w:val="single" w:sz="12" w:space="0" w:color="D52B1E"/>
            </w:tcBorders>
          </w:tcPr>
          <w:p w14:paraId="341D06AF" w14:textId="77777777" w:rsidR="001B2E70" w:rsidRDefault="0099232C">
            <w:pPr>
              <w:pStyle w:val="TableParagraph"/>
              <w:spacing w:before="75"/>
              <w:ind w:left="107"/>
              <w:rPr>
                <w:sz w:val="19"/>
              </w:rPr>
            </w:pPr>
            <w:r>
              <w:rPr>
                <w:sz w:val="19"/>
              </w:rPr>
              <w:t>30%</w:t>
            </w:r>
          </w:p>
        </w:tc>
      </w:tr>
      <w:tr w:rsidR="001B2E70" w14:paraId="341D06B7" w14:textId="77777777">
        <w:trPr>
          <w:trHeight w:val="683"/>
        </w:trPr>
        <w:tc>
          <w:tcPr>
            <w:tcW w:w="3744" w:type="dxa"/>
          </w:tcPr>
          <w:p w14:paraId="341D06B1" w14:textId="77777777" w:rsidR="001B2E70" w:rsidRDefault="0099232C">
            <w:pPr>
              <w:pStyle w:val="TableParagraph"/>
              <w:spacing w:before="95"/>
              <w:ind w:left="107"/>
              <w:rPr>
                <w:sz w:val="19"/>
              </w:rPr>
            </w:pPr>
            <w:r>
              <w:rPr>
                <w:sz w:val="19"/>
              </w:rPr>
              <w:t>Summative internal assessment 2 (IA2):</w:t>
            </w:r>
          </w:p>
          <w:p w14:paraId="341D06B2" w14:textId="77777777" w:rsidR="001B2E70" w:rsidRDefault="0099232C" w:rsidP="00B34619">
            <w:pPr>
              <w:pStyle w:val="TableParagraph"/>
              <w:numPr>
                <w:ilvl w:val="0"/>
                <w:numId w:val="54"/>
              </w:numPr>
              <w:tabs>
                <w:tab w:val="left" w:pos="279"/>
              </w:tabs>
              <w:spacing w:before="40"/>
              <w:rPr>
                <w:sz w:val="19"/>
              </w:rPr>
            </w:pPr>
            <w:r>
              <w:rPr>
                <w:sz w:val="19"/>
              </w:rPr>
              <w:t>Investigation —</w:t>
            </w:r>
            <w:r>
              <w:rPr>
                <w:spacing w:val="-2"/>
                <w:sz w:val="19"/>
              </w:rPr>
              <w:t xml:space="preserve"> </w:t>
            </w:r>
            <w:r>
              <w:rPr>
                <w:sz w:val="19"/>
              </w:rPr>
              <w:t>report</w:t>
            </w:r>
          </w:p>
        </w:tc>
        <w:tc>
          <w:tcPr>
            <w:tcW w:w="696" w:type="dxa"/>
          </w:tcPr>
          <w:p w14:paraId="341D06B3" w14:textId="77777777" w:rsidR="001B2E70" w:rsidRDefault="0099232C">
            <w:pPr>
              <w:pStyle w:val="TableParagraph"/>
              <w:spacing w:before="95"/>
              <w:ind w:left="107"/>
              <w:rPr>
                <w:sz w:val="19"/>
              </w:rPr>
            </w:pPr>
            <w:r>
              <w:rPr>
                <w:sz w:val="19"/>
              </w:rPr>
              <w:t>20%</w:t>
            </w:r>
          </w:p>
        </w:tc>
        <w:tc>
          <w:tcPr>
            <w:tcW w:w="3744" w:type="dxa"/>
          </w:tcPr>
          <w:p w14:paraId="341D06B4" w14:textId="77777777" w:rsidR="001B2E70" w:rsidRDefault="0099232C">
            <w:pPr>
              <w:pStyle w:val="TableParagraph"/>
              <w:spacing w:before="95"/>
              <w:ind w:left="107"/>
              <w:rPr>
                <w:sz w:val="19"/>
              </w:rPr>
            </w:pPr>
            <w:r>
              <w:rPr>
                <w:sz w:val="19"/>
              </w:rPr>
              <w:t>Summative external assessment (EA):</w:t>
            </w:r>
          </w:p>
          <w:p w14:paraId="341D06B5" w14:textId="77777777" w:rsidR="001B2E70" w:rsidRDefault="0099232C" w:rsidP="00B34619">
            <w:pPr>
              <w:pStyle w:val="TableParagraph"/>
              <w:numPr>
                <w:ilvl w:val="0"/>
                <w:numId w:val="53"/>
              </w:numPr>
              <w:tabs>
                <w:tab w:val="left" w:pos="279"/>
              </w:tabs>
              <w:spacing w:before="40"/>
              <w:rPr>
                <w:sz w:val="19"/>
              </w:rPr>
            </w:pPr>
            <w:r>
              <w:rPr>
                <w:sz w:val="19"/>
              </w:rPr>
              <w:t>Examination — combination</w:t>
            </w:r>
            <w:r>
              <w:rPr>
                <w:spacing w:val="-3"/>
                <w:sz w:val="19"/>
              </w:rPr>
              <w:t xml:space="preserve"> </w:t>
            </w:r>
            <w:r>
              <w:rPr>
                <w:sz w:val="19"/>
              </w:rPr>
              <w:t>response</w:t>
            </w:r>
          </w:p>
        </w:tc>
        <w:tc>
          <w:tcPr>
            <w:tcW w:w="696" w:type="dxa"/>
          </w:tcPr>
          <w:p w14:paraId="341D06B6" w14:textId="77777777" w:rsidR="001B2E70" w:rsidRDefault="0099232C">
            <w:pPr>
              <w:pStyle w:val="TableParagraph"/>
              <w:spacing w:before="95"/>
              <w:ind w:left="107"/>
              <w:rPr>
                <w:sz w:val="19"/>
              </w:rPr>
            </w:pPr>
            <w:r>
              <w:rPr>
                <w:sz w:val="19"/>
              </w:rPr>
              <w:t>25%</w:t>
            </w:r>
          </w:p>
        </w:tc>
      </w:tr>
    </w:tbl>
    <w:p w14:paraId="341D06B8" w14:textId="77777777" w:rsidR="001B2E70" w:rsidRDefault="001B2E70">
      <w:pPr>
        <w:pStyle w:val="BodyText"/>
        <w:rPr>
          <w:b/>
          <w:sz w:val="23"/>
        </w:rPr>
      </w:pPr>
    </w:p>
    <w:p w14:paraId="341D06B9" w14:textId="77777777" w:rsidR="001B2E70" w:rsidRDefault="0099232C">
      <w:pPr>
        <w:spacing w:before="1"/>
        <w:ind w:left="278"/>
        <w:rPr>
          <w:b/>
          <w:sz w:val="28"/>
        </w:rPr>
      </w:pPr>
      <w:r>
        <w:rPr>
          <w:b/>
          <w:sz w:val="28"/>
        </w:rPr>
        <w:t>Contact Person – Mr Paul O’Dwyer</w:t>
      </w:r>
    </w:p>
    <w:p w14:paraId="2DB946E5" w14:textId="77777777" w:rsidR="001B2E70" w:rsidRDefault="001B2E70">
      <w:pPr>
        <w:rPr>
          <w:sz w:val="28"/>
        </w:rPr>
      </w:pPr>
    </w:p>
    <w:p w14:paraId="611B0338" w14:textId="77777777" w:rsidR="002F4528" w:rsidRDefault="002F4528">
      <w:pPr>
        <w:rPr>
          <w:sz w:val="28"/>
        </w:rPr>
      </w:pPr>
    </w:p>
    <w:p w14:paraId="341D06BA" w14:textId="7BA9E750" w:rsidR="002F4528" w:rsidRDefault="002F4528">
      <w:pPr>
        <w:rPr>
          <w:sz w:val="28"/>
        </w:rPr>
        <w:sectPr w:rsidR="002F4528">
          <w:pgSz w:w="11910" w:h="16850"/>
          <w:pgMar w:top="1060" w:right="300" w:bottom="500" w:left="1140" w:header="0" w:footer="315" w:gutter="0"/>
          <w:cols w:space="720"/>
        </w:sectPr>
      </w:pPr>
      <w:hyperlink r:id="rId46" w:history="1">
        <w:r w:rsidRPr="002F4528">
          <w:rPr>
            <w:rStyle w:val="Hyperlink"/>
            <w:sz w:val="28"/>
          </w:rPr>
          <w:t>Physical Education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514"/>
        <w:gridCol w:w="3735"/>
      </w:tblGrid>
      <w:tr w:rsidR="001B2E70" w14:paraId="341D06C1" w14:textId="77777777">
        <w:trPr>
          <w:trHeight w:val="880"/>
        </w:trPr>
        <w:tc>
          <w:tcPr>
            <w:tcW w:w="6514" w:type="dxa"/>
            <w:shd w:val="clear" w:color="auto" w:fill="00B0F0"/>
          </w:tcPr>
          <w:p w14:paraId="341D06BB" w14:textId="77777777" w:rsidR="001B2E70" w:rsidRDefault="0099232C">
            <w:pPr>
              <w:pStyle w:val="TableParagraph"/>
              <w:spacing w:before="19"/>
              <w:ind w:left="199"/>
              <w:rPr>
                <w:b/>
                <w:sz w:val="36"/>
              </w:rPr>
            </w:pPr>
            <w:r>
              <w:rPr>
                <w:b/>
                <w:sz w:val="36"/>
              </w:rPr>
              <w:lastRenderedPageBreak/>
              <w:t>Sport &amp; Recreation</w:t>
            </w:r>
          </w:p>
          <w:p w14:paraId="341D06BC" w14:textId="77777777" w:rsidR="001B2E70" w:rsidRDefault="0099232C">
            <w:pPr>
              <w:pStyle w:val="TableParagraph"/>
              <w:spacing w:before="45"/>
              <w:ind w:left="199"/>
              <w:rPr>
                <w:b/>
                <w:sz w:val="28"/>
              </w:rPr>
            </w:pPr>
            <w:r>
              <w:rPr>
                <w:b/>
                <w:sz w:val="28"/>
              </w:rPr>
              <w:t>Applied senior subject</w:t>
            </w:r>
          </w:p>
        </w:tc>
        <w:tc>
          <w:tcPr>
            <w:tcW w:w="3735" w:type="dxa"/>
            <w:shd w:val="clear" w:color="auto" w:fill="00B0F0"/>
          </w:tcPr>
          <w:p w14:paraId="341D06BD" w14:textId="77777777" w:rsidR="001B2E70" w:rsidRDefault="001B2E70">
            <w:pPr>
              <w:pStyle w:val="TableParagraph"/>
              <w:ind w:left="0"/>
              <w:rPr>
                <w:b/>
                <w:sz w:val="18"/>
              </w:rPr>
            </w:pPr>
          </w:p>
          <w:p w14:paraId="341D06BE" w14:textId="77777777" w:rsidR="001B2E70" w:rsidRDefault="001B2E70">
            <w:pPr>
              <w:pStyle w:val="TableParagraph"/>
              <w:ind w:left="0"/>
              <w:rPr>
                <w:b/>
                <w:sz w:val="18"/>
              </w:rPr>
            </w:pPr>
          </w:p>
          <w:p w14:paraId="341D06BF" w14:textId="77777777" w:rsidR="001B2E70" w:rsidRDefault="001B2E70">
            <w:pPr>
              <w:pStyle w:val="TableParagraph"/>
              <w:spacing w:before="5"/>
              <w:ind w:left="0"/>
              <w:rPr>
                <w:b/>
                <w:sz w:val="18"/>
              </w:rPr>
            </w:pPr>
          </w:p>
          <w:p w14:paraId="341D06C0" w14:textId="77777777" w:rsidR="001B2E70" w:rsidRDefault="0099232C">
            <w:pPr>
              <w:pStyle w:val="TableParagraph"/>
              <w:spacing w:before="1"/>
              <w:ind w:left="0" w:right="55"/>
              <w:jc w:val="right"/>
              <w:rPr>
                <w:b/>
                <w:sz w:val="17"/>
              </w:rPr>
            </w:pPr>
            <w:r>
              <w:rPr>
                <w:b/>
                <w:sz w:val="17"/>
              </w:rPr>
              <w:t>Applied</w:t>
            </w:r>
          </w:p>
        </w:tc>
      </w:tr>
    </w:tbl>
    <w:p w14:paraId="341D06C2" w14:textId="77777777" w:rsidR="001B2E70" w:rsidRDefault="001B2E70">
      <w:pPr>
        <w:pStyle w:val="BodyText"/>
        <w:rPr>
          <w:b/>
          <w:sz w:val="20"/>
        </w:rPr>
      </w:pPr>
    </w:p>
    <w:p w14:paraId="341D06C3" w14:textId="77777777" w:rsidR="001B2E70" w:rsidRDefault="001B2E70">
      <w:pPr>
        <w:pStyle w:val="BodyText"/>
        <w:spacing w:before="8"/>
        <w:rPr>
          <w:b/>
          <w:sz w:val="24"/>
        </w:rPr>
      </w:pPr>
    </w:p>
    <w:p w14:paraId="341D06C4" w14:textId="77777777" w:rsidR="001B2E70" w:rsidRDefault="001B2E70">
      <w:pPr>
        <w:rPr>
          <w:sz w:val="24"/>
        </w:rPr>
        <w:sectPr w:rsidR="001B2E70">
          <w:pgSz w:w="11910" w:h="16850"/>
          <w:pgMar w:top="1140" w:right="300" w:bottom="500" w:left="1140" w:header="0" w:footer="315" w:gutter="0"/>
          <w:cols w:space="720"/>
        </w:sectPr>
      </w:pPr>
    </w:p>
    <w:p w14:paraId="341D06C5" w14:textId="77777777" w:rsidR="001B2E70" w:rsidRDefault="0099232C">
      <w:pPr>
        <w:pStyle w:val="BodyText"/>
        <w:spacing w:before="94" w:line="264" w:lineRule="auto"/>
        <w:ind w:left="278" w:right="37"/>
      </w:pPr>
      <w:r>
        <w:t>Sport &amp; Recreation provides students with opportunities to learn in, through and about sport and active recreation activities, examining their role in the lives of individuals and communities.</w:t>
      </w:r>
    </w:p>
    <w:p w14:paraId="341D06C6" w14:textId="77777777" w:rsidR="001B2E70" w:rsidRDefault="0099232C">
      <w:pPr>
        <w:pStyle w:val="BodyText"/>
        <w:spacing w:before="119" w:line="264" w:lineRule="auto"/>
        <w:ind w:left="278" w:right="25"/>
      </w:pPr>
      <w:r>
        <w:t>Students examine the relevance of sport and active recreation in Australian culture, employment growth, health and wellbeing.</w:t>
      </w:r>
    </w:p>
    <w:p w14:paraId="341D06C7" w14:textId="77777777" w:rsidR="001B2E70" w:rsidRDefault="0099232C">
      <w:pPr>
        <w:pStyle w:val="BodyText"/>
        <w:spacing w:line="264" w:lineRule="auto"/>
        <w:ind w:left="278" w:right="38"/>
      </w:pPr>
      <w:r>
        <w:t>They consider factors that influence participation in sport and recreation, and how physical skills can enhance participation and performance in sport and recreation activities. Students explore how interpersonal skills support effective interaction with others, and the promotion of safety in sport and recreation activities. They examine technology in sport and recreation activities, and how the sport and recreation industry contributes to individual and community</w:t>
      </w:r>
      <w:r>
        <w:rPr>
          <w:spacing w:val="-4"/>
        </w:rPr>
        <w:t xml:space="preserve"> </w:t>
      </w:r>
      <w:r>
        <w:t>outcomes.</w:t>
      </w:r>
    </w:p>
    <w:p w14:paraId="341D06C8" w14:textId="77777777" w:rsidR="001B2E70" w:rsidRDefault="0099232C">
      <w:pPr>
        <w:pStyle w:val="BodyText"/>
        <w:spacing w:before="119" w:line="264" w:lineRule="auto"/>
        <w:ind w:left="278" w:right="142"/>
      </w:pPr>
      <w:r>
        <w:t>Students are involved in acquiring, applying and evaluating information about and in physical activities and performances, planning and organising activities, investigating solutions to individual and community challenges, and using suitable technologies where relevant. They communicate ideas and information in, about and through sport and recreation activities. They examine the effects of sport and recreation on individuals and communities, investigate the role of sport and recreation in maintaining good health, evaluate strategies to promote health and safety, and investigate personal and interpersonal skills to achieve goals.</w:t>
      </w:r>
    </w:p>
    <w:p w14:paraId="341D06C9" w14:textId="77777777" w:rsidR="001B2E70" w:rsidRDefault="001B2E70">
      <w:pPr>
        <w:pStyle w:val="BodyText"/>
        <w:spacing w:before="1"/>
      </w:pPr>
    </w:p>
    <w:p w14:paraId="341D06CA" w14:textId="77777777" w:rsidR="001B2E70" w:rsidRDefault="0099232C">
      <w:pPr>
        <w:pStyle w:val="Heading4"/>
      </w:pPr>
      <w:r>
        <w:rPr>
          <w:color w:val="6D6F71"/>
        </w:rPr>
        <w:t>Pathways</w:t>
      </w:r>
    </w:p>
    <w:p w14:paraId="341D06CB" w14:textId="77777777" w:rsidR="001B2E70" w:rsidRDefault="0099232C">
      <w:pPr>
        <w:pStyle w:val="BodyText"/>
        <w:spacing w:before="152" w:line="264" w:lineRule="auto"/>
        <w:ind w:left="278" w:right="120" w:hanging="1"/>
      </w:pPr>
      <w:r>
        <w:t>A course of study in Sport &amp; Recreation can establish a basis for further education and employment in the fields of fitness, outdoor recreation and education, sports administration, community health and recreation and sport performance.</w:t>
      </w:r>
    </w:p>
    <w:p w14:paraId="341D06CC" w14:textId="77777777" w:rsidR="001B2E70" w:rsidRDefault="0099232C">
      <w:pPr>
        <w:pStyle w:val="Heading4"/>
        <w:spacing w:before="96"/>
      </w:pPr>
      <w:r>
        <w:rPr>
          <w:b w:val="0"/>
        </w:rPr>
        <w:br w:type="column"/>
      </w:r>
      <w:r>
        <w:rPr>
          <w:color w:val="6D6F71"/>
        </w:rPr>
        <w:t>Objectives</w:t>
      </w:r>
    </w:p>
    <w:p w14:paraId="341D06CD" w14:textId="77777777" w:rsidR="001B2E70" w:rsidRDefault="0099232C">
      <w:pPr>
        <w:pStyle w:val="BodyText"/>
        <w:spacing w:before="149" w:line="264" w:lineRule="auto"/>
        <w:ind w:left="278" w:right="1507"/>
      </w:pPr>
      <w:r>
        <w:t>By the conclusion of the course of study, students should:</w:t>
      </w:r>
    </w:p>
    <w:p w14:paraId="341D06CE" w14:textId="77777777" w:rsidR="001B2E70" w:rsidRDefault="0099232C" w:rsidP="00B34619">
      <w:pPr>
        <w:pStyle w:val="ListParagraph"/>
        <w:numPr>
          <w:ilvl w:val="0"/>
          <w:numId w:val="214"/>
        </w:numPr>
        <w:tabs>
          <w:tab w:val="left" w:pos="562"/>
        </w:tabs>
        <w:spacing w:before="119" w:line="264" w:lineRule="auto"/>
        <w:ind w:right="1259" w:hanging="283"/>
        <w:rPr>
          <w:rFonts w:ascii="Symbol"/>
          <w:sz w:val="21"/>
        </w:rPr>
      </w:pPr>
      <w:r>
        <w:rPr>
          <w:sz w:val="21"/>
        </w:rPr>
        <w:t>demonstrate physical responses and interpersonal strategies in individual and group situations in sport and recreation activities</w:t>
      </w:r>
    </w:p>
    <w:p w14:paraId="341D06CF" w14:textId="77777777" w:rsidR="001B2E70" w:rsidRDefault="0099232C" w:rsidP="00B34619">
      <w:pPr>
        <w:pStyle w:val="ListParagraph"/>
        <w:numPr>
          <w:ilvl w:val="0"/>
          <w:numId w:val="214"/>
        </w:numPr>
        <w:tabs>
          <w:tab w:val="left" w:pos="562"/>
        </w:tabs>
        <w:spacing w:before="118" w:line="261" w:lineRule="auto"/>
        <w:ind w:right="1234" w:hanging="283"/>
        <w:rPr>
          <w:rFonts w:ascii="Symbol"/>
          <w:sz w:val="21"/>
        </w:rPr>
      </w:pPr>
      <w:r>
        <w:rPr>
          <w:sz w:val="21"/>
        </w:rPr>
        <w:t>describe concepts and ideas about sport and recreation using terminology and examples</w:t>
      </w:r>
    </w:p>
    <w:p w14:paraId="341D06D0" w14:textId="77777777" w:rsidR="001B2E70" w:rsidRDefault="0099232C" w:rsidP="00B34619">
      <w:pPr>
        <w:pStyle w:val="ListParagraph"/>
        <w:numPr>
          <w:ilvl w:val="0"/>
          <w:numId w:val="214"/>
        </w:numPr>
        <w:tabs>
          <w:tab w:val="left" w:pos="562"/>
        </w:tabs>
        <w:spacing w:line="261" w:lineRule="auto"/>
        <w:ind w:right="1211" w:hanging="283"/>
        <w:rPr>
          <w:rFonts w:ascii="Symbol"/>
          <w:sz w:val="21"/>
        </w:rPr>
      </w:pPr>
      <w:r>
        <w:rPr>
          <w:sz w:val="21"/>
        </w:rPr>
        <w:t>explain procedures and strategies in, about and through sport and recreation activities for individuals and</w:t>
      </w:r>
      <w:r>
        <w:rPr>
          <w:spacing w:val="-11"/>
          <w:sz w:val="21"/>
        </w:rPr>
        <w:t xml:space="preserve"> </w:t>
      </w:r>
      <w:r>
        <w:rPr>
          <w:sz w:val="21"/>
        </w:rPr>
        <w:t>communities</w:t>
      </w:r>
    </w:p>
    <w:p w14:paraId="341D06D1" w14:textId="77777777" w:rsidR="001B2E70" w:rsidRDefault="0099232C" w:rsidP="00B34619">
      <w:pPr>
        <w:pStyle w:val="ListParagraph"/>
        <w:numPr>
          <w:ilvl w:val="0"/>
          <w:numId w:val="214"/>
        </w:numPr>
        <w:tabs>
          <w:tab w:val="left" w:pos="562"/>
        </w:tabs>
        <w:spacing w:before="125" w:line="264" w:lineRule="auto"/>
        <w:ind w:right="1199" w:hanging="283"/>
        <w:rPr>
          <w:rFonts w:ascii="Symbol"/>
          <w:sz w:val="21"/>
        </w:rPr>
      </w:pPr>
      <w:r>
        <w:rPr>
          <w:sz w:val="21"/>
        </w:rPr>
        <w:t>apply concepts and adapt procedures, strategies and physical responses in individual and group sport and recreation activities</w:t>
      </w:r>
    </w:p>
    <w:p w14:paraId="341D06D2" w14:textId="77777777" w:rsidR="001B2E70" w:rsidRDefault="0099232C" w:rsidP="00B34619">
      <w:pPr>
        <w:pStyle w:val="ListParagraph"/>
        <w:numPr>
          <w:ilvl w:val="0"/>
          <w:numId w:val="214"/>
        </w:numPr>
        <w:tabs>
          <w:tab w:val="left" w:pos="562"/>
        </w:tabs>
        <w:spacing w:before="117" w:line="259" w:lineRule="auto"/>
        <w:ind w:right="1374" w:hanging="283"/>
        <w:rPr>
          <w:rFonts w:ascii="Symbol"/>
          <w:sz w:val="21"/>
        </w:rPr>
      </w:pPr>
      <w:r>
        <w:rPr>
          <w:sz w:val="21"/>
        </w:rPr>
        <w:t>manage individual and group sport and recreation</w:t>
      </w:r>
      <w:r>
        <w:rPr>
          <w:spacing w:val="-2"/>
          <w:sz w:val="21"/>
        </w:rPr>
        <w:t xml:space="preserve"> </w:t>
      </w:r>
      <w:r>
        <w:rPr>
          <w:sz w:val="21"/>
        </w:rPr>
        <w:t>activities</w:t>
      </w:r>
    </w:p>
    <w:p w14:paraId="341D06D3" w14:textId="77777777" w:rsidR="001B2E70" w:rsidRDefault="0099232C" w:rsidP="00B34619">
      <w:pPr>
        <w:pStyle w:val="ListParagraph"/>
        <w:numPr>
          <w:ilvl w:val="0"/>
          <w:numId w:val="214"/>
        </w:numPr>
        <w:tabs>
          <w:tab w:val="left" w:pos="562"/>
        </w:tabs>
        <w:spacing w:before="127" w:line="264" w:lineRule="auto"/>
        <w:ind w:right="1386" w:hanging="283"/>
        <w:rPr>
          <w:rFonts w:ascii="Symbol"/>
          <w:sz w:val="21"/>
        </w:rPr>
      </w:pPr>
      <w:r>
        <w:rPr>
          <w:sz w:val="21"/>
        </w:rPr>
        <w:t>apply strategies in sport and recreation activities to enhance health, wellbeing, and participation for individuals and communities</w:t>
      </w:r>
    </w:p>
    <w:p w14:paraId="341D06D4" w14:textId="77777777" w:rsidR="001B2E70" w:rsidRDefault="0099232C" w:rsidP="00B34619">
      <w:pPr>
        <w:pStyle w:val="ListParagraph"/>
        <w:numPr>
          <w:ilvl w:val="0"/>
          <w:numId w:val="214"/>
        </w:numPr>
        <w:tabs>
          <w:tab w:val="left" w:pos="562"/>
        </w:tabs>
        <w:spacing w:before="115" w:line="261" w:lineRule="auto"/>
        <w:ind w:right="1386" w:hanging="283"/>
        <w:rPr>
          <w:rFonts w:ascii="Symbol"/>
          <w:sz w:val="21"/>
        </w:rPr>
      </w:pPr>
      <w:r>
        <w:rPr>
          <w:sz w:val="21"/>
        </w:rPr>
        <w:t xml:space="preserve">use language conventions and textual features to achieve </w:t>
      </w:r>
      <w:proofErr w:type="gramStart"/>
      <w:r>
        <w:rPr>
          <w:sz w:val="21"/>
        </w:rPr>
        <w:t>particular</w:t>
      </w:r>
      <w:r>
        <w:rPr>
          <w:spacing w:val="-9"/>
          <w:sz w:val="21"/>
        </w:rPr>
        <w:t xml:space="preserve"> </w:t>
      </w:r>
      <w:r>
        <w:rPr>
          <w:sz w:val="21"/>
        </w:rPr>
        <w:t>purposes</w:t>
      </w:r>
      <w:proofErr w:type="gramEnd"/>
    </w:p>
    <w:p w14:paraId="341D06D5" w14:textId="77777777" w:rsidR="001B2E70" w:rsidRDefault="0099232C" w:rsidP="00B34619">
      <w:pPr>
        <w:pStyle w:val="ListParagraph"/>
        <w:numPr>
          <w:ilvl w:val="0"/>
          <w:numId w:val="214"/>
        </w:numPr>
        <w:tabs>
          <w:tab w:val="left" w:pos="562"/>
        </w:tabs>
        <w:spacing w:before="123" w:line="264" w:lineRule="auto"/>
        <w:ind w:right="1141" w:hanging="283"/>
        <w:rPr>
          <w:rFonts w:ascii="Symbol"/>
          <w:sz w:val="21"/>
        </w:rPr>
      </w:pPr>
      <w:r>
        <w:rPr>
          <w:sz w:val="21"/>
        </w:rPr>
        <w:t>evaluate individual and group physical responses and interpersonal strategies to improve outcomes in sport and recreation activities</w:t>
      </w:r>
    </w:p>
    <w:p w14:paraId="341D06D6" w14:textId="77777777" w:rsidR="001B2E70" w:rsidRDefault="0099232C" w:rsidP="00B34619">
      <w:pPr>
        <w:pStyle w:val="ListParagraph"/>
        <w:numPr>
          <w:ilvl w:val="0"/>
          <w:numId w:val="214"/>
        </w:numPr>
        <w:tabs>
          <w:tab w:val="left" w:pos="562"/>
        </w:tabs>
        <w:spacing w:before="115" w:line="264" w:lineRule="auto"/>
        <w:ind w:right="2018" w:hanging="283"/>
        <w:rPr>
          <w:rFonts w:ascii="Symbol"/>
          <w:sz w:val="21"/>
        </w:rPr>
      </w:pPr>
      <w:r>
        <w:rPr>
          <w:sz w:val="21"/>
        </w:rPr>
        <w:t>evaluate the effects of sport and recreation on individuals and communities</w:t>
      </w:r>
    </w:p>
    <w:p w14:paraId="341D06D7" w14:textId="77777777" w:rsidR="001B2E70" w:rsidRDefault="0099232C" w:rsidP="00B34619">
      <w:pPr>
        <w:pStyle w:val="ListParagraph"/>
        <w:numPr>
          <w:ilvl w:val="0"/>
          <w:numId w:val="214"/>
        </w:numPr>
        <w:tabs>
          <w:tab w:val="left" w:pos="562"/>
        </w:tabs>
        <w:spacing w:before="117" w:line="264" w:lineRule="auto"/>
        <w:ind w:right="1117" w:hanging="283"/>
        <w:rPr>
          <w:rFonts w:ascii="Symbol"/>
          <w:sz w:val="21"/>
        </w:rPr>
      </w:pPr>
      <w:r>
        <w:rPr>
          <w:sz w:val="21"/>
        </w:rPr>
        <w:t>evaluate strategies that seek to enhance health, wellbeing, and participation in sport and recreation activities and provide recommendations</w:t>
      </w:r>
    </w:p>
    <w:p w14:paraId="341D06D8" w14:textId="77777777" w:rsidR="001B2E70" w:rsidRDefault="0099232C" w:rsidP="00B34619">
      <w:pPr>
        <w:pStyle w:val="ListParagraph"/>
        <w:numPr>
          <w:ilvl w:val="0"/>
          <w:numId w:val="214"/>
        </w:numPr>
        <w:tabs>
          <w:tab w:val="left" w:pos="562"/>
        </w:tabs>
        <w:spacing w:before="118" w:line="261" w:lineRule="auto"/>
        <w:ind w:right="1550" w:hanging="283"/>
        <w:rPr>
          <w:rFonts w:ascii="Symbol"/>
          <w:sz w:val="21"/>
        </w:rPr>
      </w:pPr>
      <w:r>
        <w:rPr>
          <w:sz w:val="21"/>
        </w:rPr>
        <w:t xml:space="preserve">create communications that convey meaning for </w:t>
      </w:r>
      <w:proofErr w:type="gramStart"/>
      <w:r>
        <w:rPr>
          <w:sz w:val="21"/>
        </w:rPr>
        <w:t>particular audiences</w:t>
      </w:r>
      <w:proofErr w:type="gramEnd"/>
      <w:r>
        <w:rPr>
          <w:sz w:val="21"/>
        </w:rPr>
        <w:t xml:space="preserve"> and purposes.</w:t>
      </w:r>
    </w:p>
    <w:p w14:paraId="341D06D9"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91" w:space="403"/>
            <w:col w:w="5576"/>
          </w:cols>
        </w:sectPr>
      </w:pPr>
    </w:p>
    <w:p w14:paraId="341D06DA" w14:textId="77777777" w:rsidR="001B2E70" w:rsidRDefault="0099232C">
      <w:pPr>
        <w:pStyle w:val="Heading4"/>
        <w:spacing w:before="71"/>
      </w:pPr>
      <w:r>
        <w:rPr>
          <w:color w:val="6D6F71"/>
        </w:rPr>
        <w:lastRenderedPageBreak/>
        <w:t>Structure</w:t>
      </w:r>
    </w:p>
    <w:p w14:paraId="341D06DB" w14:textId="77777777" w:rsidR="001B2E70" w:rsidRDefault="0099232C">
      <w:pPr>
        <w:pStyle w:val="BodyText"/>
        <w:spacing w:before="151"/>
        <w:ind w:left="278"/>
      </w:pPr>
      <w:r>
        <w:t>The Sport &amp; Recreation course is designed around core and elective topics.</w:t>
      </w:r>
    </w:p>
    <w:p w14:paraId="341D06DC" w14:textId="77777777" w:rsidR="001B2E70" w:rsidRDefault="001B2E70">
      <w:pPr>
        <w:pStyle w:val="BodyText"/>
        <w:spacing w:before="10"/>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5172"/>
        <w:gridCol w:w="3778"/>
      </w:tblGrid>
      <w:tr w:rsidR="001B2E70" w14:paraId="341D06DF" w14:textId="77777777">
        <w:trPr>
          <w:trHeight w:val="424"/>
        </w:trPr>
        <w:tc>
          <w:tcPr>
            <w:tcW w:w="5172" w:type="dxa"/>
            <w:tcBorders>
              <w:bottom w:val="single" w:sz="12" w:space="0" w:color="D52B1E"/>
            </w:tcBorders>
            <w:shd w:val="clear" w:color="auto" w:fill="808184"/>
          </w:tcPr>
          <w:p w14:paraId="341D06DD" w14:textId="77777777" w:rsidR="001B2E70" w:rsidRDefault="0099232C">
            <w:pPr>
              <w:pStyle w:val="TableParagraph"/>
              <w:spacing w:before="93"/>
              <w:ind w:left="107"/>
              <w:rPr>
                <w:b/>
                <w:sz w:val="20"/>
              </w:rPr>
            </w:pPr>
            <w:r>
              <w:rPr>
                <w:b/>
                <w:color w:val="FFFFFF"/>
                <w:sz w:val="20"/>
              </w:rPr>
              <w:t>Core topics</w:t>
            </w:r>
          </w:p>
        </w:tc>
        <w:tc>
          <w:tcPr>
            <w:tcW w:w="3778" w:type="dxa"/>
            <w:tcBorders>
              <w:bottom w:val="single" w:sz="12" w:space="0" w:color="D52B1E"/>
            </w:tcBorders>
            <w:shd w:val="clear" w:color="auto" w:fill="808184"/>
          </w:tcPr>
          <w:p w14:paraId="341D06DE" w14:textId="77777777" w:rsidR="001B2E70" w:rsidRDefault="0099232C">
            <w:pPr>
              <w:pStyle w:val="TableParagraph"/>
              <w:spacing w:before="93"/>
              <w:ind w:left="107"/>
              <w:rPr>
                <w:b/>
                <w:sz w:val="20"/>
              </w:rPr>
            </w:pPr>
            <w:r>
              <w:rPr>
                <w:b/>
                <w:color w:val="FFFFFF"/>
                <w:sz w:val="20"/>
              </w:rPr>
              <w:t>Elective topics</w:t>
            </w:r>
          </w:p>
        </w:tc>
      </w:tr>
      <w:tr w:rsidR="001B2E70" w14:paraId="341D06EA" w14:textId="77777777">
        <w:trPr>
          <w:trHeight w:val="1979"/>
        </w:trPr>
        <w:tc>
          <w:tcPr>
            <w:tcW w:w="5172" w:type="dxa"/>
            <w:tcBorders>
              <w:top w:val="single" w:sz="12" w:space="0" w:color="D52B1E"/>
            </w:tcBorders>
          </w:tcPr>
          <w:p w14:paraId="341D06E0" w14:textId="77777777" w:rsidR="001B2E70" w:rsidRDefault="0099232C" w:rsidP="00B34619">
            <w:pPr>
              <w:pStyle w:val="TableParagraph"/>
              <w:numPr>
                <w:ilvl w:val="0"/>
                <w:numId w:val="52"/>
              </w:numPr>
              <w:tabs>
                <w:tab w:val="left" w:pos="279"/>
              </w:tabs>
              <w:spacing w:before="74"/>
              <w:rPr>
                <w:sz w:val="19"/>
              </w:rPr>
            </w:pPr>
            <w:r>
              <w:rPr>
                <w:sz w:val="19"/>
              </w:rPr>
              <w:t>Sport and recreation in the</w:t>
            </w:r>
            <w:r>
              <w:rPr>
                <w:spacing w:val="-1"/>
                <w:sz w:val="19"/>
              </w:rPr>
              <w:t xml:space="preserve"> </w:t>
            </w:r>
            <w:r>
              <w:rPr>
                <w:sz w:val="19"/>
              </w:rPr>
              <w:t>community</w:t>
            </w:r>
          </w:p>
          <w:p w14:paraId="341D06E1" w14:textId="77777777" w:rsidR="001B2E70" w:rsidRDefault="0099232C" w:rsidP="00B34619">
            <w:pPr>
              <w:pStyle w:val="TableParagraph"/>
              <w:numPr>
                <w:ilvl w:val="0"/>
                <w:numId w:val="52"/>
              </w:numPr>
              <w:tabs>
                <w:tab w:val="left" w:pos="279"/>
              </w:tabs>
              <w:spacing w:before="39"/>
              <w:rPr>
                <w:sz w:val="19"/>
              </w:rPr>
            </w:pPr>
            <w:r>
              <w:rPr>
                <w:sz w:val="19"/>
              </w:rPr>
              <w:t>Sport, recreation and healthy living</w:t>
            </w:r>
          </w:p>
          <w:p w14:paraId="341D06E2" w14:textId="77777777" w:rsidR="001B2E70" w:rsidRDefault="0099232C" w:rsidP="00B34619">
            <w:pPr>
              <w:pStyle w:val="TableParagraph"/>
              <w:numPr>
                <w:ilvl w:val="0"/>
                <w:numId w:val="52"/>
              </w:numPr>
              <w:tabs>
                <w:tab w:val="left" w:pos="279"/>
              </w:tabs>
              <w:spacing w:before="38"/>
              <w:rPr>
                <w:sz w:val="19"/>
              </w:rPr>
            </w:pPr>
            <w:r>
              <w:rPr>
                <w:sz w:val="19"/>
              </w:rPr>
              <w:t>Health and safety in sport and recreation</w:t>
            </w:r>
            <w:r>
              <w:rPr>
                <w:spacing w:val="-6"/>
                <w:sz w:val="19"/>
              </w:rPr>
              <w:t xml:space="preserve"> </w:t>
            </w:r>
            <w:r>
              <w:rPr>
                <w:sz w:val="19"/>
              </w:rPr>
              <w:t>activities</w:t>
            </w:r>
          </w:p>
          <w:p w14:paraId="341D06E3" w14:textId="77777777" w:rsidR="001B2E70" w:rsidRDefault="0099232C" w:rsidP="00B34619">
            <w:pPr>
              <w:pStyle w:val="TableParagraph"/>
              <w:numPr>
                <w:ilvl w:val="0"/>
                <w:numId w:val="52"/>
              </w:numPr>
              <w:tabs>
                <w:tab w:val="left" w:pos="279"/>
              </w:tabs>
              <w:spacing w:before="39"/>
              <w:ind w:right="201"/>
              <w:rPr>
                <w:sz w:val="19"/>
              </w:rPr>
            </w:pPr>
            <w:r>
              <w:rPr>
                <w:sz w:val="19"/>
              </w:rPr>
              <w:t>Personal and interpersonal skills in sport and recreation activities</w:t>
            </w:r>
          </w:p>
        </w:tc>
        <w:tc>
          <w:tcPr>
            <w:tcW w:w="3778" w:type="dxa"/>
            <w:tcBorders>
              <w:top w:val="single" w:sz="12" w:space="0" w:color="D52B1E"/>
            </w:tcBorders>
          </w:tcPr>
          <w:p w14:paraId="341D06E4" w14:textId="77777777" w:rsidR="001B2E70" w:rsidRDefault="0099232C" w:rsidP="00B34619">
            <w:pPr>
              <w:pStyle w:val="TableParagraph"/>
              <w:numPr>
                <w:ilvl w:val="0"/>
                <w:numId w:val="51"/>
              </w:numPr>
              <w:tabs>
                <w:tab w:val="left" w:pos="279"/>
              </w:tabs>
              <w:spacing w:before="74"/>
              <w:ind w:hanging="170"/>
              <w:rPr>
                <w:sz w:val="19"/>
              </w:rPr>
            </w:pPr>
            <w:r>
              <w:rPr>
                <w:sz w:val="19"/>
              </w:rPr>
              <w:t>Active play and minor</w:t>
            </w:r>
            <w:r>
              <w:rPr>
                <w:spacing w:val="-4"/>
                <w:sz w:val="19"/>
              </w:rPr>
              <w:t xml:space="preserve"> </w:t>
            </w:r>
            <w:r>
              <w:rPr>
                <w:sz w:val="19"/>
              </w:rPr>
              <w:t>games</w:t>
            </w:r>
          </w:p>
          <w:p w14:paraId="341D06E5" w14:textId="77777777" w:rsidR="001B2E70" w:rsidRDefault="0099232C" w:rsidP="00B34619">
            <w:pPr>
              <w:pStyle w:val="TableParagraph"/>
              <w:numPr>
                <w:ilvl w:val="0"/>
                <w:numId w:val="51"/>
              </w:numPr>
              <w:tabs>
                <w:tab w:val="left" w:pos="279"/>
              </w:tabs>
              <w:spacing w:before="39"/>
              <w:ind w:hanging="170"/>
              <w:rPr>
                <w:sz w:val="19"/>
              </w:rPr>
            </w:pPr>
            <w:r>
              <w:rPr>
                <w:sz w:val="19"/>
              </w:rPr>
              <w:t>Challenge and adventure</w:t>
            </w:r>
            <w:r>
              <w:rPr>
                <w:spacing w:val="-2"/>
                <w:sz w:val="19"/>
              </w:rPr>
              <w:t xml:space="preserve"> </w:t>
            </w:r>
            <w:r>
              <w:rPr>
                <w:sz w:val="19"/>
              </w:rPr>
              <w:t>activities</w:t>
            </w:r>
          </w:p>
          <w:p w14:paraId="341D06E6" w14:textId="77777777" w:rsidR="001B2E70" w:rsidRDefault="0099232C" w:rsidP="00B34619">
            <w:pPr>
              <w:pStyle w:val="TableParagraph"/>
              <w:numPr>
                <w:ilvl w:val="0"/>
                <w:numId w:val="51"/>
              </w:numPr>
              <w:tabs>
                <w:tab w:val="left" w:pos="279"/>
              </w:tabs>
              <w:spacing w:before="38"/>
              <w:ind w:hanging="170"/>
              <w:rPr>
                <w:sz w:val="19"/>
              </w:rPr>
            </w:pPr>
            <w:r>
              <w:rPr>
                <w:sz w:val="19"/>
              </w:rPr>
              <w:t>Games and sports</w:t>
            </w:r>
          </w:p>
          <w:p w14:paraId="341D06E7" w14:textId="77777777" w:rsidR="001B2E70" w:rsidRDefault="0099232C" w:rsidP="00B34619">
            <w:pPr>
              <w:pStyle w:val="TableParagraph"/>
              <w:numPr>
                <w:ilvl w:val="0"/>
                <w:numId w:val="51"/>
              </w:numPr>
              <w:tabs>
                <w:tab w:val="left" w:pos="279"/>
              </w:tabs>
              <w:spacing w:before="38"/>
              <w:ind w:hanging="170"/>
              <w:rPr>
                <w:sz w:val="19"/>
              </w:rPr>
            </w:pPr>
            <w:r>
              <w:rPr>
                <w:sz w:val="19"/>
              </w:rPr>
              <w:t>Lifelong physical activities</w:t>
            </w:r>
          </w:p>
          <w:p w14:paraId="341D06E8" w14:textId="77777777" w:rsidR="001B2E70" w:rsidRDefault="0099232C" w:rsidP="00B34619">
            <w:pPr>
              <w:pStyle w:val="TableParagraph"/>
              <w:numPr>
                <w:ilvl w:val="0"/>
                <w:numId w:val="51"/>
              </w:numPr>
              <w:tabs>
                <w:tab w:val="left" w:pos="279"/>
              </w:tabs>
              <w:spacing w:before="39"/>
              <w:ind w:right="427" w:hanging="170"/>
              <w:rPr>
                <w:sz w:val="19"/>
              </w:rPr>
            </w:pPr>
            <w:r>
              <w:rPr>
                <w:sz w:val="19"/>
              </w:rPr>
              <w:t>Rhythmic and expressive</w:t>
            </w:r>
            <w:r>
              <w:rPr>
                <w:spacing w:val="-10"/>
                <w:sz w:val="19"/>
              </w:rPr>
              <w:t xml:space="preserve"> </w:t>
            </w:r>
            <w:r>
              <w:rPr>
                <w:sz w:val="19"/>
              </w:rPr>
              <w:t>movement activities</w:t>
            </w:r>
          </w:p>
          <w:p w14:paraId="341D06E9" w14:textId="77777777" w:rsidR="001B2E70" w:rsidRDefault="0099232C" w:rsidP="00B34619">
            <w:pPr>
              <w:pStyle w:val="TableParagraph"/>
              <w:numPr>
                <w:ilvl w:val="0"/>
                <w:numId w:val="51"/>
              </w:numPr>
              <w:tabs>
                <w:tab w:val="left" w:pos="279"/>
              </w:tabs>
              <w:spacing w:before="38"/>
              <w:ind w:hanging="170"/>
              <w:rPr>
                <w:sz w:val="19"/>
              </w:rPr>
            </w:pPr>
            <w:r>
              <w:rPr>
                <w:sz w:val="19"/>
              </w:rPr>
              <w:t>Sport and recreation physical</w:t>
            </w:r>
            <w:r>
              <w:rPr>
                <w:spacing w:val="-4"/>
                <w:sz w:val="19"/>
              </w:rPr>
              <w:t xml:space="preserve"> </w:t>
            </w:r>
            <w:r>
              <w:rPr>
                <w:sz w:val="19"/>
              </w:rPr>
              <w:t>activities</w:t>
            </w:r>
          </w:p>
        </w:tc>
      </w:tr>
    </w:tbl>
    <w:p w14:paraId="341D06EB" w14:textId="77777777" w:rsidR="001B2E70" w:rsidRDefault="001B2E70">
      <w:pPr>
        <w:pStyle w:val="BodyText"/>
        <w:spacing w:before="8"/>
        <w:rPr>
          <w:sz w:val="20"/>
        </w:rPr>
      </w:pPr>
    </w:p>
    <w:p w14:paraId="341D06EC" w14:textId="77777777" w:rsidR="001B2E70" w:rsidRDefault="0099232C">
      <w:pPr>
        <w:pStyle w:val="Heading4"/>
        <w:spacing w:before="1"/>
      </w:pPr>
      <w:r>
        <w:rPr>
          <w:color w:val="6D6F71"/>
        </w:rPr>
        <w:t>Assessment</w:t>
      </w:r>
    </w:p>
    <w:p w14:paraId="341D06ED" w14:textId="77777777" w:rsidR="001B2E70" w:rsidRDefault="0099232C">
      <w:pPr>
        <w:pStyle w:val="BodyText"/>
        <w:spacing w:before="151" w:line="264" w:lineRule="auto"/>
        <w:ind w:left="278" w:right="1429"/>
      </w:pPr>
      <w:r>
        <w:t>For Sport &amp; Recreation, assessment from Units 3 and 4 is used to determine the student’s exit result, and consists of four instruments, including:</w:t>
      </w:r>
    </w:p>
    <w:p w14:paraId="341D06EE" w14:textId="77777777" w:rsidR="001B2E70" w:rsidRDefault="0099232C" w:rsidP="00B34619">
      <w:pPr>
        <w:pStyle w:val="ListParagraph"/>
        <w:numPr>
          <w:ilvl w:val="0"/>
          <w:numId w:val="214"/>
        </w:numPr>
        <w:tabs>
          <w:tab w:val="left" w:pos="562"/>
        </w:tabs>
        <w:spacing w:before="120"/>
        <w:ind w:hanging="283"/>
        <w:rPr>
          <w:rFonts w:ascii="Symbol"/>
          <w:sz w:val="21"/>
        </w:rPr>
      </w:pPr>
      <w:r>
        <w:rPr>
          <w:sz w:val="21"/>
        </w:rPr>
        <w:t>one project (annotated records of the performance is also</w:t>
      </w:r>
      <w:r>
        <w:rPr>
          <w:spacing w:val="-13"/>
          <w:sz w:val="21"/>
        </w:rPr>
        <w:t xml:space="preserve"> </w:t>
      </w:r>
      <w:r>
        <w:rPr>
          <w:sz w:val="21"/>
        </w:rPr>
        <w:t>required)</w:t>
      </w:r>
    </w:p>
    <w:p w14:paraId="341D06EF"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one investigation, extended response or</w:t>
      </w:r>
      <w:r>
        <w:rPr>
          <w:spacing w:val="-8"/>
          <w:sz w:val="21"/>
        </w:rPr>
        <w:t xml:space="preserve"> </w:t>
      </w:r>
      <w:r>
        <w:rPr>
          <w:sz w:val="21"/>
        </w:rPr>
        <w:t>examination.</w:t>
      </w:r>
    </w:p>
    <w:p w14:paraId="341D06F0" w14:textId="77777777" w:rsidR="001B2E70" w:rsidRDefault="001B2E70">
      <w:pPr>
        <w:pStyle w:val="BodyText"/>
        <w:spacing w:before="6"/>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1531"/>
        <w:gridCol w:w="1723"/>
        <w:gridCol w:w="2273"/>
        <w:gridCol w:w="1839"/>
        <w:gridCol w:w="1585"/>
      </w:tblGrid>
      <w:tr w:rsidR="001B2E70" w14:paraId="341D06F6" w14:textId="77777777">
        <w:trPr>
          <w:trHeight w:val="423"/>
        </w:trPr>
        <w:tc>
          <w:tcPr>
            <w:tcW w:w="1531" w:type="dxa"/>
            <w:tcBorders>
              <w:bottom w:val="single" w:sz="12" w:space="0" w:color="D52B1E"/>
            </w:tcBorders>
            <w:shd w:val="clear" w:color="auto" w:fill="808184"/>
          </w:tcPr>
          <w:p w14:paraId="341D06F1" w14:textId="77777777" w:rsidR="001B2E70" w:rsidRDefault="0099232C">
            <w:pPr>
              <w:pStyle w:val="TableParagraph"/>
              <w:spacing w:before="93"/>
              <w:ind w:left="107"/>
              <w:rPr>
                <w:b/>
                <w:sz w:val="20"/>
              </w:rPr>
            </w:pPr>
            <w:r>
              <w:rPr>
                <w:b/>
                <w:color w:val="FFFFFF"/>
                <w:sz w:val="20"/>
              </w:rPr>
              <w:t>Project</w:t>
            </w:r>
          </w:p>
        </w:tc>
        <w:tc>
          <w:tcPr>
            <w:tcW w:w="1723" w:type="dxa"/>
            <w:tcBorders>
              <w:bottom w:val="single" w:sz="12" w:space="0" w:color="D52B1E"/>
            </w:tcBorders>
            <w:shd w:val="clear" w:color="auto" w:fill="808184"/>
          </w:tcPr>
          <w:p w14:paraId="341D06F2" w14:textId="77777777" w:rsidR="001B2E70" w:rsidRDefault="0099232C">
            <w:pPr>
              <w:pStyle w:val="TableParagraph"/>
              <w:spacing w:before="93"/>
              <w:ind w:left="107"/>
              <w:rPr>
                <w:b/>
                <w:sz w:val="20"/>
              </w:rPr>
            </w:pPr>
            <w:r>
              <w:rPr>
                <w:b/>
                <w:color w:val="FFFFFF"/>
                <w:sz w:val="20"/>
              </w:rPr>
              <w:t>Investigation</w:t>
            </w:r>
          </w:p>
        </w:tc>
        <w:tc>
          <w:tcPr>
            <w:tcW w:w="2273" w:type="dxa"/>
            <w:tcBorders>
              <w:bottom w:val="single" w:sz="12" w:space="0" w:color="D52B1E"/>
            </w:tcBorders>
            <w:shd w:val="clear" w:color="auto" w:fill="808184"/>
          </w:tcPr>
          <w:p w14:paraId="341D06F3" w14:textId="77777777" w:rsidR="001B2E70" w:rsidRDefault="0099232C">
            <w:pPr>
              <w:pStyle w:val="TableParagraph"/>
              <w:spacing w:before="93"/>
              <w:ind w:left="105"/>
              <w:rPr>
                <w:b/>
                <w:sz w:val="20"/>
              </w:rPr>
            </w:pPr>
            <w:r>
              <w:rPr>
                <w:b/>
                <w:color w:val="FFFFFF"/>
                <w:sz w:val="20"/>
              </w:rPr>
              <w:t>Extended response</w:t>
            </w:r>
          </w:p>
        </w:tc>
        <w:tc>
          <w:tcPr>
            <w:tcW w:w="1839" w:type="dxa"/>
            <w:tcBorders>
              <w:bottom w:val="single" w:sz="12" w:space="0" w:color="D52B1E"/>
            </w:tcBorders>
            <w:shd w:val="clear" w:color="auto" w:fill="808184"/>
          </w:tcPr>
          <w:p w14:paraId="341D06F4" w14:textId="77777777" w:rsidR="001B2E70" w:rsidRDefault="0099232C">
            <w:pPr>
              <w:pStyle w:val="TableParagraph"/>
              <w:spacing w:before="93"/>
              <w:ind w:left="105"/>
              <w:rPr>
                <w:b/>
                <w:sz w:val="20"/>
              </w:rPr>
            </w:pPr>
            <w:r>
              <w:rPr>
                <w:b/>
                <w:color w:val="FFFFFF"/>
                <w:sz w:val="20"/>
              </w:rPr>
              <w:t>Performance</w:t>
            </w:r>
          </w:p>
        </w:tc>
        <w:tc>
          <w:tcPr>
            <w:tcW w:w="1585" w:type="dxa"/>
            <w:tcBorders>
              <w:bottom w:val="single" w:sz="12" w:space="0" w:color="D52B1E"/>
            </w:tcBorders>
            <w:shd w:val="clear" w:color="auto" w:fill="808184"/>
          </w:tcPr>
          <w:p w14:paraId="341D06F5" w14:textId="77777777" w:rsidR="001B2E70" w:rsidRDefault="0099232C">
            <w:pPr>
              <w:pStyle w:val="TableParagraph"/>
              <w:spacing w:before="93"/>
              <w:ind w:left="107"/>
              <w:rPr>
                <w:b/>
                <w:sz w:val="20"/>
              </w:rPr>
            </w:pPr>
            <w:r>
              <w:rPr>
                <w:b/>
                <w:color w:val="FFFFFF"/>
                <w:sz w:val="20"/>
              </w:rPr>
              <w:t>Examination</w:t>
            </w:r>
          </w:p>
        </w:tc>
      </w:tr>
      <w:tr w:rsidR="001B2E70" w14:paraId="341D06FC" w14:textId="77777777">
        <w:trPr>
          <w:trHeight w:val="2579"/>
        </w:trPr>
        <w:tc>
          <w:tcPr>
            <w:tcW w:w="1531" w:type="dxa"/>
            <w:tcBorders>
              <w:top w:val="single" w:sz="12" w:space="0" w:color="D52B1E"/>
            </w:tcBorders>
          </w:tcPr>
          <w:p w14:paraId="341D06F7" w14:textId="77777777" w:rsidR="001B2E70" w:rsidRDefault="0099232C">
            <w:pPr>
              <w:pStyle w:val="TableParagraph"/>
              <w:spacing w:before="78"/>
              <w:ind w:left="107" w:right="109"/>
              <w:rPr>
                <w:sz w:val="19"/>
              </w:rPr>
            </w:pPr>
            <w:r>
              <w:rPr>
                <w:sz w:val="19"/>
              </w:rPr>
              <w:t>A response to a single task, situation and/or scenario.</w:t>
            </w:r>
          </w:p>
        </w:tc>
        <w:tc>
          <w:tcPr>
            <w:tcW w:w="1723" w:type="dxa"/>
            <w:tcBorders>
              <w:top w:val="single" w:sz="12" w:space="0" w:color="D52B1E"/>
            </w:tcBorders>
          </w:tcPr>
          <w:p w14:paraId="341D06F8" w14:textId="77777777" w:rsidR="001B2E70" w:rsidRDefault="0099232C">
            <w:pPr>
              <w:pStyle w:val="TableParagraph"/>
              <w:spacing w:before="78"/>
              <w:ind w:left="108" w:right="116"/>
              <w:rPr>
                <w:sz w:val="19"/>
              </w:rPr>
            </w:pPr>
            <w:r>
              <w:rPr>
                <w:sz w:val="19"/>
              </w:rPr>
              <w:t>A response that includes locating and using information beyond students’ own knowledge and the data they have been given.</w:t>
            </w:r>
          </w:p>
        </w:tc>
        <w:tc>
          <w:tcPr>
            <w:tcW w:w="2273" w:type="dxa"/>
            <w:tcBorders>
              <w:top w:val="single" w:sz="12" w:space="0" w:color="D52B1E"/>
            </w:tcBorders>
          </w:tcPr>
          <w:p w14:paraId="341D06F9" w14:textId="77777777" w:rsidR="001B2E70" w:rsidRDefault="0099232C">
            <w:pPr>
              <w:pStyle w:val="TableParagraph"/>
              <w:spacing w:before="78"/>
              <w:ind w:left="105" w:right="120"/>
              <w:rPr>
                <w:sz w:val="19"/>
              </w:rPr>
            </w:pPr>
            <w:r>
              <w:rPr>
                <w:sz w:val="19"/>
              </w:rPr>
              <w:t>A technique that assesses the interpretation, analysis/examination and/or evaluation of ideas and information in provided stimulus materials.</w:t>
            </w:r>
          </w:p>
        </w:tc>
        <w:tc>
          <w:tcPr>
            <w:tcW w:w="1839" w:type="dxa"/>
            <w:tcBorders>
              <w:top w:val="single" w:sz="12" w:space="0" w:color="D52B1E"/>
            </w:tcBorders>
          </w:tcPr>
          <w:p w14:paraId="341D06FA" w14:textId="77777777" w:rsidR="001B2E70" w:rsidRDefault="0099232C">
            <w:pPr>
              <w:pStyle w:val="TableParagraph"/>
              <w:spacing w:before="78"/>
              <w:ind w:left="105" w:right="117"/>
              <w:rPr>
                <w:sz w:val="19"/>
              </w:rPr>
            </w:pPr>
            <w:r>
              <w:rPr>
                <w:sz w:val="19"/>
              </w:rPr>
              <w:t xml:space="preserve">A </w:t>
            </w:r>
            <w:r>
              <w:rPr>
                <w:spacing w:val="-4"/>
                <w:sz w:val="19"/>
              </w:rPr>
              <w:t xml:space="preserve">response involves </w:t>
            </w:r>
            <w:r>
              <w:rPr>
                <w:spacing w:val="-5"/>
                <w:sz w:val="19"/>
              </w:rPr>
              <w:t xml:space="preserve">the </w:t>
            </w:r>
            <w:r>
              <w:rPr>
                <w:spacing w:val="-4"/>
                <w:sz w:val="19"/>
              </w:rPr>
              <w:t xml:space="preserve">application </w:t>
            </w:r>
            <w:r>
              <w:rPr>
                <w:spacing w:val="-5"/>
                <w:sz w:val="19"/>
              </w:rPr>
              <w:t xml:space="preserve">of </w:t>
            </w:r>
            <w:r>
              <w:rPr>
                <w:spacing w:val="-4"/>
                <w:sz w:val="19"/>
              </w:rPr>
              <w:t xml:space="preserve">identified skill/s when responding </w:t>
            </w:r>
            <w:r>
              <w:rPr>
                <w:spacing w:val="-3"/>
                <w:sz w:val="19"/>
              </w:rPr>
              <w:t xml:space="preserve">to </w:t>
            </w:r>
            <w:r>
              <w:rPr>
                <w:sz w:val="19"/>
              </w:rPr>
              <w:t xml:space="preserve">a </w:t>
            </w:r>
            <w:r>
              <w:rPr>
                <w:spacing w:val="-4"/>
                <w:sz w:val="19"/>
              </w:rPr>
              <w:t xml:space="preserve">task that </w:t>
            </w:r>
            <w:r>
              <w:rPr>
                <w:spacing w:val="-5"/>
                <w:sz w:val="19"/>
              </w:rPr>
              <w:t xml:space="preserve">involves </w:t>
            </w:r>
            <w:r>
              <w:rPr>
                <w:spacing w:val="-4"/>
                <w:sz w:val="19"/>
              </w:rPr>
              <w:t xml:space="preserve">solving </w:t>
            </w:r>
            <w:r>
              <w:rPr>
                <w:sz w:val="19"/>
              </w:rPr>
              <w:t xml:space="preserve">a </w:t>
            </w:r>
            <w:r>
              <w:rPr>
                <w:spacing w:val="-4"/>
                <w:sz w:val="19"/>
              </w:rPr>
              <w:t xml:space="preserve">problem, </w:t>
            </w:r>
            <w:r>
              <w:rPr>
                <w:spacing w:val="-5"/>
                <w:sz w:val="19"/>
              </w:rPr>
              <w:t xml:space="preserve">providing </w:t>
            </w:r>
            <w:r>
              <w:rPr>
                <w:sz w:val="19"/>
              </w:rPr>
              <w:t xml:space="preserve">a </w:t>
            </w:r>
            <w:r>
              <w:rPr>
                <w:spacing w:val="-5"/>
                <w:sz w:val="19"/>
              </w:rPr>
              <w:t xml:space="preserve">solution, providing instruction </w:t>
            </w:r>
            <w:r>
              <w:rPr>
                <w:spacing w:val="-3"/>
                <w:sz w:val="19"/>
              </w:rPr>
              <w:t xml:space="preserve">or </w:t>
            </w:r>
            <w:r>
              <w:rPr>
                <w:spacing w:val="-5"/>
                <w:sz w:val="19"/>
              </w:rPr>
              <w:t xml:space="preserve">conveying </w:t>
            </w:r>
            <w:r>
              <w:rPr>
                <w:spacing w:val="-4"/>
                <w:sz w:val="19"/>
              </w:rPr>
              <w:t xml:space="preserve">meaning </w:t>
            </w:r>
            <w:r>
              <w:rPr>
                <w:spacing w:val="-3"/>
                <w:sz w:val="19"/>
              </w:rPr>
              <w:t>or</w:t>
            </w:r>
            <w:r>
              <w:rPr>
                <w:spacing w:val="-11"/>
                <w:sz w:val="19"/>
              </w:rPr>
              <w:t xml:space="preserve"> </w:t>
            </w:r>
            <w:r>
              <w:rPr>
                <w:spacing w:val="-4"/>
                <w:sz w:val="19"/>
              </w:rPr>
              <w:t>intent.</w:t>
            </w:r>
          </w:p>
        </w:tc>
        <w:tc>
          <w:tcPr>
            <w:tcW w:w="1585" w:type="dxa"/>
            <w:tcBorders>
              <w:top w:val="single" w:sz="12" w:space="0" w:color="D52B1E"/>
            </w:tcBorders>
          </w:tcPr>
          <w:p w14:paraId="341D06FB" w14:textId="77777777" w:rsidR="001B2E70" w:rsidRDefault="0099232C">
            <w:pPr>
              <w:pStyle w:val="TableParagraph"/>
              <w:spacing w:before="78"/>
              <w:ind w:left="107" w:right="117"/>
              <w:rPr>
                <w:sz w:val="19"/>
              </w:rPr>
            </w:pPr>
            <w:r>
              <w:rPr>
                <w:sz w:val="19"/>
              </w:rPr>
              <w:t xml:space="preserve">A response that answers </w:t>
            </w:r>
            <w:proofErr w:type="gramStart"/>
            <w:r>
              <w:rPr>
                <w:sz w:val="19"/>
              </w:rPr>
              <w:t>a number of</w:t>
            </w:r>
            <w:proofErr w:type="gramEnd"/>
            <w:r>
              <w:rPr>
                <w:sz w:val="19"/>
              </w:rPr>
              <w:t xml:space="preserve"> provided questions, scenarios and/or problems.</w:t>
            </w:r>
          </w:p>
        </w:tc>
      </w:tr>
      <w:tr w:rsidR="001B2E70" w14:paraId="341D070E" w14:textId="77777777">
        <w:trPr>
          <w:trHeight w:val="3244"/>
        </w:trPr>
        <w:tc>
          <w:tcPr>
            <w:tcW w:w="1531" w:type="dxa"/>
          </w:tcPr>
          <w:p w14:paraId="341D06FD" w14:textId="77777777" w:rsidR="001B2E70" w:rsidRDefault="0099232C">
            <w:pPr>
              <w:pStyle w:val="TableParagraph"/>
              <w:spacing w:before="95"/>
              <w:ind w:left="107" w:right="358"/>
              <w:rPr>
                <w:sz w:val="19"/>
              </w:rPr>
            </w:pPr>
            <w:r>
              <w:rPr>
                <w:sz w:val="19"/>
              </w:rPr>
              <w:t>At least two different components from the following:</w:t>
            </w:r>
          </w:p>
          <w:p w14:paraId="341D06FE" w14:textId="77777777" w:rsidR="001B2E70" w:rsidRDefault="0099232C" w:rsidP="00B34619">
            <w:pPr>
              <w:pStyle w:val="TableParagraph"/>
              <w:numPr>
                <w:ilvl w:val="0"/>
                <w:numId w:val="50"/>
              </w:numPr>
              <w:tabs>
                <w:tab w:val="left" w:pos="279"/>
              </w:tabs>
              <w:spacing w:before="39"/>
              <w:ind w:right="226"/>
              <w:rPr>
                <w:sz w:val="19"/>
              </w:rPr>
            </w:pPr>
            <w:r>
              <w:rPr>
                <w:spacing w:val="-6"/>
                <w:sz w:val="19"/>
              </w:rPr>
              <w:t xml:space="preserve">written: </w:t>
            </w:r>
            <w:r>
              <w:rPr>
                <w:spacing w:val="-5"/>
                <w:sz w:val="19"/>
              </w:rPr>
              <w:t>500– 900</w:t>
            </w:r>
            <w:r>
              <w:rPr>
                <w:spacing w:val="-12"/>
                <w:sz w:val="19"/>
              </w:rPr>
              <w:t xml:space="preserve"> </w:t>
            </w:r>
            <w:r>
              <w:rPr>
                <w:spacing w:val="-7"/>
                <w:sz w:val="19"/>
              </w:rPr>
              <w:t>words</w:t>
            </w:r>
          </w:p>
          <w:p w14:paraId="341D06FF" w14:textId="77777777" w:rsidR="001B2E70" w:rsidRDefault="0099232C" w:rsidP="00B34619">
            <w:pPr>
              <w:pStyle w:val="TableParagraph"/>
              <w:numPr>
                <w:ilvl w:val="0"/>
                <w:numId w:val="50"/>
              </w:numPr>
              <w:tabs>
                <w:tab w:val="left" w:pos="278"/>
              </w:tabs>
              <w:spacing w:before="39"/>
              <w:ind w:left="277" w:right="214" w:hanging="170"/>
              <w:rPr>
                <w:sz w:val="19"/>
              </w:rPr>
            </w:pPr>
            <w:r>
              <w:rPr>
                <w:spacing w:val="-6"/>
                <w:sz w:val="19"/>
              </w:rPr>
              <w:t xml:space="preserve">spoken: </w:t>
            </w:r>
            <w:r>
              <w:rPr>
                <w:spacing w:val="-5"/>
                <w:sz w:val="19"/>
              </w:rPr>
              <w:t xml:space="preserve">2½– </w:t>
            </w:r>
            <w:r>
              <w:rPr>
                <w:spacing w:val="-4"/>
                <w:sz w:val="19"/>
              </w:rPr>
              <w:t>3½</w:t>
            </w:r>
            <w:r>
              <w:rPr>
                <w:spacing w:val="-10"/>
                <w:sz w:val="19"/>
              </w:rPr>
              <w:t xml:space="preserve"> </w:t>
            </w:r>
            <w:r>
              <w:rPr>
                <w:spacing w:val="-8"/>
                <w:sz w:val="19"/>
              </w:rPr>
              <w:t>minutes</w:t>
            </w:r>
          </w:p>
          <w:p w14:paraId="341D0700" w14:textId="77777777" w:rsidR="001B2E70" w:rsidRDefault="0099232C" w:rsidP="00B34619">
            <w:pPr>
              <w:pStyle w:val="TableParagraph"/>
              <w:numPr>
                <w:ilvl w:val="0"/>
                <w:numId w:val="50"/>
              </w:numPr>
              <w:tabs>
                <w:tab w:val="left" w:pos="278"/>
              </w:tabs>
              <w:spacing w:before="38"/>
              <w:ind w:left="277" w:right="275" w:hanging="170"/>
              <w:rPr>
                <w:sz w:val="19"/>
              </w:rPr>
            </w:pPr>
            <w:r>
              <w:rPr>
                <w:spacing w:val="-6"/>
                <w:sz w:val="19"/>
              </w:rPr>
              <w:t xml:space="preserve">multimodal: </w:t>
            </w:r>
            <w:r>
              <w:rPr>
                <w:spacing w:val="-5"/>
                <w:sz w:val="19"/>
              </w:rPr>
              <w:t>3–6</w:t>
            </w:r>
            <w:r>
              <w:rPr>
                <w:spacing w:val="-12"/>
                <w:sz w:val="19"/>
              </w:rPr>
              <w:t xml:space="preserve"> </w:t>
            </w:r>
            <w:r>
              <w:rPr>
                <w:spacing w:val="-7"/>
                <w:sz w:val="19"/>
              </w:rPr>
              <w:t>minutes</w:t>
            </w:r>
          </w:p>
          <w:p w14:paraId="341D0701" w14:textId="77777777" w:rsidR="001B2E70" w:rsidRDefault="0099232C" w:rsidP="00B34619">
            <w:pPr>
              <w:pStyle w:val="TableParagraph"/>
              <w:numPr>
                <w:ilvl w:val="0"/>
                <w:numId w:val="50"/>
              </w:numPr>
              <w:tabs>
                <w:tab w:val="left" w:pos="278"/>
              </w:tabs>
              <w:spacing w:before="39"/>
              <w:ind w:left="277" w:right="152" w:hanging="170"/>
              <w:rPr>
                <w:sz w:val="19"/>
              </w:rPr>
            </w:pPr>
            <w:r>
              <w:rPr>
                <w:spacing w:val="-7"/>
                <w:sz w:val="19"/>
              </w:rPr>
              <w:t xml:space="preserve">performance: </w:t>
            </w:r>
            <w:r>
              <w:rPr>
                <w:spacing w:val="-5"/>
                <w:sz w:val="19"/>
              </w:rPr>
              <w:t>2–4</w:t>
            </w:r>
            <w:r>
              <w:rPr>
                <w:spacing w:val="-10"/>
                <w:sz w:val="19"/>
              </w:rPr>
              <w:t xml:space="preserve"> </w:t>
            </w:r>
            <w:proofErr w:type="gramStart"/>
            <w:r>
              <w:rPr>
                <w:spacing w:val="-6"/>
                <w:sz w:val="19"/>
              </w:rPr>
              <w:t>minutes.*</w:t>
            </w:r>
            <w:proofErr w:type="gramEnd"/>
          </w:p>
        </w:tc>
        <w:tc>
          <w:tcPr>
            <w:tcW w:w="1723" w:type="dxa"/>
          </w:tcPr>
          <w:p w14:paraId="341D0702" w14:textId="77777777" w:rsidR="001B2E70" w:rsidRDefault="0099232C">
            <w:pPr>
              <w:pStyle w:val="TableParagraph"/>
              <w:spacing w:before="95"/>
              <w:ind w:left="107" w:right="149"/>
              <w:rPr>
                <w:sz w:val="19"/>
              </w:rPr>
            </w:pPr>
            <w:r>
              <w:rPr>
                <w:sz w:val="19"/>
              </w:rPr>
              <w:t>Presented in one of the following modes:</w:t>
            </w:r>
          </w:p>
          <w:p w14:paraId="341D0703" w14:textId="77777777" w:rsidR="001B2E70" w:rsidRDefault="0099232C" w:rsidP="00B34619">
            <w:pPr>
              <w:pStyle w:val="TableParagraph"/>
              <w:numPr>
                <w:ilvl w:val="0"/>
                <w:numId w:val="49"/>
              </w:numPr>
              <w:tabs>
                <w:tab w:val="left" w:pos="279"/>
              </w:tabs>
              <w:spacing w:before="40"/>
              <w:ind w:right="345"/>
              <w:rPr>
                <w:sz w:val="19"/>
              </w:rPr>
            </w:pPr>
            <w:r>
              <w:rPr>
                <w:sz w:val="19"/>
              </w:rPr>
              <w:t>written: 600– 1000</w:t>
            </w:r>
            <w:r>
              <w:rPr>
                <w:spacing w:val="-2"/>
                <w:sz w:val="19"/>
              </w:rPr>
              <w:t xml:space="preserve"> </w:t>
            </w:r>
            <w:r>
              <w:rPr>
                <w:sz w:val="19"/>
              </w:rPr>
              <w:t>words</w:t>
            </w:r>
          </w:p>
          <w:p w14:paraId="341D0704" w14:textId="77777777" w:rsidR="001B2E70" w:rsidRDefault="0099232C" w:rsidP="00B34619">
            <w:pPr>
              <w:pStyle w:val="TableParagraph"/>
              <w:numPr>
                <w:ilvl w:val="0"/>
                <w:numId w:val="49"/>
              </w:numPr>
              <w:tabs>
                <w:tab w:val="left" w:pos="279"/>
              </w:tabs>
              <w:spacing w:before="38"/>
              <w:ind w:right="396"/>
              <w:rPr>
                <w:sz w:val="19"/>
              </w:rPr>
            </w:pPr>
            <w:r>
              <w:rPr>
                <w:sz w:val="19"/>
              </w:rPr>
              <w:t>spoken: 3–4 minutes</w:t>
            </w:r>
          </w:p>
          <w:p w14:paraId="341D0705" w14:textId="77777777" w:rsidR="001B2E70" w:rsidRDefault="0099232C" w:rsidP="00B34619">
            <w:pPr>
              <w:pStyle w:val="TableParagraph"/>
              <w:numPr>
                <w:ilvl w:val="0"/>
                <w:numId w:val="49"/>
              </w:numPr>
              <w:tabs>
                <w:tab w:val="left" w:pos="279"/>
              </w:tabs>
              <w:spacing w:before="38"/>
              <w:ind w:right="199"/>
              <w:rPr>
                <w:sz w:val="19"/>
              </w:rPr>
            </w:pPr>
            <w:r>
              <w:rPr>
                <w:sz w:val="19"/>
              </w:rPr>
              <w:t>multimodal:</w:t>
            </w:r>
            <w:r>
              <w:rPr>
                <w:spacing w:val="-4"/>
                <w:sz w:val="19"/>
              </w:rPr>
              <w:t xml:space="preserve"> </w:t>
            </w:r>
            <w:r>
              <w:rPr>
                <w:sz w:val="19"/>
              </w:rPr>
              <w:t>4– 7</w:t>
            </w:r>
            <w:r>
              <w:rPr>
                <w:spacing w:val="-1"/>
                <w:sz w:val="19"/>
              </w:rPr>
              <w:t xml:space="preserve"> </w:t>
            </w:r>
            <w:r>
              <w:rPr>
                <w:sz w:val="19"/>
              </w:rPr>
              <w:t>minutes.</w:t>
            </w:r>
          </w:p>
        </w:tc>
        <w:tc>
          <w:tcPr>
            <w:tcW w:w="2273" w:type="dxa"/>
          </w:tcPr>
          <w:p w14:paraId="341D0706" w14:textId="77777777" w:rsidR="001B2E70" w:rsidRDefault="0099232C">
            <w:pPr>
              <w:pStyle w:val="TableParagraph"/>
              <w:spacing w:before="95"/>
              <w:ind w:left="105" w:right="173"/>
              <w:rPr>
                <w:sz w:val="19"/>
              </w:rPr>
            </w:pPr>
            <w:r>
              <w:rPr>
                <w:sz w:val="19"/>
              </w:rPr>
              <w:t>Presented in one of the following modes:</w:t>
            </w:r>
          </w:p>
          <w:p w14:paraId="341D0707" w14:textId="77777777" w:rsidR="001B2E70" w:rsidRDefault="0099232C" w:rsidP="00B34619">
            <w:pPr>
              <w:pStyle w:val="TableParagraph"/>
              <w:numPr>
                <w:ilvl w:val="0"/>
                <w:numId w:val="48"/>
              </w:numPr>
              <w:tabs>
                <w:tab w:val="left" w:pos="276"/>
              </w:tabs>
              <w:spacing w:before="40"/>
              <w:ind w:right="475"/>
              <w:rPr>
                <w:sz w:val="19"/>
              </w:rPr>
            </w:pPr>
            <w:r>
              <w:rPr>
                <w:sz w:val="19"/>
              </w:rPr>
              <w:t>written:</w:t>
            </w:r>
            <w:r>
              <w:rPr>
                <w:spacing w:val="-4"/>
                <w:sz w:val="19"/>
              </w:rPr>
              <w:t xml:space="preserve"> </w:t>
            </w:r>
            <w:r>
              <w:rPr>
                <w:sz w:val="19"/>
              </w:rPr>
              <w:t>600–1000 words</w:t>
            </w:r>
          </w:p>
          <w:p w14:paraId="341D0708" w14:textId="77777777" w:rsidR="001B2E70" w:rsidRDefault="0099232C" w:rsidP="00B34619">
            <w:pPr>
              <w:pStyle w:val="TableParagraph"/>
              <w:numPr>
                <w:ilvl w:val="0"/>
                <w:numId w:val="48"/>
              </w:numPr>
              <w:tabs>
                <w:tab w:val="left" w:pos="277"/>
              </w:tabs>
              <w:spacing w:before="38" w:line="280" w:lineRule="auto"/>
              <w:ind w:left="275" w:right="951" w:hanging="170"/>
              <w:rPr>
                <w:sz w:val="19"/>
              </w:rPr>
            </w:pPr>
            <w:r>
              <w:rPr>
                <w:sz w:val="19"/>
              </w:rPr>
              <w:t>spoken:  3–4</w:t>
            </w:r>
            <w:r>
              <w:rPr>
                <w:spacing w:val="-3"/>
                <w:sz w:val="19"/>
              </w:rPr>
              <w:t xml:space="preserve"> </w:t>
            </w:r>
            <w:r>
              <w:rPr>
                <w:sz w:val="19"/>
              </w:rPr>
              <w:t>minutes</w:t>
            </w:r>
          </w:p>
          <w:p w14:paraId="341D0709" w14:textId="77777777" w:rsidR="001B2E70" w:rsidRDefault="0099232C" w:rsidP="00B34619">
            <w:pPr>
              <w:pStyle w:val="TableParagraph"/>
              <w:numPr>
                <w:ilvl w:val="0"/>
                <w:numId w:val="48"/>
              </w:numPr>
              <w:tabs>
                <w:tab w:val="left" w:pos="277"/>
              </w:tabs>
              <w:spacing w:before="2"/>
              <w:ind w:right="645"/>
              <w:rPr>
                <w:sz w:val="19"/>
              </w:rPr>
            </w:pPr>
            <w:r>
              <w:rPr>
                <w:sz w:val="19"/>
              </w:rPr>
              <w:t>multimodal:</w:t>
            </w:r>
            <w:r>
              <w:rPr>
                <w:spacing w:val="-4"/>
                <w:sz w:val="19"/>
              </w:rPr>
              <w:t xml:space="preserve"> </w:t>
            </w:r>
            <w:r>
              <w:rPr>
                <w:sz w:val="19"/>
              </w:rPr>
              <w:t>4–7 minutes.</w:t>
            </w:r>
          </w:p>
        </w:tc>
        <w:tc>
          <w:tcPr>
            <w:tcW w:w="1839" w:type="dxa"/>
          </w:tcPr>
          <w:p w14:paraId="341D070A" w14:textId="77777777" w:rsidR="001B2E70" w:rsidRDefault="0099232C" w:rsidP="00B34619">
            <w:pPr>
              <w:pStyle w:val="TableParagraph"/>
              <w:numPr>
                <w:ilvl w:val="0"/>
                <w:numId w:val="47"/>
              </w:numPr>
              <w:tabs>
                <w:tab w:val="left" w:pos="277"/>
              </w:tabs>
              <w:spacing w:before="96"/>
              <w:rPr>
                <w:sz w:val="19"/>
              </w:rPr>
            </w:pPr>
            <w:r>
              <w:rPr>
                <w:sz w:val="19"/>
              </w:rPr>
              <w:t>2–4</w:t>
            </w:r>
            <w:r>
              <w:rPr>
                <w:spacing w:val="-1"/>
                <w:sz w:val="19"/>
              </w:rPr>
              <w:t xml:space="preserve"> </w:t>
            </w:r>
            <w:r>
              <w:rPr>
                <w:sz w:val="19"/>
              </w:rPr>
              <w:t>minutes*</w:t>
            </w:r>
          </w:p>
        </w:tc>
        <w:tc>
          <w:tcPr>
            <w:tcW w:w="1585" w:type="dxa"/>
          </w:tcPr>
          <w:p w14:paraId="341D070B" w14:textId="77777777" w:rsidR="001B2E70" w:rsidRDefault="0099232C" w:rsidP="00B34619">
            <w:pPr>
              <w:pStyle w:val="TableParagraph"/>
              <w:numPr>
                <w:ilvl w:val="0"/>
                <w:numId w:val="46"/>
              </w:numPr>
              <w:tabs>
                <w:tab w:val="left" w:pos="278"/>
              </w:tabs>
              <w:spacing w:before="96" w:line="232" w:lineRule="exact"/>
              <w:ind w:hanging="170"/>
              <w:rPr>
                <w:sz w:val="19"/>
              </w:rPr>
            </w:pPr>
            <w:r>
              <w:rPr>
                <w:sz w:val="19"/>
              </w:rPr>
              <w:t>60–90</w:t>
            </w:r>
          </w:p>
          <w:p w14:paraId="341D070C" w14:textId="77777777" w:rsidR="001B2E70" w:rsidRDefault="0099232C">
            <w:pPr>
              <w:pStyle w:val="TableParagraph"/>
              <w:spacing w:line="218" w:lineRule="exact"/>
              <w:ind w:left="277"/>
              <w:rPr>
                <w:sz w:val="19"/>
              </w:rPr>
            </w:pPr>
            <w:r>
              <w:rPr>
                <w:sz w:val="19"/>
              </w:rPr>
              <w:t>minutes</w:t>
            </w:r>
          </w:p>
          <w:p w14:paraId="341D070D" w14:textId="77777777" w:rsidR="001B2E70" w:rsidRDefault="0099232C" w:rsidP="00B34619">
            <w:pPr>
              <w:pStyle w:val="TableParagraph"/>
              <w:numPr>
                <w:ilvl w:val="0"/>
                <w:numId w:val="46"/>
              </w:numPr>
              <w:tabs>
                <w:tab w:val="left" w:pos="278"/>
              </w:tabs>
              <w:spacing w:before="38"/>
              <w:ind w:right="103" w:hanging="170"/>
              <w:rPr>
                <w:sz w:val="19"/>
              </w:rPr>
            </w:pPr>
            <w:r>
              <w:rPr>
                <w:sz w:val="19"/>
              </w:rPr>
              <w:t>50–250</w:t>
            </w:r>
            <w:r>
              <w:rPr>
                <w:spacing w:val="-5"/>
                <w:sz w:val="19"/>
              </w:rPr>
              <w:t xml:space="preserve"> </w:t>
            </w:r>
            <w:r>
              <w:rPr>
                <w:sz w:val="19"/>
              </w:rPr>
              <w:t>words per</w:t>
            </w:r>
            <w:r>
              <w:rPr>
                <w:spacing w:val="-2"/>
                <w:sz w:val="19"/>
              </w:rPr>
              <w:t xml:space="preserve"> </w:t>
            </w:r>
            <w:r>
              <w:rPr>
                <w:sz w:val="19"/>
              </w:rPr>
              <w:t>item</w:t>
            </w:r>
          </w:p>
        </w:tc>
      </w:tr>
    </w:tbl>
    <w:p w14:paraId="341D070F" w14:textId="77777777" w:rsidR="001B2E70" w:rsidRDefault="0099232C">
      <w:pPr>
        <w:spacing w:before="37"/>
        <w:ind w:left="278"/>
        <w:rPr>
          <w:sz w:val="19"/>
        </w:rPr>
      </w:pPr>
      <w:r>
        <w:rPr>
          <w:sz w:val="19"/>
        </w:rPr>
        <w:t>* Evidence must include annotated records that clearly identify the application of standards to performance.</w:t>
      </w:r>
    </w:p>
    <w:p w14:paraId="341D0710" w14:textId="77777777" w:rsidR="001B2E70" w:rsidRDefault="001B2E70">
      <w:pPr>
        <w:pStyle w:val="BodyText"/>
        <w:spacing w:before="5"/>
        <w:rPr>
          <w:sz w:val="28"/>
        </w:rPr>
      </w:pPr>
    </w:p>
    <w:p w14:paraId="341D0711" w14:textId="77777777" w:rsidR="001B2E70" w:rsidRDefault="0099232C">
      <w:pPr>
        <w:pStyle w:val="BodyText"/>
        <w:spacing w:line="264" w:lineRule="auto"/>
        <w:ind w:left="278" w:right="1301"/>
      </w:pPr>
      <w:r>
        <w:t>Note: A camp experience in each year level is very likely to be a compulsory requirement of this subject</w:t>
      </w:r>
    </w:p>
    <w:p w14:paraId="341D0712" w14:textId="77777777" w:rsidR="001B2E70" w:rsidRDefault="001B2E70">
      <w:pPr>
        <w:pStyle w:val="BodyText"/>
        <w:spacing w:before="3"/>
        <w:rPr>
          <w:sz w:val="23"/>
        </w:rPr>
      </w:pPr>
    </w:p>
    <w:p w14:paraId="341D0713" w14:textId="5D371E4A" w:rsidR="001B2E70" w:rsidRDefault="0099232C">
      <w:pPr>
        <w:pStyle w:val="Heading4"/>
      </w:pPr>
      <w:r>
        <w:t xml:space="preserve">Contact Person – Mr Paul O’Dwyer </w:t>
      </w:r>
    </w:p>
    <w:p w14:paraId="44C49EEC" w14:textId="77777777" w:rsidR="002F4528" w:rsidRDefault="002F4528">
      <w:pPr>
        <w:pStyle w:val="Heading4"/>
      </w:pPr>
    </w:p>
    <w:p w14:paraId="341D0714" w14:textId="6BC09B9B" w:rsidR="001B2E70" w:rsidRDefault="002F4528">
      <w:pPr>
        <w:sectPr w:rsidR="001B2E70">
          <w:pgSz w:w="11910" w:h="16850"/>
          <w:pgMar w:top="1180" w:right="300" w:bottom="500" w:left="1140" w:header="0" w:footer="315" w:gutter="0"/>
          <w:cols w:space="720"/>
        </w:sectPr>
      </w:pPr>
      <w:hyperlink r:id="rId47" w:history="1">
        <w:r w:rsidRPr="002F4528">
          <w:rPr>
            <w:rStyle w:val="Hyperlink"/>
          </w:rPr>
          <w:t>Sport &amp; Recreation Applied senior syllabus | Queensland Curriculum and Assessment Authority</w:t>
        </w:r>
      </w:hyperlink>
    </w:p>
    <w:p w14:paraId="341D0715" w14:textId="77777777" w:rsidR="001B2E70" w:rsidRDefault="001B2E70">
      <w:pPr>
        <w:pStyle w:val="BodyText"/>
        <w:rPr>
          <w:b/>
          <w:sz w:val="20"/>
        </w:rPr>
      </w:pPr>
    </w:p>
    <w:p w14:paraId="341D0716" w14:textId="77777777" w:rsidR="001B2E70" w:rsidRDefault="001B2E70">
      <w:pPr>
        <w:pStyle w:val="BodyText"/>
        <w:rPr>
          <w:b/>
          <w:sz w:val="20"/>
        </w:rPr>
      </w:pPr>
    </w:p>
    <w:p w14:paraId="341D0717" w14:textId="77777777" w:rsidR="001B2E70" w:rsidRDefault="001B2E70">
      <w:pPr>
        <w:pStyle w:val="BodyText"/>
        <w:rPr>
          <w:b/>
          <w:sz w:val="20"/>
        </w:rPr>
      </w:pPr>
    </w:p>
    <w:p w14:paraId="341D0718" w14:textId="77777777" w:rsidR="001B2E70" w:rsidRDefault="001B2E70">
      <w:pPr>
        <w:pStyle w:val="BodyText"/>
        <w:rPr>
          <w:b/>
          <w:sz w:val="20"/>
        </w:rPr>
      </w:pPr>
    </w:p>
    <w:p w14:paraId="341D0719" w14:textId="77777777" w:rsidR="001B2E70" w:rsidRDefault="001B2E70">
      <w:pPr>
        <w:pStyle w:val="BodyText"/>
        <w:rPr>
          <w:b/>
          <w:sz w:val="20"/>
        </w:rPr>
      </w:pPr>
    </w:p>
    <w:p w14:paraId="341D071A" w14:textId="77777777" w:rsidR="001B2E70" w:rsidRDefault="001B2E70">
      <w:pPr>
        <w:pStyle w:val="BodyText"/>
        <w:rPr>
          <w:b/>
          <w:sz w:val="20"/>
        </w:rPr>
      </w:pPr>
    </w:p>
    <w:p w14:paraId="341D071B" w14:textId="77777777" w:rsidR="001B2E70" w:rsidRDefault="001B2E70">
      <w:pPr>
        <w:pStyle w:val="BodyText"/>
        <w:rPr>
          <w:b/>
          <w:sz w:val="20"/>
        </w:rPr>
      </w:pPr>
    </w:p>
    <w:p w14:paraId="341D071C" w14:textId="77777777" w:rsidR="001B2E70" w:rsidRDefault="001B2E70">
      <w:pPr>
        <w:pStyle w:val="BodyText"/>
        <w:rPr>
          <w:b/>
          <w:sz w:val="20"/>
        </w:rPr>
      </w:pPr>
    </w:p>
    <w:p w14:paraId="341D071D" w14:textId="77777777" w:rsidR="001B2E70" w:rsidRDefault="001B2E70">
      <w:pPr>
        <w:pStyle w:val="BodyText"/>
        <w:rPr>
          <w:b/>
          <w:sz w:val="20"/>
        </w:rPr>
      </w:pPr>
    </w:p>
    <w:p w14:paraId="341D071E" w14:textId="77777777" w:rsidR="001B2E70" w:rsidRDefault="001B2E70">
      <w:pPr>
        <w:pStyle w:val="BodyText"/>
        <w:rPr>
          <w:b/>
          <w:sz w:val="20"/>
        </w:rPr>
      </w:pPr>
    </w:p>
    <w:p w14:paraId="341D071F" w14:textId="77777777" w:rsidR="001B2E70" w:rsidRDefault="001B2E70">
      <w:pPr>
        <w:pStyle w:val="BodyText"/>
        <w:rPr>
          <w:b/>
          <w:sz w:val="20"/>
        </w:rPr>
      </w:pPr>
    </w:p>
    <w:p w14:paraId="341D0720" w14:textId="77777777" w:rsidR="001B2E70" w:rsidRDefault="001B2E70">
      <w:pPr>
        <w:pStyle w:val="BodyText"/>
        <w:spacing w:before="3"/>
        <w:rPr>
          <w:b/>
          <w:sz w:val="29"/>
        </w:rPr>
      </w:pPr>
    </w:p>
    <w:p w14:paraId="341D0721" w14:textId="77777777" w:rsidR="001B2E70" w:rsidRDefault="0099232C">
      <w:pPr>
        <w:spacing w:before="58" w:line="264" w:lineRule="auto"/>
        <w:ind w:left="256" w:right="1091"/>
        <w:jc w:val="center"/>
        <w:rPr>
          <w:b/>
          <w:sz w:val="128"/>
        </w:rPr>
      </w:pPr>
      <w:r>
        <w:rPr>
          <w:b/>
          <w:sz w:val="128"/>
        </w:rPr>
        <w:t>FOOD TECHNOLOGY</w:t>
      </w:r>
    </w:p>
    <w:p w14:paraId="341D0722" w14:textId="77777777" w:rsidR="001B2E70" w:rsidRDefault="001B2E70">
      <w:pPr>
        <w:pStyle w:val="BodyText"/>
        <w:spacing w:before="9"/>
        <w:rPr>
          <w:b/>
          <w:sz w:val="140"/>
        </w:rPr>
      </w:pPr>
    </w:p>
    <w:p w14:paraId="341D0723" w14:textId="77777777" w:rsidR="001B2E70" w:rsidRDefault="0099232C">
      <w:pPr>
        <w:ind w:left="256" w:right="1090"/>
        <w:jc w:val="center"/>
        <w:rPr>
          <w:b/>
          <w:sz w:val="128"/>
        </w:rPr>
      </w:pPr>
      <w:r>
        <w:rPr>
          <w:b/>
          <w:sz w:val="128"/>
        </w:rPr>
        <w:t>SUBJECTS</w:t>
      </w:r>
    </w:p>
    <w:p w14:paraId="341D0724" w14:textId="77777777" w:rsidR="001B2E70" w:rsidRDefault="001B2E70">
      <w:pPr>
        <w:jc w:val="center"/>
        <w:rPr>
          <w:sz w:val="128"/>
        </w:rPr>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72B" w14:textId="77777777">
        <w:trPr>
          <w:trHeight w:val="880"/>
        </w:trPr>
        <w:tc>
          <w:tcPr>
            <w:tcW w:w="6390" w:type="dxa"/>
            <w:shd w:val="clear" w:color="auto" w:fill="92D050"/>
          </w:tcPr>
          <w:p w14:paraId="341D0725" w14:textId="77777777" w:rsidR="001B2E70" w:rsidRDefault="0099232C">
            <w:pPr>
              <w:pStyle w:val="TableParagraph"/>
              <w:spacing w:before="19"/>
              <w:ind w:left="199"/>
              <w:rPr>
                <w:b/>
                <w:sz w:val="36"/>
              </w:rPr>
            </w:pPr>
            <w:r>
              <w:rPr>
                <w:b/>
                <w:sz w:val="36"/>
              </w:rPr>
              <w:lastRenderedPageBreak/>
              <w:t>Food &amp; Nutrition</w:t>
            </w:r>
          </w:p>
          <w:p w14:paraId="341D0726"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727" w14:textId="77777777" w:rsidR="001B2E70" w:rsidRDefault="001B2E70">
            <w:pPr>
              <w:pStyle w:val="TableParagraph"/>
              <w:ind w:left="0"/>
              <w:rPr>
                <w:b/>
                <w:sz w:val="18"/>
              </w:rPr>
            </w:pPr>
          </w:p>
          <w:p w14:paraId="341D0728" w14:textId="77777777" w:rsidR="001B2E70" w:rsidRDefault="001B2E70">
            <w:pPr>
              <w:pStyle w:val="TableParagraph"/>
              <w:ind w:left="0"/>
              <w:rPr>
                <w:b/>
                <w:sz w:val="18"/>
              </w:rPr>
            </w:pPr>
          </w:p>
          <w:p w14:paraId="341D0729" w14:textId="77777777" w:rsidR="001B2E70" w:rsidRDefault="001B2E70">
            <w:pPr>
              <w:pStyle w:val="TableParagraph"/>
              <w:spacing w:before="5"/>
              <w:ind w:left="0"/>
              <w:rPr>
                <w:b/>
                <w:sz w:val="18"/>
              </w:rPr>
            </w:pPr>
          </w:p>
          <w:p w14:paraId="341D072A" w14:textId="77777777" w:rsidR="001B2E70" w:rsidRDefault="0099232C">
            <w:pPr>
              <w:pStyle w:val="TableParagraph"/>
              <w:spacing w:before="1"/>
              <w:ind w:left="0" w:right="60"/>
              <w:jc w:val="right"/>
              <w:rPr>
                <w:b/>
                <w:sz w:val="17"/>
              </w:rPr>
            </w:pPr>
            <w:r>
              <w:rPr>
                <w:b/>
                <w:sz w:val="17"/>
              </w:rPr>
              <w:t>General</w:t>
            </w:r>
          </w:p>
        </w:tc>
      </w:tr>
    </w:tbl>
    <w:p w14:paraId="341D072C" w14:textId="77777777" w:rsidR="001B2E70" w:rsidRDefault="001B2E70">
      <w:pPr>
        <w:pStyle w:val="BodyText"/>
        <w:rPr>
          <w:b/>
          <w:sz w:val="20"/>
        </w:rPr>
      </w:pPr>
    </w:p>
    <w:p w14:paraId="341D072D" w14:textId="77777777" w:rsidR="001B2E70" w:rsidRDefault="001B2E70">
      <w:pPr>
        <w:pStyle w:val="BodyText"/>
        <w:spacing w:before="8"/>
        <w:rPr>
          <w:b/>
          <w:sz w:val="24"/>
        </w:rPr>
      </w:pPr>
    </w:p>
    <w:p w14:paraId="341D072E" w14:textId="77777777" w:rsidR="001B2E70" w:rsidRDefault="001B2E70">
      <w:pPr>
        <w:rPr>
          <w:sz w:val="24"/>
        </w:rPr>
        <w:sectPr w:rsidR="001B2E70">
          <w:pgSz w:w="11910" w:h="16850"/>
          <w:pgMar w:top="1140" w:right="300" w:bottom="500" w:left="1140" w:header="0" w:footer="315" w:gutter="0"/>
          <w:cols w:space="720"/>
        </w:sectPr>
      </w:pPr>
    </w:p>
    <w:p w14:paraId="190EF7DB" w14:textId="231D0393" w:rsidR="001B2E70" w:rsidRDefault="0099232C" w:rsidP="180A6B00">
      <w:pPr>
        <w:pStyle w:val="BodyText"/>
        <w:spacing w:before="94" w:line="264" w:lineRule="auto"/>
        <w:ind w:left="278" w:right="280"/>
      </w:pPr>
      <w:r>
        <w:t>Food &amp; Nutrition is the study of food in the context of food science, nutrition and food technologies</w:t>
      </w:r>
      <w:r w:rsidR="60F3498C">
        <w:t>.</w:t>
      </w:r>
      <w:r>
        <w:t xml:space="preserve"> </w:t>
      </w:r>
    </w:p>
    <w:p w14:paraId="341D0730" w14:textId="736226DB" w:rsidR="001B2E70" w:rsidRDefault="0099232C" w:rsidP="180A6B00">
      <w:pPr>
        <w:pStyle w:val="BodyText"/>
        <w:spacing w:before="94" w:line="264" w:lineRule="auto"/>
        <w:ind w:left="278" w:right="280"/>
      </w:pPr>
      <w:r>
        <w:t>Students explore the chemical and functional properties of nutrients to create food solutions that maintain the beneficial nutritive values. This knowledge is fundamental for continued development of a safe and sustainable food system that can produce high quality, nutritious solutions with an extended shelf life. Their studies of the food system include the sectors of production, processing, distribution, consumption, research and</w:t>
      </w:r>
      <w:r>
        <w:rPr>
          <w:spacing w:val="-6"/>
        </w:rPr>
        <w:t xml:space="preserve"> </w:t>
      </w:r>
      <w:r>
        <w:t>development.</w:t>
      </w:r>
    </w:p>
    <w:p w14:paraId="341D0731" w14:textId="72686983" w:rsidR="001B2E70" w:rsidRDefault="0099232C">
      <w:pPr>
        <w:pStyle w:val="BodyText"/>
        <w:spacing w:before="119" w:line="264" w:lineRule="auto"/>
        <w:ind w:left="278" w:right="23"/>
      </w:pPr>
      <w:r>
        <w:t xml:space="preserve">Students </w:t>
      </w:r>
      <w:r w:rsidR="7683705D">
        <w:t>Learn to apply their food science, nutrition and technologies knowledge to solve real world food and nutrition problems</w:t>
      </w:r>
      <w:r>
        <w:t>.</w:t>
      </w:r>
    </w:p>
    <w:p w14:paraId="341D0732" w14:textId="77777777" w:rsidR="001B2E70" w:rsidRDefault="001B2E70">
      <w:pPr>
        <w:pStyle w:val="BodyText"/>
      </w:pPr>
    </w:p>
    <w:p w14:paraId="341D0733" w14:textId="77777777" w:rsidR="001B2E70" w:rsidRDefault="0099232C">
      <w:pPr>
        <w:pStyle w:val="Heading4"/>
      </w:pPr>
      <w:r>
        <w:rPr>
          <w:color w:val="6D6F71"/>
        </w:rPr>
        <w:t>Pathways</w:t>
      </w:r>
    </w:p>
    <w:p w14:paraId="341D0734" w14:textId="77777777" w:rsidR="001B2E70" w:rsidRDefault="0099232C">
      <w:pPr>
        <w:pStyle w:val="BodyText"/>
        <w:spacing w:before="152" w:line="264" w:lineRule="auto"/>
        <w:ind w:left="278" w:right="291"/>
      </w:pPr>
      <w:r>
        <w:t>A course of study in Food &amp; Nutrition can establish a basis for further education and employment in the fields of science, technology, engineering and health.</w:t>
      </w:r>
    </w:p>
    <w:p w14:paraId="341D0735" w14:textId="77777777" w:rsidR="001B2E70" w:rsidRDefault="0099232C">
      <w:pPr>
        <w:pStyle w:val="Heading4"/>
        <w:spacing w:before="96"/>
      </w:pPr>
      <w:r>
        <w:rPr>
          <w:b w:val="0"/>
        </w:rPr>
        <w:br w:type="column"/>
      </w:r>
      <w:r>
        <w:rPr>
          <w:color w:val="6D6F71"/>
        </w:rPr>
        <w:t>Objectives</w:t>
      </w:r>
    </w:p>
    <w:p w14:paraId="341D0736" w14:textId="77777777" w:rsidR="001B2E70" w:rsidRDefault="0099232C">
      <w:pPr>
        <w:pStyle w:val="BodyText"/>
        <w:spacing w:before="149" w:line="264" w:lineRule="auto"/>
        <w:ind w:left="278" w:right="1507"/>
      </w:pPr>
      <w:r>
        <w:t>By the conclusion of the course of study, students will:</w:t>
      </w:r>
    </w:p>
    <w:p w14:paraId="341D0737" w14:textId="77777777" w:rsidR="001B2E70" w:rsidRDefault="0099232C" w:rsidP="00B34619">
      <w:pPr>
        <w:pStyle w:val="ListParagraph"/>
        <w:numPr>
          <w:ilvl w:val="0"/>
          <w:numId w:val="214"/>
        </w:numPr>
        <w:tabs>
          <w:tab w:val="left" w:pos="562"/>
        </w:tabs>
        <w:spacing w:before="119" w:line="261" w:lineRule="auto"/>
        <w:ind w:right="1154" w:hanging="283"/>
        <w:rPr>
          <w:rFonts w:ascii="Symbol"/>
          <w:sz w:val="21"/>
        </w:rPr>
      </w:pPr>
      <w:r>
        <w:rPr>
          <w:sz w:val="21"/>
        </w:rPr>
        <w:t>recognise and describe food and nutrition facts and</w:t>
      </w:r>
      <w:r>
        <w:rPr>
          <w:spacing w:val="-3"/>
          <w:sz w:val="21"/>
        </w:rPr>
        <w:t xml:space="preserve"> </w:t>
      </w:r>
      <w:r>
        <w:rPr>
          <w:sz w:val="21"/>
        </w:rPr>
        <w:t>principles</w:t>
      </w:r>
    </w:p>
    <w:p w14:paraId="341D0738" w14:textId="77777777" w:rsidR="001B2E70" w:rsidRDefault="0099232C" w:rsidP="00B34619">
      <w:pPr>
        <w:pStyle w:val="ListParagraph"/>
        <w:numPr>
          <w:ilvl w:val="0"/>
          <w:numId w:val="214"/>
        </w:numPr>
        <w:tabs>
          <w:tab w:val="left" w:pos="562"/>
        </w:tabs>
        <w:spacing w:line="259" w:lineRule="auto"/>
        <w:ind w:right="1689" w:hanging="283"/>
        <w:rPr>
          <w:rFonts w:ascii="Symbol"/>
          <w:sz w:val="21"/>
        </w:rPr>
      </w:pPr>
      <w:r>
        <w:rPr>
          <w:sz w:val="21"/>
        </w:rPr>
        <w:t>explain food and nutrition ideas and problems</w:t>
      </w:r>
    </w:p>
    <w:p w14:paraId="341D0739" w14:textId="77777777" w:rsidR="001B2E70" w:rsidRDefault="0099232C" w:rsidP="00B34619">
      <w:pPr>
        <w:pStyle w:val="ListParagraph"/>
        <w:numPr>
          <w:ilvl w:val="0"/>
          <w:numId w:val="214"/>
        </w:numPr>
        <w:tabs>
          <w:tab w:val="left" w:pos="562"/>
        </w:tabs>
        <w:spacing w:before="126"/>
        <w:ind w:hanging="283"/>
        <w:rPr>
          <w:rFonts w:ascii="Symbol"/>
          <w:sz w:val="21"/>
        </w:rPr>
      </w:pPr>
      <w:r>
        <w:rPr>
          <w:sz w:val="21"/>
        </w:rPr>
        <w:t>analyse problems, information and</w:t>
      </w:r>
      <w:r>
        <w:rPr>
          <w:spacing w:val="-6"/>
          <w:sz w:val="21"/>
        </w:rPr>
        <w:t xml:space="preserve"> </w:t>
      </w:r>
      <w:r>
        <w:rPr>
          <w:sz w:val="21"/>
        </w:rPr>
        <w:t>data</w:t>
      </w:r>
    </w:p>
    <w:p w14:paraId="341D073A" w14:textId="6D8D4B08" w:rsidR="001B2E70" w:rsidRDefault="0099232C" w:rsidP="00B34619">
      <w:pPr>
        <w:pStyle w:val="ListParagraph"/>
        <w:numPr>
          <w:ilvl w:val="0"/>
          <w:numId w:val="214"/>
        </w:numPr>
        <w:tabs>
          <w:tab w:val="left" w:pos="562"/>
        </w:tabs>
        <w:spacing w:before="144" w:line="259" w:lineRule="auto"/>
        <w:ind w:right="1595" w:hanging="283"/>
        <w:rPr>
          <w:sz w:val="21"/>
          <w:szCs w:val="21"/>
        </w:rPr>
      </w:pPr>
      <w:r w:rsidRPr="180A6B00">
        <w:rPr>
          <w:sz w:val="21"/>
          <w:szCs w:val="21"/>
        </w:rPr>
        <w:t xml:space="preserve">determine </w:t>
      </w:r>
      <w:r w:rsidR="31541C02" w:rsidRPr="180A6B00">
        <w:rPr>
          <w:sz w:val="21"/>
          <w:szCs w:val="21"/>
        </w:rPr>
        <w:t>success</w:t>
      </w:r>
      <w:r w:rsidRPr="180A6B00">
        <w:rPr>
          <w:sz w:val="21"/>
          <w:szCs w:val="21"/>
        </w:rPr>
        <w:t xml:space="preserve"> criteria</w:t>
      </w:r>
    </w:p>
    <w:p w14:paraId="08D91BC0" w14:textId="77777777" w:rsidR="001B2E70" w:rsidRDefault="0099232C" w:rsidP="00B34619">
      <w:pPr>
        <w:pStyle w:val="ListParagraph"/>
        <w:numPr>
          <w:ilvl w:val="0"/>
          <w:numId w:val="214"/>
        </w:numPr>
        <w:tabs>
          <w:tab w:val="left" w:pos="562"/>
        </w:tabs>
        <w:spacing w:before="126" w:line="259" w:lineRule="auto"/>
        <w:ind w:right="1809" w:hanging="283"/>
        <w:rPr>
          <w:rFonts w:ascii="Symbol"/>
        </w:rPr>
      </w:pPr>
      <w:r w:rsidRPr="180A6B00">
        <w:rPr>
          <w:sz w:val="21"/>
          <w:szCs w:val="21"/>
        </w:rPr>
        <w:t xml:space="preserve">synthesise information and data </w:t>
      </w:r>
    </w:p>
    <w:p w14:paraId="341D073C" w14:textId="30A2DB96" w:rsidR="001B2E70" w:rsidRDefault="0099232C" w:rsidP="00B34619">
      <w:pPr>
        <w:pStyle w:val="ListParagraph"/>
        <w:numPr>
          <w:ilvl w:val="0"/>
          <w:numId w:val="214"/>
        </w:numPr>
        <w:tabs>
          <w:tab w:val="left" w:pos="562"/>
        </w:tabs>
        <w:spacing w:before="126" w:line="259" w:lineRule="auto"/>
        <w:ind w:right="1809" w:hanging="283"/>
        <w:rPr>
          <w:rFonts w:ascii="Symbol"/>
        </w:rPr>
      </w:pPr>
      <w:r w:rsidRPr="180A6B00">
        <w:rPr>
          <w:sz w:val="21"/>
          <w:szCs w:val="21"/>
        </w:rPr>
        <w:t>generate solutions to provide data to determine the feasibility of the</w:t>
      </w:r>
      <w:r w:rsidRPr="180A6B00">
        <w:rPr>
          <w:spacing w:val="-12"/>
          <w:sz w:val="21"/>
          <w:szCs w:val="21"/>
        </w:rPr>
        <w:t xml:space="preserve"> </w:t>
      </w:r>
      <w:r w:rsidRPr="180A6B00">
        <w:rPr>
          <w:sz w:val="21"/>
          <w:szCs w:val="21"/>
        </w:rPr>
        <w:t>solution</w:t>
      </w:r>
    </w:p>
    <w:p w14:paraId="341D073D" w14:textId="77777777" w:rsidR="001B2E70" w:rsidRDefault="0099232C" w:rsidP="00B34619">
      <w:pPr>
        <w:pStyle w:val="ListParagraph"/>
        <w:numPr>
          <w:ilvl w:val="0"/>
          <w:numId w:val="214"/>
        </w:numPr>
        <w:tabs>
          <w:tab w:val="left" w:pos="562"/>
        </w:tabs>
        <w:spacing w:before="121" w:line="264" w:lineRule="auto"/>
        <w:ind w:right="1130" w:hanging="283"/>
        <w:rPr>
          <w:rFonts w:ascii="Symbol"/>
          <w:sz w:val="21"/>
        </w:rPr>
      </w:pPr>
      <w:r>
        <w:rPr>
          <w:sz w:val="21"/>
        </w:rPr>
        <w:t>evaluate and refine ideas and solutions to make justified recommendations for enhancement</w:t>
      </w:r>
    </w:p>
    <w:p w14:paraId="341D073E" w14:textId="77777777" w:rsidR="001B2E70" w:rsidRDefault="0099232C" w:rsidP="00B34619">
      <w:pPr>
        <w:pStyle w:val="ListParagraph"/>
        <w:numPr>
          <w:ilvl w:val="0"/>
          <w:numId w:val="214"/>
        </w:numPr>
        <w:tabs>
          <w:tab w:val="left" w:pos="562"/>
        </w:tabs>
        <w:spacing w:before="117" w:line="264" w:lineRule="auto"/>
        <w:ind w:right="1329" w:hanging="283"/>
        <w:rPr>
          <w:rFonts w:ascii="Symbol"/>
          <w:sz w:val="21"/>
        </w:rPr>
      </w:pPr>
      <w:r>
        <w:rPr>
          <w:sz w:val="21"/>
        </w:rPr>
        <w:t xml:space="preserve">make decisions about and use mode- appropriate features, language and conventions for </w:t>
      </w:r>
      <w:proofErr w:type="gramStart"/>
      <w:r>
        <w:rPr>
          <w:sz w:val="21"/>
        </w:rPr>
        <w:t>particular purposes</w:t>
      </w:r>
      <w:proofErr w:type="gramEnd"/>
      <w:r>
        <w:rPr>
          <w:sz w:val="21"/>
        </w:rPr>
        <w:t xml:space="preserve"> and contexts.</w:t>
      </w:r>
    </w:p>
    <w:p w14:paraId="341D073F" w14:textId="77777777" w:rsidR="001B2E70" w:rsidRDefault="001B2E70">
      <w:pPr>
        <w:spacing w:line="264" w:lineRule="auto"/>
        <w:rPr>
          <w:rFonts w:ascii="Symbol"/>
          <w:sz w:val="21"/>
        </w:rPr>
        <w:sectPr w:rsidR="001B2E70">
          <w:type w:val="continuous"/>
          <w:pgSz w:w="11910" w:h="16850"/>
          <w:pgMar w:top="1600" w:right="300" w:bottom="280" w:left="1140" w:header="720" w:footer="720" w:gutter="0"/>
          <w:cols w:num="2" w:space="720" w:equalWidth="0">
            <w:col w:w="4489" w:space="405"/>
            <w:col w:w="5576"/>
          </w:cols>
        </w:sectPr>
      </w:pPr>
    </w:p>
    <w:p w14:paraId="341D0740" w14:textId="77777777" w:rsidR="001B2E70" w:rsidRDefault="001B2E70">
      <w:pPr>
        <w:pStyle w:val="BodyText"/>
        <w:spacing w:before="6"/>
        <w:rPr>
          <w:sz w:val="23"/>
        </w:rPr>
      </w:pPr>
    </w:p>
    <w:p w14:paraId="341D0741" w14:textId="77777777" w:rsidR="001B2E70" w:rsidRDefault="0099232C">
      <w:pPr>
        <w:pStyle w:val="Heading4"/>
        <w:spacing w:before="92"/>
      </w:pPr>
      <w:r>
        <w:rPr>
          <w:color w:val="6D6F71"/>
        </w:rPr>
        <w:t>Structure</w:t>
      </w:r>
    </w:p>
    <w:p w14:paraId="341D0742" w14:textId="77777777" w:rsidR="001B2E70" w:rsidRDefault="001B2E70">
      <w:pPr>
        <w:pStyle w:val="BodyText"/>
        <w:spacing w:before="2"/>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5"/>
        <w:gridCol w:w="2213"/>
        <w:gridCol w:w="2227"/>
        <w:gridCol w:w="2225"/>
      </w:tblGrid>
      <w:tr w:rsidR="001B2E70" w14:paraId="341D0747" w14:textId="77777777">
        <w:trPr>
          <w:trHeight w:val="423"/>
        </w:trPr>
        <w:tc>
          <w:tcPr>
            <w:tcW w:w="2215" w:type="dxa"/>
            <w:tcBorders>
              <w:bottom w:val="single" w:sz="12" w:space="0" w:color="D52B1E"/>
            </w:tcBorders>
            <w:shd w:val="clear" w:color="auto" w:fill="808184"/>
          </w:tcPr>
          <w:p w14:paraId="341D0743" w14:textId="77777777" w:rsidR="001B2E70" w:rsidRDefault="0099232C">
            <w:pPr>
              <w:pStyle w:val="TableParagraph"/>
              <w:spacing w:before="93"/>
              <w:ind w:left="107"/>
              <w:rPr>
                <w:b/>
                <w:sz w:val="20"/>
              </w:rPr>
            </w:pPr>
            <w:r>
              <w:rPr>
                <w:b/>
                <w:color w:val="FFFFFF"/>
                <w:sz w:val="20"/>
              </w:rPr>
              <w:t>Unit 1</w:t>
            </w:r>
          </w:p>
        </w:tc>
        <w:tc>
          <w:tcPr>
            <w:tcW w:w="2213" w:type="dxa"/>
            <w:tcBorders>
              <w:bottom w:val="single" w:sz="12" w:space="0" w:color="D52B1E"/>
            </w:tcBorders>
            <w:shd w:val="clear" w:color="auto" w:fill="808184"/>
          </w:tcPr>
          <w:p w14:paraId="341D0744" w14:textId="77777777" w:rsidR="001B2E70" w:rsidRDefault="0099232C">
            <w:pPr>
              <w:pStyle w:val="TableParagraph"/>
              <w:spacing w:before="93"/>
              <w:ind w:left="108"/>
              <w:rPr>
                <w:b/>
                <w:sz w:val="20"/>
              </w:rPr>
            </w:pPr>
            <w:r>
              <w:rPr>
                <w:b/>
                <w:color w:val="FFFFFF"/>
                <w:sz w:val="20"/>
              </w:rPr>
              <w:t>Unit 2</w:t>
            </w:r>
          </w:p>
        </w:tc>
        <w:tc>
          <w:tcPr>
            <w:tcW w:w="2227" w:type="dxa"/>
            <w:tcBorders>
              <w:bottom w:val="single" w:sz="12" w:space="0" w:color="D52B1E"/>
            </w:tcBorders>
            <w:shd w:val="clear" w:color="auto" w:fill="808184"/>
          </w:tcPr>
          <w:p w14:paraId="341D0745" w14:textId="77777777" w:rsidR="001B2E70" w:rsidRDefault="0099232C">
            <w:pPr>
              <w:pStyle w:val="TableParagraph"/>
              <w:spacing w:before="93"/>
              <w:ind w:left="107"/>
              <w:rPr>
                <w:b/>
                <w:sz w:val="20"/>
              </w:rPr>
            </w:pPr>
            <w:r>
              <w:rPr>
                <w:b/>
                <w:color w:val="FFFFFF"/>
                <w:sz w:val="20"/>
              </w:rPr>
              <w:t>Unit 3</w:t>
            </w:r>
          </w:p>
        </w:tc>
        <w:tc>
          <w:tcPr>
            <w:tcW w:w="2225" w:type="dxa"/>
            <w:tcBorders>
              <w:bottom w:val="single" w:sz="12" w:space="0" w:color="D52B1E"/>
            </w:tcBorders>
            <w:shd w:val="clear" w:color="auto" w:fill="808184"/>
          </w:tcPr>
          <w:p w14:paraId="341D0746" w14:textId="77777777" w:rsidR="001B2E70" w:rsidRDefault="0099232C">
            <w:pPr>
              <w:pStyle w:val="TableParagraph"/>
              <w:spacing w:before="93"/>
              <w:ind w:left="107"/>
              <w:rPr>
                <w:b/>
                <w:sz w:val="20"/>
              </w:rPr>
            </w:pPr>
            <w:r>
              <w:rPr>
                <w:b/>
                <w:color w:val="FFFFFF"/>
                <w:sz w:val="20"/>
              </w:rPr>
              <w:t>Unit 4</w:t>
            </w:r>
          </w:p>
        </w:tc>
      </w:tr>
      <w:tr w:rsidR="001B2E70" w14:paraId="341D075A" w14:textId="77777777">
        <w:trPr>
          <w:trHeight w:val="2572"/>
        </w:trPr>
        <w:tc>
          <w:tcPr>
            <w:tcW w:w="2215" w:type="dxa"/>
            <w:tcBorders>
              <w:top w:val="single" w:sz="12" w:space="0" w:color="D52B1E"/>
            </w:tcBorders>
          </w:tcPr>
          <w:p w14:paraId="341D0748" w14:textId="77777777" w:rsidR="001B2E70" w:rsidRDefault="0099232C">
            <w:pPr>
              <w:pStyle w:val="TableParagraph"/>
              <w:spacing w:before="75"/>
              <w:ind w:left="107" w:right="420"/>
              <w:rPr>
                <w:b/>
                <w:sz w:val="19"/>
              </w:rPr>
            </w:pPr>
            <w:r>
              <w:rPr>
                <w:b/>
                <w:sz w:val="19"/>
              </w:rPr>
              <w:t>Food science of vitamins, minerals and protein</w:t>
            </w:r>
          </w:p>
          <w:p w14:paraId="341D0749" w14:textId="77777777" w:rsidR="001B2E70" w:rsidRDefault="0099232C" w:rsidP="00B34619">
            <w:pPr>
              <w:pStyle w:val="TableParagraph"/>
              <w:numPr>
                <w:ilvl w:val="0"/>
                <w:numId w:val="45"/>
              </w:numPr>
              <w:tabs>
                <w:tab w:val="left" w:pos="279"/>
              </w:tabs>
              <w:spacing w:before="40"/>
              <w:ind w:right="403"/>
              <w:rPr>
                <w:sz w:val="19"/>
              </w:rPr>
            </w:pPr>
            <w:r>
              <w:rPr>
                <w:sz w:val="19"/>
              </w:rPr>
              <w:t>Introduction to the food</w:t>
            </w:r>
            <w:r>
              <w:rPr>
                <w:spacing w:val="-1"/>
                <w:sz w:val="19"/>
              </w:rPr>
              <w:t xml:space="preserve"> </w:t>
            </w:r>
            <w:r>
              <w:rPr>
                <w:sz w:val="19"/>
              </w:rPr>
              <w:t>system</w:t>
            </w:r>
          </w:p>
          <w:p w14:paraId="341D074A" w14:textId="77777777" w:rsidR="001B2E70" w:rsidRDefault="0099232C" w:rsidP="00B34619">
            <w:pPr>
              <w:pStyle w:val="TableParagraph"/>
              <w:numPr>
                <w:ilvl w:val="0"/>
                <w:numId w:val="45"/>
              </w:numPr>
              <w:tabs>
                <w:tab w:val="left" w:pos="279"/>
              </w:tabs>
              <w:spacing w:before="41"/>
              <w:ind w:right="825"/>
              <w:rPr>
                <w:sz w:val="19"/>
              </w:rPr>
            </w:pPr>
            <w:r>
              <w:rPr>
                <w:sz w:val="19"/>
              </w:rPr>
              <w:t>Vitamins and minerals</w:t>
            </w:r>
          </w:p>
          <w:p w14:paraId="341D074B" w14:textId="77777777" w:rsidR="001B2E70" w:rsidRDefault="0099232C" w:rsidP="00B34619">
            <w:pPr>
              <w:pStyle w:val="TableParagraph"/>
              <w:numPr>
                <w:ilvl w:val="0"/>
                <w:numId w:val="45"/>
              </w:numPr>
              <w:tabs>
                <w:tab w:val="left" w:pos="279"/>
              </w:tabs>
              <w:spacing w:before="38"/>
              <w:rPr>
                <w:sz w:val="19"/>
              </w:rPr>
            </w:pPr>
            <w:r>
              <w:rPr>
                <w:sz w:val="19"/>
              </w:rPr>
              <w:t>Protein</w:t>
            </w:r>
          </w:p>
          <w:p w14:paraId="341D074C" w14:textId="77777777" w:rsidR="001B2E70" w:rsidRDefault="0099232C" w:rsidP="00B34619">
            <w:pPr>
              <w:pStyle w:val="TableParagraph"/>
              <w:numPr>
                <w:ilvl w:val="0"/>
                <w:numId w:val="45"/>
              </w:numPr>
              <w:tabs>
                <w:tab w:val="left" w:pos="279"/>
              </w:tabs>
              <w:spacing w:before="38"/>
              <w:ind w:right="549"/>
              <w:rPr>
                <w:sz w:val="19"/>
              </w:rPr>
            </w:pPr>
            <w:r>
              <w:rPr>
                <w:sz w:val="19"/>
              </w:rPr>
              <w:t>Developing food solutions</w:t>
            </w:r>
          </w:p>
        </w:tc>
        <w:tc>
          <w:tcPr>
            <w:tcW w:w="2213" w:type="dxa"/>
            <w:tcBorders>
              <w:top w:val="single" w:sz="12" w:space="0" w:color="D52B1E"/>
            </w:tcBorders>
          </w:tcPr>
          <w:p w14:paraId="341D074D" w14:textId="77777777" w:rsidR="001B2E70" w:rsidRDefault="0099232C">
            <w:pPr>
              <w:pStyle w:val="TableParagraph"/>
              <w:spacing w:before="75"/>
              <w:ind w:left="107" w:right="534"/>
              <w:rPr>
                <w:b/>
                <w:sz w:val="19"/>
              </w:rPr>
            </w:pPr>
            <w:r>
              <w:rPr>
                <w:b/>
                <w:sz w:val="19"/>
              </w:rPr>
              <w:t>Food drivers and emerging trends</w:t>
            </w:r>
          </w:p>
          <w:p w14:paraId="341D074E" w14:textId="77777777" w:rsidR="001B2E70" w:rsidRDefault="0099232C" w:rsidP="00B34619">
            <w:pPr>
              <w:pStyle w:val="TableParagraph"/>
              <w:numPr>
                <w:ilvl w:val="0"/>
                <w:numId w:val="44"/>
              </w:numPr>
              <w:tabs>
                <w:tab w:val="left" w:pos="279"/>
              </w:tabs>
              <w:spacing w:before="40"/>
              <w:ind w:right="624"/>
              <w:rPr>
                <w:sz w:val="19"/>
              </w:rPr>
            </w:pPr>
            <w:r>
              <w:rPr>
                <w:sz w:val="19"/>
              </w:rPr>
              <w:t>Consumer</w:t>
            </w:r>
            <w:r>
              <w:rPr>
                <w:spacing w:val="-4"/>
                <w:sz w:val="19"/>
              </w:rPr>
              <w:t xml:space="preserve"> </w:t>
            </w:r>
            <w:r>
              <w:rPr>
                <w:sz w:val="19"/>
              </w:rPr>
              <w:t>food drivers</w:t>
            </w:r>
          </w:p>
          <w:p w14:paraId="341D074F" w14:textId="77777777" w:rsidR="001B2E70" w:rsidRDefault="0099232C" w:rsidP="00B34619">
            <w:pPr>
              <w:pStyle w:val="TableParagraph"/>
              <w:numPr>
                <w:ilvl w:val="0"/>
                <w:numId w:val="44"/>
              </w:numPr>
              <w:tabs>
                <w:tab w:val="left" w:pos="279"/>
              </w:tabs>
              <w:spacing w:before="41"/>
              <w:ind w:hanging="170"/>
              <w:rPr>
                <w:sz w:val="19"/>
              </w:rPr>
            </w:pPr>
            <w:r>
              <w:rPr>
                <w:sz w:val="19"/>
              </w:rPr>
              <w:t>Sensory</w:t>
            </w:r>
            <w:r>
              <w:rPr>
                <w:spacing w:val="-2"/>
                <w:sz w:val="19"/>
              </w:rPr>
              <w:t xml:space="preserve"> </w:t>
            </w:r>
            <w:r>
              <w:rPr>
                <w:sz w:val="19"/>
              </w:rPr>
              <w:t>profiling</w:t>
            </w:r>
          </w:p>
          <w:p w14:paraId="341D0750" w14:textId="77777777" w:rsidR="001B2E70" w:rsidRDefault="0099232C" w:rsidP="00B34619">
            <w:pPr>
              <w:pStyle w:val="TableParagraph"/>
              <w:numPr>
                <w:ilvl w:val="0"/>
                <w:numId w:val="44"/>
              </w:numPr>
              <w:tabs>
                <w:tab w:val="left" w:pos="279"/>
              </w:tabs>
              <w:spacing w:before="38"/>
              <w:ind w:right="367" w:hanging="170"/>
              <w:rPr>
                <w:sz w:val="19"/>
              </w:rPr>
            </w:pPr>
            <w:r>
              <w:rPr>
                <w:sz w:val="19"/>
              </w:rPr>
              <w:t>Labelling and food safety</w:t>
            </w:r>
          </w:p>
          <w:p w14:paraId="341D0751" w14:textId="77777777" w:rsidR="001B2E70" w:rsidRDefault="0099232C" w:rsidP="00B34619">
            <w:pPr>
              <w:pStyle w:val="TableParagraph"/>
              <w:numPr>
                <w:ilvl w:val="0"/>
                <w:numId w:val="44"/>
              </w:numPr>
              <w:tabs>
                <w:tab w:val="left" w:pos="279"/>
              </w:tabs>
              <w:spacing w:before="38"/>
              <w:ind w:right="219" w:hanging="170"/>
              <w:rPr>
                <w:sz w:val="19"/>
              </w:rPr>
            </w:pPr>
            <w:r>
              <w:rPr>
                <w:sz w:val="19"/>
              </w:rPr>
              <w:t>Food formulation for consumer</w:t>
            </w:r>
            <w:r>
              <w:rPr>
                <w:spacing w:val="-1"/>
                <w:sz w:val="19"/>
              </w:rPr>
              <w:t xml:space="preserve"> </w:t>
            </w:r>
            <w:r>
              <w:rPr>
                <w:sz w:val="19"/>
              </w:rPr>
              <w:t>markets</w:t>
            </w:r>
          </w:p>
        </w:tc>
        <w:tc>
          <w:tcPr>
            <w:tcW w:w="2227" w:type="dxa"/>
            <w:tcBorders>
              <w:top w:val="single" w:sz="12" w:space="0" w:color="D52B1E"/>
            </w:tcBorders>
          </w:tcPr>
          <w:p w14:paraId="341D0752" w14:textId="77777777" w:rsidR="001B2E70" w:rsidRDefault="0099232C">
            <w:pPr>
              <w:pStyle w:val="TableParagraph"/>
              <w:spacing w:before="75"/>
              <w:ind w:left="108" w:right="209"/>
              <w:rPr>
                <w:b/>
                <w:sz w:val="19"/>
              </w:rPr>
            </w:pPr>
            <w:r>
              <w:rPr>
                <w:b/>
                <w:sz w:val="19"/>
              </w:rPr>
              <w:t>Food science of carbohydrate and fat</w:t>
            </w:r>
          </w:p>
          <w:p w14:paraId="341D0753" w14:textId="77777777" w:rsidR="001B2E70" w:rsidRDefault="0099232C" w:rsidP="00B34619">
            <w:pPr>
              <w:pStyle w:val="TableParagraph"/>
              <w:numPr>
                <w:ilvl w:val="0"/>
                <w:numId w:val="43"/>
              </w:numPr>
              <w:tabs>
                <w:tab w:val="left" w:pos="279"/>
              </w:tabs>
              <w:spacing w:before="40"/>
              <w:ind w:hanging="170"/>
              <w:rPr>
                <w:sz w:val="19"/>
              </w:rPr>
            </w:pPr>
            <w:r>
              <w:rPr>
                <w:sz w:val="19"/>
              </w:rPr>
              <w:t>The food</w:t>
            </w:r>
            <w:r>
              <w:rPr>
                <w:spacing w:val="-2"/>
                <w:sz w:val="19"/>
              </w:rPr>
              <w:t xml:space="preserve"> </w:t>
            </w:r>
            <w:r>
              <w:rPr>
                <w:sz w:val="19"/>
              </w:rPr>
              <w:t>system</w:t>
            </w:r>
          </w:p>
          <w:p w14:paraId="341D0754" w14:textId="77777777" w:rsidR="001B2E70" w:rsidRDefault="0099232C" w:rsidP="00B34619">
            <w:pPr>
              <w:pStyle w:val="TableParagraph"/>
              <w:numPr>
                <w:ilvl w:val="0"/>
                <w:numId w:val="43"/>
              </w:numPr>
              <w:tabs>
                <w:tab w:val="left" w:pos="279"/>
              </w:tabs>
              <w:spacing w:before="38"/>
              <w:ind w:hanging="170"/>
              <w:rPr>
                <w:sz w:val="19"/>
              </w:rPr>
            </w:pPr>
            <w:r>
              <w:rPr>
                <w:sz w:val="19"/>
              </w:rPr>
              <w:t>Carbohydrate</w:t>
            </w:r>
          </w:p>
          <w:p w14:paraId="341D0755" w14:textId="77777777" w:rsidR="001B2E70" w:rsidRDefault="0099232C" w:rsidP="00B34619">
            <w:pPr>
              <w:pStyle w:val="TableParagraph"/>
              <w:numPr>
                <w:ilvl w:val="0"/>
                <w:numId w:val="43"/>
              </w:numPr>
              <w:tabs>
                <w:tab w:val="left" w:pos="279"/>
              </w:tabs>
              <w:spacing w:before="41"/>
              <w:ind w:hanging="170"/>
              <w:rPr>
                <w:sz w:val="19"/>
              </w:rPr>
            </w:pPr>
            <w:r>
              <w:rPr>
                <w:sz w:val="19"/>
              </w:rPr>
              <w:t>Fat</w:t>
            </w:r>
          </w:p>
          <w:p w14:paraId="341D0756" w14:textId="77777777" w:rsidR="001B2E70" w:rsidRDefault="0099232C" w:rsidP="00B34619">
            <w:pPr>
              <w:pStyle w:val="TableParagraph"/>
              <w:numPr>
                <w:ilvl w:val="0"/>
                <w:numId w:val="43"/>
              </w:numPr>
              <w:tabs>
                <w:tab w:val="left" w:pos="279"/>
              </w:tabs>
              <w:spacing w:before="38"/>
              <w:ind w:right="561" w:hanging="170"/>
              <w:rPr>
                <w:sz w:val="19"/>
              </w:rPr>
            </w:pPr>
            <w:r>
              <w:rPr>
                <w:sz w:val="19"/>
              </w:rPr>
              <w:t>Developing food solutions</w:t>
            </w:r>
          </w:p>
        </w:tc>
        <w:tc>
          <w:tcPr>
            <w:tcW w:w="2225" w:type="dxa"/>
            <w:tcBorders>
              <w:top w:val="single" w:sz="12" w:space="0" w:color="D52B1E"/>
            </w:tcBorders>
          </w:tcPr>
          <w:p w14:paraId="341D0757" w14:textId="77777777" w:rsidR="001B2E70" w:rsidRDefault="0099232C">
            <w:pPr>
              <w:pStyle w:val="TableParagraph"/>
              <w:spacing w:before="75"/>
              <w:ind w:left="108" w:right="355"/>
              <w:rPr>
                <w:b/>
                <w:sz w:val="19"/>
              </w:rPr>
            </w:pPr>
            <w:r>
              <w:rPr>
                <w:b/>
                <w:sz w:val="19"/>
              </w:rPr>
              <w:t>Food solution development for nutrition consumer markets</w:t>
            </w:r>
          </w:p>
          <w:p w14:paraId="341D0758" w14:textId="77777777" w:rsidR="001B2E70" w:rsidRDefault="0099232C" w:rsidP="00B34619">
            <w:pPr>
              <w:pStyle w:val="TableParagraph"/>
              <w:numPr>
                <w:ilvl w:val="0"/>
                <w:numId w:val="42"/>
              </w:numPr>
              <w:tabs>
                <w:tab w:val="left" w:pos="279"/>
              </w:tabs>
              <w:spacing w:before="42"/>
              <w:ind w:right="370" w:hanging="170"/>
              <w:rPr>
                <w:sz w:val="19"/>
              </w:rPr>
            </w:pPr>
            <w:r>
              <w:rPr>
                <w:sz w:val="19"/>
              </w:rPr>
              <w:t>Formulation and reformulation for nutrition consumer markets</w:t>
            </w:r>
          </w:p>
          <w:p w14:paraId="341D0759" w14:textId="77777777" w:rsidR="001B2E70" w:rsidRDefault="0099232C" w:rsidP="00B34619">
            <w:pPr>
              <w:pStyle w:val="TableParagraph"/>
              <w:numPr>
                <w:ilvl w:val="0"/>
                <w:numId w:val="42"/>
              </w:numPr>
              <w:tabs>
                <w:tab w:val="left" w:pos="279"/>
              </w:tabs>
              <w:spacing w:before="38"/>
              <w:ind w:right="361" w:hanging="170"/>
              <w:rPr>
                <w:sz w:val="19"/>
              </w:rPr>
            </w:pPr>
            <w:r>
              <w:rPr>
                <w:sz w:val="19"/>
              </w:rPr>
              <w:t>Food development process</w:t>
            </w:r>
          </w:p>
        </w:tc>
      </w:tr>
    </w:tbl>
    <w:p w14:paraId="341D075B" w14:textId="77777777" w:rsidR="001B2E70" w:rsidRDefault="001B2E70">
      <w:pPr>
        <w:rPr>
          <w:sz w:val="19"/>
        </w:rPr>
        <w:sectPr w:rsidR="001B2E70">
          <w:type w:val="continuous"/>
          <w:pgSz w:w="11910" w:h="16850"/>
          <w:pgMar w:top="1600" w:right="300" w:bottom="280" w:left="1140" w:header="720" w:footer="720" w:gutter="0"/>
          <w:cols w:space="720"/>
        </w:sectPr>
      </w:pPr>
    </w:p>
    <w:p w14:paraId="341D075C" w14:textId="77777777" w:rsidR="001B2E70" w:rsidRDefault="0099232C">
      <w:pPr>
        <w:spacing w:before="71"/>
        <w:ind w:left="278"/>
        <w:rPr>
          <w:b/>
          <w:sz w:val="28"/>
        </w:rPr>
      </w:pPr>
      <w:r>
        <w:rPr>
          <w:b/>
          <w:color w:val="6D6F71"/>
          <w:sz w:val="28"/>
        </w:rPr>
        <w:lastRenderedPageBreak/>
        <w:t>Assessment</w:t>
      </w:r>
    </w:p>
    <w:p w14:paraId="341D075D" w14:textId="77777777" w:rsidR="001B2E70" w:rsidRDefault="0099232C">
      <w:pPr>
        <w:pStyle w:val="BodyText"/>
        <w:spacing w:before="151"/>
        <w:ind w:left="278"/>
      </w:pPr>
      <w:r>
        <w:t>Schools devise assessments in Units 1 and 2 to suit their local context.</w:t>
      </w:r>
    </w:p>
    <w:p w14:paraId="341D075E"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75F" w14:textId="77777777" w:rsidR="001B2E70" w:rsidRDefault="001B2E70">
      <w:pPr>
        <w:pStyle w:val="BodyText"/>
        <w:spacing w:before="10"/>
        <w:rPr>
          <w:sz w:val="20"/>
        </w:rPr>
      </w:pPr>
    </w:p>
    <w:p w14:paraId="341D0760" w14:textId="77777777" w:rsidR="001B2E70" w:rsidRDefault="0099232C">
      <w:pPr>
        <w:ind w:left="278"/>
        <w:rPr>
          <w:b/>
          <w:sz w:val="21"/>
        </w:rPr>
      </w:pPr>
      <w:r>
        <w:rPr>
          <w:b/>
          <w:color w:val="808184"/>
          <w:sz w:val="21"/>
        </w:rPr>
        <w:t>Summative assessments</w:t>
      </w:r>
    </w:p>
    <w:p w14:paraId="341D0761" w14:textId="77777777" w:rsidR="001B2E70" w:rsidRDefault="001B2E70">
      <w:pPr>
        <w:pStyle w:val="BodyText"/>
        <w:spacing w:before="3"/>
        <w:rPr>
          <w:b/>
          <w:sz w:val="9"/>
        </w:rPr>
      </w:pPr>
    </w:p>
    <w:tbl>
      <w:tblPr>
        <w:tblW w:w="0" w:type="auto"/>
        <w:tblInd w:w="391"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682"/>
        <w:gridCol w:w="704"/>
        <w:gridCol w:w="3793"/>
        <w:gridCol w:w="704"/>
      </w:tblGrid>
      <w:tr w:rsidR="001B2E70" w14:paraId="341D0764" w14:textId="77777777" w:rsidTr="180A6B00">
        <w:trPr>
          <w:trHeight w:val="424"/>
        </w:trPr>
        <w:tc>
          <w:tcPr>
            <w:tcW w:w="4386" w:type="dxa"/>
            <w:gridSpan w:val="2"/>
            <w:tcBorders>
              <w:bottom w:val="single" w:sz="12" w:space="0" w:color="D52B1E"/>
            </w:tcBorders>
            <w:shd w:val="clear" w:color="auto" w:fill="808184"/>
          </w:tcPr>
          <w:p w14:paraId="341D0762" w14:textId="77777777" w:rsidR="001B2E70" w:rsidRDefault="0099232C">
            <w:pPr>
              <w:pStyle w:val="TableParagraph"/>
              <w:spacing w:before="93"/>
              <w:ind w:left="107"/>
              <w:rPr>
                <w:b/>
                <w:sz w:val="20"/>
              </w:rPr>
            </w:pPr>
            <w:r>
              <w:rPr>
                <w:b/>
                <w:color w:val="FFFFFF"/>
                <w:sz w:val="20"/>
              </w:rPr>
              <w:t>Unit 3</w:t>
            </w:r>
          </w:p>
        </w:tc>
        <w:tc>
          <w:tcPr>
            <w:tcW w:w="4497" w:type="dxa"/>
            <w:gridSpan w:val="2"/>
            <w:tcBorders>
              <w:bottom w:val="single" w:sz="12" w:space="0" w:color="D52B1E"/>
            </w:tcBorders>
            <w:shd w:val="clear" w:color="auto" w:fill="808184"/>
          </w:tcPr>
          <w:p w14:paraId="341D0763" w14:textId="77777777" w:rsidR="001B2E70" w:rsidRDefault="0099232C">
            <w:pPr>
              <w:pStyle w:val="TableParagraph"/>
              <w:spacing w:before="93"/>
              <w:ind w:left="106"/>
              <w:rPr>
                <w:b/>
                <w:sz w:val="20"/>
              </w:rPr>
            </w:pPr>
            <w:r>
              <w:rPr>
                <w:b/>
                <w:color w:val="FFFFFF"/>
                <w:sz w:val="20"/>
              </w:rPr>
              <w:t>Unit 4</w:t>
            </w:r>
          </w:p>
        </w:tc>
      </w:tr>
      <w:tr w:rsidR="001B2E70" w14:paraId="341D076B" w14:textId="77777777" w:rsidTr="180A6B00">
        <w:trPr>
          <w:trHeight w:val="663"/>
        </w:trPr>
        <w:tc>
          <w:tcPr>
            <w:tcW w:w="3682" w:type="dxa"/>
            <w:tcBorders>
              <w:top w:val="single" w:sz="12" w:space="0" w:color="D52B1E"/>
            </w:tcBorders>
          </w:tcPr>
          <w:p w14:paraId="341D0765" w14:textId="77777777" w:rsidR="001B2E70" w:rsidRDefault="0099232C">
            <w:pPr>
              <w:pStyle w:val="TableParagraph"/>
              <w:spacing w:before="75"/>
              <w:ind w:left="107"/>
              <w:rPr>
                <w:sz w:val="19"/>
              </w:rPr>
            </w:pPr>
            <w:r>
              <w:rPr>
                <w:sz w:val="19"/>
              </w:rPr>
              <w:t>Summative internal assessment 1 (IA1):</w:t>
            </w:r>
          </w:p>
          <w:p w14:paraId="341D0766" w14:textId="77777777" w:rsidR="001B2E70" w:rsidRDefault="0099232C" w:rsidP="00B34619">
            <w:pPr>
              <w:pStyle w:val="TableParagraph"/>
              <w:numPr>
                <w:ilvl w:val="0"/>
                <w:numId w:val="41"/>
              </w:numPr>
              <w:tabs>
                <w:tab w:val="left" w:pos="279"/>
              </w:tabs>
              <w:spacing w:before="40"/>
              <w:rPr>
                <w:sz w:val="19"/>
              </w:rPr>
            </w:pPr>
            <w:r>
              <w:rPr>
                <w:sz w:val="19"/>
              </w:rPr>
              <w:t>Examination</w:t>
            </w:r>
          </w:p>
        </w:tc>
        <w:tc>
          <w:tcPr>
            <w:tcW w:w="704" w:type="dxa"/>
            <w:tcBorders>
              <w:top w:val="single" w:sz="12" w:space="0" w:color="D52B1E"/>
            </w:tcBorders>
          </w:tcPr>
          <w:p w14:paraId="341D0767" w14:textId="0A64E96C" w:rsidR="001B2E70" w:rsidRDefault="0099232C" w:rsidP="180A6B00">
            <w:pPr>
              <w:pStyle w:val="TableParagraph"/>
              <w:spacing w:before="75"/>
              <w:ind w:left="107"/>
              <w:rPr>
                <w:sz w:val="19"/>
                <w:szCs w:val="19"/>
              </w:rPr>
            </w:pPr>
            <w:r w:rsidRPr="180A6B00">
              <w:rPr>
                <w:sz w:val="19"/>
                <w:szCs w:val="19"/>
              </w:rPr>
              <w:t>2</w:t>
            </w:r>
            <w:r w:rsidR="15DDDE68" w:rsidRPr="180A6B00">
              <w:rPr>
                <w:sz w:val="19"/>
                <w:szCs w:val="19"/>
              </w:rPr>
              <w:t>5</w:t>
            </w:r>
            <w:r w:rsidRPr="180A6B00">
              <w:rPr>
                <w:sz w:val="19"/>
                <w:szCs w:val="19"/>
              </w:rPr>
              <w:t>%</w:t>
            </w:r>
          </w:p>
        </w:tc>
        <w:tc>
          <w:tcPr>
            <w:tcW w:w="3793" w:type="dxa"/>
            <w:tcBorders>
              <w:top w:val="single" w:sz="12" w:space="0" w:color="D52B1E"/>
            </w:tcBorders>
          </w:tcPr>
          <w:p w14:paraId="341D0768" w14:textId="77777777" w:rsidR="001B2E70" w:rsidRDefault="0099232C">
            <w:pPr>
              <w:pStyle w:val="TableParagraph"/>
              <w:spacing w:before="75"/>
              <w:ind w:left="106"/>
              <w:rPr>
                <w:sz w:val="19"/>
              </w:rPr>
            </w:pPr>
            <w:r>
              <w:rPr>
                <w:sz w:val="19"/>
              </w:rPr>
              <w:t>Summative internal assessment 3 (IA3):</w:t>
            </w:r>
          </w:p>
          <w:p w14:paraId="341D0769" w14:textId="77777777" w:rsidR="001B2E70" w:rsidRDefault="0099232C" w:rsidP="00B34619">
            <w:pPr>
              <w:pStyle w:val="TableParagraph"/>
              <w:numPr>
                <w:ilvl w:val="0"/>
                <w:numId w:val="40"/>
              </w:numPr>
              <w:tabs>
                <w:tab w:val="left" w:pos="278"/>
              </w:tabs>
              <w:spacing w:before="40"/>
              <w:rPr>
                <w:sz w:val="19"/>
              </w:rPr>
            </w:pPr>
            <w:r>
              <w:rPr>
                <w:sz w:val="19"/>
              </w:rPr>
              <w:t>Project —</w:t>
            </w:r>
            <w:r>
              <w:rPr>
                <w:spacing w:val="-1"/>
                <w:sz w:val="19"/>
              </w:rPr>
              <w:t xml:space="preserve"> </w:t>
            </w:r>
            <w:r>
              <w:rPr>
                <w:sz w:val="19"/>
              </w:rPr>
              <w:t>folio</w:t>
            </w:r>
          </w:p>
        </w:tc>
        <w:tc>
          <w:tcPr>
            <w:tcW w:w="704" w:type="dxa"/>
            <w:tcBorders>
              <w:top w:val="single" w:sz="12" w:space="0" w:color="D52B1E"/>
            </w:tcBorders>
          </w:tcPr>
          <w:p w14:paraId="341D076A" w14:textId="2985A599" w:rsidR="001B2E70" w:rsidRDefault="7FECAC6A" w:rsidP="180A6B00">
            <w:pPr>
              <w:pStyle w:val="TableParagraph"/>
              <w:spacing w:before="75"/>
              <w:ind w:left="105"/>
              <w:rPr>
                <w:sz w:val="19"/>
                <w:szCs w:val="19"/>
              </w:rPr>
            </w:pPr>
            <w:r w:rsidRPr="180A6B00">
              <w:rPr>
                <w:sz w:val="19"/>
                <w:szCs w:val="19"/>
              </w:rPr>
              <w:t>25</w:t>
            </w:r>
            <w:r w:rsidR="0099232C" w:rsidRPr="180A6B00">
              <w:rPr>
                <w:sz w:val="19"/>
                <w:szCs w:val="19"/>
              </w:rPr>
              <w:t>%</w:t>
            </w:r>
          </w:p>
        </w:tc>
      </w:tr>
      <w:tr w:rsidR="001B2E70" w14:paraId="341D0772" w14:textId="77777777" w:rsidTr="180A6B00">
        <w:trPr>
          <w:trHeight w:val="683"/>
        </w:trPr>
        <w:tc>
          <w:tcPr>
            <w:tcW w:w="3682" w:type="dxa"/>
          </w:tcPr>
          <w:p w14:paraId="341D076C" w14:textId="77777777" w:rsidR="001B2E70" w:rsidRDefault="0099232C">
            <w:pPr>
              <w:pStyle w:val="TableParagraph"/>
              <w:spacing w:before="95"/>
              <w:ind w:left="107"/>
              <w:rPr>
                <w:sz w:val="19"/>
              </w:rPr>
            </w:pPr>
            <w:r>
              <w:rPr>
                <w:sz w:val="19"/>
              </w:rPr>
              <w:t>Summative internal assessment 2 (IA2):</w:t>
            </w:r>
          </w:p>
          <w:p w14:paraId="341D076D" w14:textId="77777777" w:rsidR="001B2E70" w:rsidRDefault="0099232C" w:rsidP="00B34619">
            <w:pPr>
              <w:pStyle w:val="TableParagraph"/>
              <w:numPr>
                <w:ilvl w:val="0"/>
                <w:numId w:val="39"/>
              </w:numPr>
              <w:tabs>
                <w:tab w:val="left" w:pos="279"/>
              </w:tabs>
              <w:spacing w:before="40"/>
              <w:rPr>
                <w:sz w:val="19"/>
              </w:rPr>
            </w:pPr>
            <w:r>
              <w:rPr>
                <w:sz w:val="19"/>
              </w:rPr>
              <w:t>Project —</w:t>
            </w:r>
            <w:r>
              <w:rPr>
                <w:spacing w:val="-1"/>
                <w:sz w:val="19"/>
              </w:rPr>
              <w:t xml:space="preserve"> </w:t>
            </w:r>
            <w:r>
              <w:rPr>
                <w:sz w:val="19"/>
              </w:rPr>
              <w:t>folio</w:t>
            </w:r>
          </w:p>
        </w:tc>
        <w:tc>
          <w:tcPr>
            <w:tcW w:w="704" w:type="dxa"/>
          </w:tcPr>
          <w:p w14:paraId="341D076E" w14:textId="77777777" w:rsidR="001B2E70" w:rsidRDefault="0099232C">
            <w:pPr>
              <w:pStyle w:val="TableParagraph"/>
              <w:spacing w:before="95"/>
              <w:ind w:left="107"/>
              <w:rPr>
                <w:sz w:val="19"/>
              </w:rPr>
            </w:pPr>
            <w:r>
              <w:rPr>
                <w:sz w:val="19"/>
              </w:rPr>
              <w:t>25%</w:t>
            </w:r>
          </w:p>
        </w:tc>
        <w:tc>
          <w:tcPr>
            <w:tcW w:w="3793" w:type="dxa"/>
          </w:tcPr>
          <w:p w14:paraId="341D076F" w14:textId="77777777" w:rsidR="001B2E70" w:rsidRDefault="0099232C">
            <w:pPr>
              <w:pStyle w:val="TableParagraph"/>
              <w:spacing w:before="95"/>
              <w:ind w:left="106"/>
              <w:rPr>
                <w:sz w:val="19"/>
              </w:rPr>
            </w:pPr>
            <w:r>
              <w:rPr>
                <w:sz w:val="19"/>
              </w:rPr>
              <w:t>Summative external assessment (EA):</w:t>
            </w:r>
          </w:p>
          <w:p w14:paraId="341D0770" w14:textId="77777777" w:rsidR="001B2E70" w:rsidRDefault="0099232C" w:rsidP="00B34619">
            <w:pPr>
              <w:pStyle w:val="TableParagraph"/>
              <w:numPr>
                <w:ilvl w:val="0"/>
                <w:numId w:val="38"/>
              </w:numPr>
              <w:tabs>
                <w:tab w:val="left" w:pos="277"/>
              </w:tabs>
              <w:spacing w:before="40"/>
              <w:rPr>
                <w:sz w:val="19"/>
              </w:rPr>
            </w:pPr>
            <w:r>
              <w:rPr>
                <w:sz w:val="19"/>
              </w:rPr>
              <w:t>Examination</w:t>
            </w:r>
          </w:p>
        </w:tc>
        <w:tc>
          <w:tcPr>
            <w:tcW w:w="704" w:type="dxa"/>
          </w:tcPr>
          <w:p w14:paraId="341D0771" w14:textId="77777777" w:rsidR="001B2E70" w:rsidRDefault="0099232C">
            <w:pPr>
              <w:pStyle w:val="TableParagraph"/>
              <w:spacing w:before="95"/>
              <w:ind w:left="105"/>
              <w:rPr>
                <w:sz w:val="19"/>
              </w:rPr>
            </w:pPr>
            <w:r>
              <w:rPr>
                <w:sz w:val="19"/>
              </w:rPr>
              <w:t>25%</w:t>
            </w:r>
          </w:p>
        </w:tc>
      </w:tr>
    </w:tbl>
    <w:p w14:paraId="341D0773" w14:textId="77777777" w:rsidR="001B2E70" w:rsidRDefault="001B2E70">
      <w:pPr>
        <w:pStyle w:val="BodyText"/>
        <w:spacing w:before="10"/>
        <w:rPr>
          <w:b/>
          <w:sz w:val="22"/>
        </w:rPr>
      </w:pPr>
    </w:p>
    <w:p w14:paraId="341D0774" w14:textId="77777777" w:rsidR="001B2E70" w:rsidRDefault="0099232C">
      <w:pPr>
        <w:pStyle w:val="BodyText"/>
        <w:spacing w:line="261" w:lineRule="auto"/>
        <w:ind w:left="278" w:right="1534"/>
      </w:pPr>
      <w:r>
        <w:t>Note: Students may be asked to supply some ingredients for cooking experiences. Estimated cost per week is $12.</w:t>
      </w:r>
    </w:p>
    <w:p w14:paraId="341D0775" w14:textId="77777777" w:rsidR="001B2E70" w:rsidRDefault="001B2E70">
      <w:pPr>
        <w:pStyle w:val="BodyText"/>
        <w:rPr>
          <w:sz w:val="24"/>
        </w:rPr>
      </w:pPr>
    </w:p>
    <w:p w14:paraId="341D0776" w14:textId="77777777" w:rsidR="001B2E70" w:rsidRDefault="001B2E70">
      <w:pPr>
        <w:pStyle w:val="BodyText"/>
        <w:rPr>
          <w:sz w:val="24"/>
        </w:rPr>
      </w:pPr>
    </w:p>
    <w:p w14:paraId="7E6115E2" w14:textId="77777777" w:rsidR="003B307F" w:rsidRDefault="003B307F" w:rsidP="003B307F">
      <w:pPr>
        <w:pStyle w:val="Heading4"/>
        <w:spacing w:before="162"/>
      </w:pPr>
      <w:r>
        <w:t>Contact Person – Mrs Suzanne Walker</w:t>
      </w:r>
    </w:p>
    <w:p w14:paraId="39F964F4" w14:textId="77777777" w:rsidR="001B2E70" w:rsidRDefault="001B2E70"/>
    <w:p w14:paraId="0F05624B" w14:textId="77777777" w:rsidR="002F4528" w:rsidRDefault="002F4528"/>
    <w:p w14:paraId="64286034" w14:textId="77777777" w:rsidR="002F4528" w:rsidRDefault="002F4528"/>
    <w:p w14:paraId="341D0778" w14:textId="4852C3E0" w:rsidR="002F4528" w:rsidRDefault="00781434">
      <w:pPr>
        <w:sectPr w:rsidR="002F4528">
          <w:pgSz w:w="11910" w:h="16850"/>
          <w:pgMar w:top="1060" w:right="300" w:bottom="500" w:left="1140" w:header="0" w:footer="315" w:gutter="0"/>
          <w:cols w:space="720"/>
        </w:sectPr>
      </w:pPr>
      <w:hyperlink r:id="rId48" w:history="1">
        <w:r w:rsidRPr="00781434">
          <w:rPr>
            <w:rStyle w:val="Hyperlink"/>
          </w:rPr>
          <w:t>Food &amp; Nutrition General senior syllabus | Queensland Curriculum and Assessment Authority</w:t>
        </w:r>
      </w:hyperlink>
    </w:p>
    <w:tbl>
      <w:tblPr>
        <w:tblW w:w="0" w:type="auto"/>
        <w:tblInd w:w="108" w:type="dxa"/>
        <w:tblLayout w:type="fixed"/>
        <w:tblCellMar>
          <w:left w:w="0" w:type="dxa"/>
          <w:right w:w="0" w:type="dxa"/>
        </w:tblCellMar>
        <w:tblLook w:val="01E0" w:firstRow="1" w:lastRow="1" w:firstColumn="1" w:lastColumn="1" w:noHBand="0" w:noVBand="0"/>
      </w:tblPr>
      <w:tblGrid>
        <w:gridCol w:w="6654"/>
        <w:gridCol w:w="3596"/>
      </w:tblGrid>
      <w:tr w:rsidR="001B2E70" w14:paraId="341D077F" w14:textId="77777777">
        <w:trPr>
          <w:trHeight w:val="880"/>
        </w:trPr>
        <w:tc>
          <w:tcPr>
            <w:tcW w:w="6654" w:type="dxa"/>
            <w:shd w:val="clear" w:color="auto" w:fill="00B0F0"/>
          </w:tcPr>
          <w:p w14:paraId="341D0779" w14:textId="77777777" w:rsidR="001B2E70" w:rsidRDefault="0099232C">
            <w:pPr>
              <w:pStyle w:val="TableParagraph"/>
              <w:spacing w:before="19"/>
              <w:ind w:left="199"/>
              <w:rPr>
                <w:b/>
                <w:sz w:val="36"/>
              </w:rPr>
            </w:pPr>
            <w:r>
              <w:rPr>
                <w:b/>
                <w:sz w:val="36"/>
              </w:rPr>
              <w:lastRenderedPageBreak/>
              <w:t>Hospitality Practices</w:t>
            </w:r>
          </w:p>
          <w:p w14:paraId="341D077A" w14:textId="77777777" w:rsidR="001B2E70" w:rsidRDefault="0099232C">
            <w:pPr>
              <w:pStyle w:val="TableParagraph"/>
              <w:spacing w:before="45"/>
              <w:ind w:left="199"/>
              <w:rPr>
                <w:b/>
                <w:sz w:val="28"/>
              </w:rPr>
            </w:pPr>
            <w:r>
              <w:rPr>
                <w:b/>
                <w:sz w:val="28"/>
              </w:rPr>
              <w:t>Applied senior subject</w:t>
            </w:r>
          </w:p>
        </w:tc>
        <w:tc>
          <w:tcPr>
            <w:tcW w:w="3596" w:type="dxa"/>
            <w:shd w:val="clear" w:color="auto" w:fill="00B0F0"/>
          </w:tcPr>
          <w:p w14:paraId="341D077B" w14:textId="77777777" w:rsidR="001B2E70" w:rsidRDefault="001B2E70">
            <w:pPr>
              <w:pStyle w:val="TableParagraph"/>
              <w:ind w:left="0"/>
              <w:rPr>
                <w:b/>
                <w:sz w:val="18"/>
              </w:rPr>
            </w:pPr>
          </w:p>
          <w:p w14:paraId="341D077C" w14:textId="77777777" w:rsidR="001B2E70" w:rsidRDefault="001B2E70">
            <w:pPr>
              <w:pStyle w:val="TableParagraph"/>
              <w:ind w:left="0"/>
              <w:rPr>
                <w:b/>
                <w:sz w:val="18"/>
              </w:rPr>
            </w:pPr>
          </w:p>
          <w:p w14:paraId="341D077D" w14:textId="77777777" w:rsidR="001B2E70" w:rsidRDefault="001B2E70">
            <w:pPr>
              <w:pStyle w:val="TableParagraph"/>
              <w:spacing w:before="5"/>
              <w:ind w:left="0"/>
              <w:rPr>
                <w:b/>
                <w:sz w:val="18"/>
              </w:rPr>
            </w:pPr>
          </w:p>
          <w:p w14:paraId="341D077E" w14:textId="77777777" w:rsidR="001B2E70" w:rsidRDefault="0099232C">
            <w:pPr>
              <w:pStyle w:val="TableParagraph"/>
              <w:spacing w:before="1"/>
              <w:ind w:left="0" w:right="56"/>
              <w:jc w:val="right"/>
              <w:rPr>
                <w:b/>
                <w:sz w:val="17"/>
              </w:rPr>
            </w:pPr>
            <w:r>
              <w:rPr>
                <w:b/>
                <w:sz w:val="17"/>
              </w:rPr>
              <w:t>Applied</w:t>
            </w:r>
          </w:p>
        </w:tc>
      </w:tr>
    </w:tbl>
    <w:p w14:paraId="341D0780" w14:textId="77777777" w:rsidR="001B2E70" w:rsidRDefault="001B2E70">
      <w:pPr>
        <w:pStyle w:val="BodyText"/>
        <w:rPr>
          <w:b/>
          <w:sz w:val="20"/>
        </w:rPr>
      </w:pPr>
    </w:p>
    <w:p w14:paraId="341D0781" w14:textId="77777777" w:rsidR="001B2E70" w:rsidRDefault="001B2E70">
      <w:pPr>
        <w:pStyle w:val="BodyText"/>
        <w:spacing w:before="8"/>
        <w:rPr>
          <w:b/>
          <w:sz w:val="24"/>
        </w:rPr>
      </w:pPr>
    </w:p>
    <w:p w14:paraId="341D0782" w14:textId="2BAB7988" w:rsidR="001B2E70" w:rsidRDefault="003B307F">
      <w:pPr>
        <w:rPr>
          <w:sz w:val="24"/>
        </w:rPr>
        <w:sectPr w:rsidR="001B2E70">
          <w:pgSz w:w="11910" w:h="16850"/>
          <w:pgMar w:top="1140" w:right="300" w:bottom="500" w:left="1140" w:header="0" w:footer="315" w:gutter="0"/>
          <w:cols w:space="720"/>
        </w:sectPr>
      </w:pPr>
      <w:r>
        <w:rPr>
          <w:sz w:val="24"/>
        </w:rPr>
        <w:t>In 2027, a Certificate II in Hospitality will replace Hospitality Practices – See Vet Guide</w:t>
      </w:r>
    </w:p>
    <w:p w14:paraId="1FEFDFF0" w14:textId="4E38DAB1" w:rsidR="393042ED" w:rsidRDefault="393042ED" w:rsidP="2F87DFE3">
      <w:pPr>
        <w:spacing w:before="94" w:line="264" w:lineRule="auto"/>
        <w:ind w:left="278" w:right="247"/>
      </w:pPr>
      <w:r w:rsidRPr="2F87DFE3">
        <w:rPr>
          <w:sz w:val="21"/>
          <w:szCs w:val="21"/>
        </w:rPr>
        <w:t>The Hospitality Practices syllabus emphasises the food and beverage sector, which includes food and beverage production and service. The subject includes the study of industry practices and production processes through real-world related application in the hospitality industry context.</w:t>
      </w:r>
    </w:p>
    <w:p w14:paraId="49EBCB78" w14:textId="23619722" w:rsidR="393042ED" w:rsidRDefault="393042ED" w:rsidP="2F87DFE3">
      <w:pPr>
        <w:spacing w:before="94" w:line="264" w:lineRule="auto"/>
        <w:ind w:left="278" w:right="247"/>
      </w:pPr>
      <w:r w:rsidRPr="2F87DFE3">
        <w:rPr>
          <w:sz w:val="21"/>
          <w:szCs w:val="21"/>
        </w:rPr>
        <w:t>Production processes combine the production skills and procedures required to implement hospitality events. Students engage in applied learning to recognise, apply and demonstrate knowledge and skills in units that meet local needs. Through both individual and collaborative learning experiences, students learn to perform production and service skills, and meet customer expectations of quality in event contexts.</w:t>
      </w:r>
    </w:p>
    <w:p w14:paraId="75F6144B" w14:textId="0E31B931" w:rsidR="393042ED" w:rsidRDefault="393042ED" w:rsidP="2F87DFE3">
      <w:pPr>
        <w:spacing w:before="94" w:line="264" w:lineRule="auto"/>
        <w:ind w:left="278" w:right="247"/>
      </w:pPr>
      <w:r w:rsidRPr="5169E004">
        <w:rPr>
          <w:sz w:val="21"/>
          <w:szCs w:val="21"/>
        </w:rPr>
        <w:t xml:space="preserve">Students learn to recognise and apply industry practices; interpret briefs and specifications; demonstrate and apply safe practical production processes; communicate using oral, written and spoken modes; develop personal attributes that contribute to employability; and organise, plan, evaluate and adapt production processes for the events they implement. </w:t>
      </w:r>
      <w:proofErr w:type="gramStart"/>
      <w:r w:rsidRPr="5169E004">
        <w:rPr>
          <w:sz w:val="21"/>
          <w:szCs w:val="21"/>
        </w:rPr>
        <w:t>The majority of</w:t>
      </w:r>
      <w:proofErr w:type="gramEnd"/>
      <w:r w:rsidRPr="5169E004">
        <w:rPr>
          <w:sz w:val="21"/>
          <w:szCs w:val="21"/>
        </w:rPr>
        <w:t xml:space="preserve"> learning is done through hospitality tasks that relate to industry and that promote adaptable, competent, self-motivated and safe individuals who can work with colleagues to solve problems and complete practical work.</w:t>
      </w:r>
    </w:p>
    <w:p w14:paraId="6BA0F282" w14:textId="4B47F022" w:rsidR="2F87DFE3" w:rsidRDefault="2F87DFE3" w:rsidP="2F87DFE3">
      <w:pPr>
        <w:pStyle w:val="Heading4"/>
        <w:rPr>
          <w:color w:val="6D6F71"/>
        </w:rPr>
      </w:pPr>
    </w:p>
    <w:p w14:paraId="7E2793C2" w14:textId="0A053207" w:rsidR="2F87DFE3" w:rsidRDefault="2F87DFE3" w:rsidP="2F87DFE3">
      <w:pPr>
        <w:pStyle w:val="Heading4"/>
        <w:rPr>
          <w:color w:val="6D6F71"/>
        </w:rPr>
      </w:pPr>
    </w:p>
    <w:p w14:paraId="30C3CFF9" w14:textId="57DB73E4" w:rsidR="2F87DFE3" w:rsidRDefault="2F87DFE3" w:rsidP="2F87DFE3">
      <w:pPr>
        <w:pStyle w:val="Heading4"/>
        <w:rPr>
          <w:color w:val="6D6F71"/>
        </w:rPr>
      </w:pPr>
    </w:p>
    <w:p w14:paraId="3E670901" w14:textId="6D3EA529" w:rsidR="2F87DFE3" w:rsidRDefault="2F87DFE3" w:rsidP="2F87DFE3">
      <w:pPr>
        <w:pStyle w:val="Heading4"/>
        <w:rPr>
          <w:color w:val="6D6F71"/>
        </w:rPr>
      </w:pPr>
    </w:p>
    <w:p w14:paraId="66D28FE5" w14:textId="7631863A" w:rsidR="2F87DFE3" w:rsidRDefault="2F87DFE3" w:rsidP="2F87DFE3">
      <w:pPr>
        <w:pStyle w:val="Heading4"/>
        <w:rPr>
          <w:color w:val="6D6F71"/>
        </w:rPr>
      </w:pPr>
    </w:p>
    <w:p w14:paraId="7C627E7C" w14:textId="0AFB3DCA" w:rsidR="2F87DFE3" w:rsidRDefault="2F87DFE3" w:rsidP="2F87DFE3">
      <w:pPr>
        <w:pStyle w:val="Heading4"/>
        <w:rPr>
          <w:color w:val="6D6F71"/>
        </w:rPr>
      </w:pPr>
    </w:p>
    <w:p w14:paraId="09BE50D7" w14:textId="1B5E70CD" w:rsidR="2F87DFE3" w:rsidRDefault="2F87DFE3" w:rsidP="2F87DFE3">
      <w:pPr>
        <w:pStyle w:val="Heading4"/>
        <w:rPr>
          <w:color w:val="6D6F71"/>
        </w:rPr>
      </w:pPr>
    </w:p>
    <w:p w14:paraId="342F651F" w14:textId="00D09D5B" w:rsidR="5491F780" w:rsidRDefault="5491F780" w:rsidP="5491F780">
      <w:pPr>
        <w:pStyle w:val="Heading4"/>
        <w:rPr>
          <w:color w:val="6D6F71"/>
        </w:rPr>
      </w:pPr>
    </w:p>
    <w:p w14:paraId="341D078A" w14:textId="77777777" w:rsidR="001B2E70" w:rsidRDefault="0099232C">
      <w:pPr>
        <w:spacing w:before="216"/>
        <w:ind w:left="278"/>
        <w:rPr>
          <w:b/>
          <w:sz w:val="28"/>
        </w:rPr>
      </w:pPr>
      <w:r>
        <w:br w:type="column"/>
      </w:r>
      <w:r w:rsidRPr="2F87DFE3">
        <w:rPr>
          <w:b/>
          <w:bCs/>
          <w:color w:val="6D6F71"/>
          <w:sz w:val="28"/>
          <w:szCs w:val="28"/>
        </w:rPr>
        <w:t>Pathways</w:t>
      </w:r>
    </w:p>
    <w:p w14:paraId="341D078C" w14:textId="6BE04DF5" w:rsidR="001B2E70" w:rsidRDefault="2FB1D63E" w:rsidP="2F87DFE3">
      <w:pPr>
        <w:pStyle w:val="BodyText"/>
        <w:spacing w:before="149" w:line="264" w:lineRule="auto"/>
        <w:ind w:left="278" w:right="1192"/>
      </w:pPr>
      <w:r w:rsidRPr="2F87DFE3">
        <w:t>The hospitality industry is important economically and socially in Australian society and is one of the largest employers in the country. It specialises in delivering products and services to customers and consists of different sectors, including food and beverage, accommodation, clubs and gaming. Hospitality offers a range of exciting and challenging long-term career opportunities across a range of businesses. The industry is dynamic and uses skills that are transferable across sectors and locations</w:t>
      </w:r>
      <w:r w:rsidR="0099232C">
        <w:t>.</w:t>
      </w:r>
    </w:p>
    <w:p w14:paraId="341D078D" w14:textId="77777777" w:rsidR="001B2E70" w:rsidRDefault="0099232C">
      <w:pPr>
        <w:pStyle w:val="Heading4"/>
        <w:spacing w:before="121"/>
      </w:pPr>
      <w:r w:rsidRPr="2F87DFE3">
        <w:rPr>
          <w:color w:val="6D6F71"/>
        </w:rPr>
        <w:t>Objectives</w:t>
      </w:r>
    </w:p>
    <w:p w14:paraId="26700867" w14:textId="40151903" w:rsidR="382950F2" w:rsidRDefault="382950F2" w:rsidP="2F87DFE3">
      <w:pPr>
        <w:spacing w:before="152" w:line="259" w:lineRule="auto"/>
        <w:ind w:left="278" w:right="1507"/>
      </w:pPr>
      <w:r w:rsidRPr="2F87DFE3">
        <w:rPr>
          <w:sz w:val="21"/>
          <w:szCs w:val="21"/>
        </w:rPr>
        <w:t xml:space="preserve">The syllabus objectives outline what students </w:t>
      </w:r>
      <w:proofErr w:type="gramStart"/>
      <w:r w:rsidRPr="2F87DFE3">
        <w:rPr>
          <w:sz w:val="21"/>
          <w:szCs w:val="21"/>
        </w:rPr>
        <w:t>have the opportunity to</w:t>
      </w:r>
      <w:proofErr w:type="gramEnd"/>
      <w:r w:rsidRPr="2F87DFE3">
        <w:rPr>
          <w:sz w:val="21"/>
          <w:szCs w:val="21"/>
        </w:rPr>
        <w:t xml:space="preserve"> learn.</w:t>
      </w:r>
    </w:p>
    <w:p w14:paraId="5098F8C7" w14:textId="1FCB01E7" w:rsidR="382950F2" w:rsidRDefault="382950F2" w:rsidP="2F87DFE3">
      <w:pPr>
        <w:spacing w:before="152" w:line="259" w:lineRule="auto"/>
        <w:ind w:left="278" w:right="1507"/>
      </w:pPr>
      <w:r w:rsidRPr="2F87DFE3">
        <w:rPr>
          <w:sz w:val="21"/>
          <w:szCs w:val="21"/>
        </w:rPr>
        <w:t>Demonstrate practices, skills and processes.</w:t>
      </w:r>
    </w:p>
    <w:p w14:paraId="108206AB" w14:textId="147C2F0B" w:rsidR="382950F2" w:rsidRDefault="382950F2" w:rsidP="2F87DFE3">
      <w:pPr>
        <w:spacing w:before="152" w:line="259" w:lineRule="auto"/>
        <w:ind w:left="278" w:right="1507"/>
      </w:pPr>
      <w:r w:rsidRPr="2F87DFE3">
        <w:rPr>
          <w:sz w:val="21"/>
          <w:szCs w:val="21"/>
        </w:rPr>
        <w:t>Interpret briefs.</w:t>
      </w:r>
    </w:p>
    <w:p w14:paraId="4BB9ADC2" w14:textId="6107A695" w:rsidR="382950F2" w:rsidRDefault="382950F2" w:rsidP="2F87DFE3">
      <w:pPr>
        <w:spacing w:before="152" w:line="259" w:lineRule="auto"/>
        <w:ind w:left="278" w:right="1507"/>
      </w:pPr>
      <w:r w:rsidRPr="2F87DFE3">
        <w:rPr>
          <w:sz w:val="21"/>
          <w:szCs w:val="21"/>
        </w:rPr>
        <w:t>Select practices, skills and procedures.</w:t>
      </w:r>
    </w:p>
    <w:p w14:paraId="1E69CDF1" w14:textId="27D88FD8" w:rsidR="382950F2" w:rsidRDefault="382950F2" w:rsidP="2F87DFE3">
      <w:pPr>
        <w:spacing w:before="152" w:line="259" w:lineRule="auto"/>
        <w:ind w:left="278" w:right="1507"/>
      </w:pPr>
      <w:r w:rsidRPr="2F87DFE3">
        <w:rPr>
          <w:sz w:val="21"/>
          <w:szCs w:val="21"/>
        </w:rPr>
        <w:t>Sequence processes.</w:t>
      </w:r>
    </w:p>
    <w:p w14:paraId="0E489DCB" w14:textId="18B2CF86" w:rsidR="382950F2" w:rsidRDefault="382950F2" w:rsidP="2F87DFE3">
      <w:pPr>
        <w:spacing w:before="152" w:line="259" w:lineRule="auto"/>
        <w:ind w:left="278" w:right="1507"/>
      </w:pPr>
      <w:r w:rsidRPr="2F87DFE3">
        <w:rPr>
          <w:sz w:val="21"/>
          <w:szCs w:val="21"/>
        </w:rPr>
        <w:t>Evaluate skills, procedures and products.</w:t>
      </w:r>
    </w:p>
    <w:p w14:paraId="31EFA256" w14:textId="25CE9D80" w:rsidR="382950F2" w:rsidRDefault="382950F2" w:rsidP="2F87DFE3">
      <w:pPr>
        <w:spacing w:before="152" w:line="259" w:lineRule="auto"/>
        <w:ind w:left="278" w:right="1507"/>
      </w:pPr>
      <w:r w:rsidRPr="2F87DFE3">
        <w:rPr>
          <w:sz w:val="21"/>
          <w:szCs w:val="21"/>
        </w:rPr>
        <w:t>Adapt production plans, techniques and procedures.</w:t>
      </w:r>
      <w:r>
        <w:t xml:space="preserve"> </w:t>
      </w:r>
    </w:p>
    <w:p w14:paraId="341D0796" w14:textId="22CE21F1" w:rsidR="001B2E70" w:rsidRDefault="0099232C" w:rsidP="2F87DFE3">
      <w:pPr>
        <w:pStyle w:val="BodyText"/>
        <w:spacing w:before="119" w:line="264" w:lineRule="auto"/>
        <w:ind w:left="278" w:right="1320"/>
        <w:sectPr w:rsidR="001B2E70">
          <w:type w:val="continuous"/>
          <w:pgSz w:w="11910" w:h="16850"/>
          <w:pgMar w:top="1600" w:right="300" w:bottom="280" w:left="1140" w:header="720" w:footer="720" w:gutter="0"/>
          <w:cols w:num="2" w:space="720" w:equalWidth="0">
            <w:col w:w="4491" w:space="403"/>
            <w:col w:w="5576"/>
          </w:cols>
        </w:sectPr>
      </w:pPr>
      <w:r>
        <w:t xml:space="preserve"> </w:t>
      </w:r>
    </w:p>
    <w:p w14:paraId="341D07A0" w14:textId="77777777" w:rsidR="001B2E70" w:rsidRDefault="001B2E70">
      <w:pPr>
        <w:spacing w:line="285" w:lineRule="auto"/>
        <w:rPr>
          <w:sz w:val="19"/>
        </w:rPr>
        <w:sectPr w:rsidR="001B2E70">
          <w:type w:val="continuous"/>
          <w:pgSz w:w="11910" w:h="16850"/>
          <w:pgMar w:top="1600" w:right="300" w:bottom="280" w:left="1140" w:header="720" w:footer="720" w:gutter="0"/>
          <w:cols w:space="720"/>
        </w:sectPr>
      </w:pPr>
    </w:p>
    <w:p w14:paraId="3FBA33B7" w14:textId="5D7FD4EC" w:rsidR="47A39456" w:rsidRDefault="47A39456" w:rsidP="01B98A3A">
      <w:pPr>
        <w:rPr>
          <w:b/>
          <w:bCs/>
          <w:sz w:val="28"/>
          <w:szCs w:val="28"/>
        </w:rPr>
      </w:pPr>
      <w:r w:rsidRPr="01B98A3A">
        <w:rPr>
          <w:b/>
          <w:bCs/>
          <w:sz w:val="28"/>
          <w:szCs w:val="28"/>
        </w:rPr>
        <w:lastRenderedPageBreak/>
        <w:t>Structure</w:t>
      </w:r>
    </w:p>
    <w:p w14:paraId="649F8B6F" w14:textId="454CF7DF" w:rsidR="75C739B5" w:rsidRDefault="75C739B5" w:rsidP="2F87DFE3">
      <w:pPr>
        <w:spacing w:before="152"/>
        <w:ind w:left="278"/>
      </w:pPr>
      <w:r w:rsidRPr="2F87DFE3">
        <w:rPr>
          <w:sz w:val="21"/>
          <w:szCs w:val="21"/>
        </w:rPr>
        <w:t>The Hospitality Practices course is designed around 4 options.</w:t>
      </w:r>
    </w:p>
    <w:tbl>
      <w:tblPr>
        <w:tblW w:w="0" w:type="auto"/>
        <w:tblInd w:w="390" w:type="dxa"/>
        <w:tblLayout w:type="fixed"/>
        <w:tblLook w:val="01E0" w:firstRow="1" w:lastRow="1" w:firstColumn="1" w:lastColumn="1" w:noHBand="0" w:noVBand="0"/>
      </w:tblPr>
      <w:tblGrid>
        <w:gridCol w:w="1722"/>
        <w:gridCol w:w="1984"/>
        <w:gridCol w:w="3685"/>
        <w:gridCol w:w="2083"/>
      </w:tblGrid>
      <w:tr w:rsidR="2F87DFE3" w14:paraId="69201770" w14:textId="77777777" w:rsidTr="2F87DFE3">
        <w:trPr>
          <w:trHeight w:val="420"/>
        </w:trPr>
        <w:tc>
          <w:tcPr>
            <w:tcW w:w="1722" w:type="dxa"/>
            <w:tcBorders>
              <w:top w:val="single" w:sz="8" w:space="0" w:color="A6A8AB"/>
              <w:left w:val="single" w:sz="8" w:space="0" w:color="A6A8AB"/>
              <w:bottom w:val="single" w:sz="12" w:space="0" w:color="D52B1E"/>
              <w:right w:val="single" w:sz="8" w:space="0" w:color="A6A8AB"/>
            </w:tcBorders>
            <w:shd w:val="clear" w:color="auto" w:fill="808184"/>
          </w:tcPr>
          <w:p w14:paraId="40D99D97" w14:textId="7280C2E5" w:rsidR="2F87DFE3" w:rsidRDefault="2F87DFE3" w:rsidP="2F87DFE3">
            <w:pPr>
              <w:spacing w:before="93"/>
              <w:ind w:left="107"/>
            </w:pPr>
            <w:r w:rsidRPr="2F87DFE3">
              <w:rPr>
                <w:b/>
                <w:bCs/>
                <w:color w:val="FFFFFF" w:themeColor="background1"/>
                <w:sz w:val="20"/>
                <w:szCs w:val="20"/>
              </w:rPr>
              <w:t>Unit A</w:t>
            </w:r>
          </w:p>
        </w:tc>
        <w:tc>
          <w:tcPr>
            <w:tcW w:w="1984" w:type="dxa"/>
            <w:tcBorders>
              <w:top w:val="single" w:sz="8" w:space="0" w:color="A6A8AB"/>
              <w:left w:val="single" w:sz="8" w:space="0" w:color="A6A8AB"/>
              <w:bottom w:val="single" w:sz="12" w:space="0" w:color="D52B1E"/>
              <w:right w:val="single" w:sz="8" w:space="0" w:color="A6A8AB"/>
            </w:tcBorders>
            <w:shd w:val="clear" w:color="auto" w:fill="808184"/>
          </w:tcPr>
          <w:p w14:paraId="1B2C4286" w14:textId="401D4053" w:rsidR="2F87DFE3" w:rsidRDefault="2F87DFE3" w:rsidP="2F87DFE3">
            <w:pPr>
              <w:spacing w:before="93"/>
              <w:ind w:left="108"/>
            </w:pPr>
            <w:r w:rsidRPr="2F87DFE3">
              <w:rPr>
                <w:b/>
                <w:bCs/>
                <w:color w:val="FFFFFF" w:themeColor="background1"/>
                <w:sz w:val="20"/>
                <w:szCs w:val="20"/>
              </w:rPr>
              <w:t>Unit B</w:t>
            </w:r>
          </w:p>
        </w:tc>
        <w:tc>
          <w:tcPr>
            <w:tcW w:w="3685" w:type="dxa"/>
            <w:tcBorders>
              <w:top w:val="single" w:sz="8" w:space="0" w:color="A6A8AB"/>
              <w:left w:val="single" w:sz="8" w:space="0" w:color="A6A8AB"/>
              <w:bottom w:val="single" w:sz="12" w:space="0" w:color="D52B1E"/>
              <w:right w:val="single" w:sz="8" w:space="0" w:color="A6A8AB"/>
            </w:tcBorders>
            <w:shd w:val="clear" w:color="auto" w:fill="808184"/>
          </w:tcPr>
          <w:p w14:paraId="45303C9F" w14:textId="16175CB0" w:rsidR="2F87DFE3" w:rsidRDefault="2F87DFE3" w:rsidP="2F87DFE3">
            <w:pPr>
              <w:spacing w:before="93"/>
              <w:ind w:left="107"/>
            </w:pPr>
            <w:r w:rsidRPr="2F87DFE3">
              <w:rPr>
                <w:b/>
                <w:bCs/>
                <w:color w:val="FFFFFF" w:themeColor="background1"/>
                <w:sz w:val="20"/>
                <w:szCs w:val="20"/>
              </w:rPr>
              <w:t>Unit C</w:t>
            </w:r>
          </w:p>
        </w:tc>
        <w:tc>
          <w:tcPr>
            <w:tcW w:w="2083" w:type="dxa"/>
            <w:tcBorders>
              <w:top w:val="single" w:sz="8" w:space="0" w:color="A6A8AB"/>
              <w:left w:val="single" w:sz="8" w:space="0" w:color="A6A8AB"/>
              <w:bottom w:val="single" w:sz="12" w:space="0" w:color="D52B1E"/>
              <w:right w:val="single" w:sz="8" w:space="0" w:color="A6A8AB"/>
            </w:tcBorders>
            <w:shd w:val="clear" w:color="auto" w:fill="808184"/>
          </w:tcPr>
          <w:p w14:paraId="472BDD90" w14:textId="265F518D" w:rsidR="2F87DFE3" w:rsidRDefault="2F87DFE3" w:rsidP="2F87DFE3">
            <w:pPr>
              <w:spacing w:before="93"/>
              <w:ind w:left="107"/>
            </w:pPr>
            <w:r w:rsidRPr="2F87DFE3">
              <w:rPr>
                <w:b/>
                <w:bCs/>
                <w:color w:val="FFFFFF" w:themeColor="background1"/>
                <w:sz w:val="20"/>
                <w:szCs w:val="20"/>
              </w:rPr>
              <w:t>Unit D</w:t>
            </w:r>
          </w:p>
        </w:tc>
      </w:tr>
      <w:tr w:rsidR="2F87DFE3" w14:paraId="7CD960A1" w14:textId="77777777" w:rsidTr="2F87DFE3">
        <w:trPr>
          <w:trHeight w:val="2565"/>
        </w:trPr>
        <w:tc>
          <w:tcPr>
            <w:tcW w:w="1722" w:type="dxa"/>
            <w:tcBorders>
              <w:top w:val="single" w:sz="12" w:space="0" w:color="D52B1E"/>
              <w:left w:val="single" w:sz="8" w:space="0" w:color="A6A8AB"/>
              <w:bottom w:val="single" w:sz="8" w:space="0" w:color="A6A8AB"/>
              <w:right w:val="single" w:sz="8" w:space="0" w:color="A6A8AB"/>
            </w:tcBorders>
          </w:tcPr>
          <w:p w14:paraId="1D637547" w14:textId="5F782582" w:rsidR="2F87DFE3" w:rsidRDefault="2F87DFE3" w:rsidP="2F87DFE3">
            <w:pPr>
              <w:pStyle w:val="ListParagraph"/>
              <w:numPr>
                <w:ilvl w:val="0"/>
                <w:numId w:val="4"/>
              </w:numPr>
              <w:spacing w:before="0"/>
              <w:ind w:left="278" w:hanging="171"/>
              <w:rPr>
                <w:sz w:val="19"/>
                <w:szCs w:val="19"/>
              </w:rPr>
            </w:pPr>
            <w:r w:rsidRPr="2F87DFE3">
              <w:rPr>
                <w:sz w:val="19"/>
                <w:szCs w:val="19"/>
              </w:rPr>
              <w:t>Unit option A: Culinary trends</w:t>
            </w:r>
          </w:p>
          <w:p w14:paraId="44DECF14" w14:textId="3AC6BAF0" w:rsidR="2F87DFE3" w:rsidRDefault="2F87DFE3" w:rsidP="2F87DFE3">
            <w:pPr>
              <w:pStyle w:val="ListParagraph"/>
              <w:numPr>
                <w:ilvl w:val="0"/>
                <w:numId w:val="4"/>
              </w:numPr>
              <w:spacing w:before="0"/>
              <w:ind w:left="278" w:hanging="171"/>
              <w:rPr>
                <w:sz w:val="19"/>
                <w:szCs w:val="19"/>
              </w:rPr>
            </w:pPr>
            <w:r w:rsidRPr="2F87DFE3">
              <w:rPr>
                <w:sz w:val="19"/>
                <w:szCs w:val="19"/>
              </w:rPr>
              <w:t xml:space="preserve">In this unit, students explore the hospitality industry through the context of culinary trends. </w:t>
            </w:r>
          </w:p>
        </w:tc>
        <w:tc>
          <w:tcPr>
            <w:tcW w:w="1984" w:type="dxa"/>
            <w:tcBorders>
              <w:top w:val="single" w:sz="12" w:space="0" w:color="D52B1E"/>
              <w:left w:val="single" w:sz="8" w:space="0" w:color="A6A8AB"/>
              <w:bottom w:val="single" w:sz="8" w:space="0" w:color="A6A8AB"/>
              <w:right w:val="single" w:sz="8" w:space="0" w:color="A6A8AB"/>
            </w:tcBorders>
          </w:tcPr>
          <w:p w14:paraId="3DE82334" w14:textId="53465D69" w:rsidR="2F87DFE3" w:rsidRDefault="2F87DFE3" w:rsidP="2F87DFE3">
            <w:pPr>
              <w:pStyle w:val="ListParagraph"/>
              <w:numPr>
                <w:ilvl w:val="0"/>
                <w:numId w:val="3"/>
              </w:numPr>
              <w:spacing w:before="0"/>
              <w:ind w:left="278" w:right="219" w:hanging="171"/>
              <w:rPr>
                <w:sz w:val="19"/>
                <w:szCs w:val="19"/>
              </w:rPr>
            </w:pPr>
            <w:r w:rsidRPr="2F87DFE3">
              <w:rPr>
                <w:sz w:val="19"/>
                <w:szCs w:val="19"/>
              </w:rPr>
              <w:t>Unit option B: Bar and barista basics</w:t>
            </w:r>
          </w:p>
          <w:p w14:paraId="52285B14" w14:textId="78A2A405" w:rsidR="2F87DFE3" w:rsidRDefault="2F87DFE3" w:rsidP="2F87DFE3">
            <w:pPr>
              <w:pStyle w:val="ListParagraph"/>
              <w:numPr>
                <w:ilvl w:val="0"/>
                <w:numId w:val="3"/>
              </w:numPr>
              <w:spacing w:before="0"/>
              <w:ind w:left="278" w:right="219" w:hanging="171"/>
              <w:rPr>
                <w:sz w:val="19"/>
                <w:szCs w:val="19"/>
              </w:rPr>
            </w:pPr>
            <w:r w:rsidRPr="2F87DFE3">
              <w:rPr>
                <w:sz w:val="19"/>
                <w:szCs w:val="19"/>
              </w:rPr>
              <w:t xml:space="preserve">In this unit, students explore the hospitality industry through the context of bar and barista basics, including beverage and food production and service. </w:t>
            </w:r>
          </w:p>
        </w:tc>
        <w:tc>
          <w:tcPr>
            <w:tcW w:w="3685" w:type="dxa"/>
            <w:tcBorders>
              <w:top w:val="single" w:sz="12" w:space="0" w:color="D52B1E"/>
              <w:left w:val="single" w:sz="8" w:space="0" w:color="A6A8AB"/>
              <w:bottom w:val="single" w:sz="8" w:space="0" w:color="A6A8AB"/>
              <w:right w:val="single" w:sz="8" w:space="0" w:color="A6A8AB"/>
            </w:tcBorders>
          </w:tcPr>
          <w:p w14:paraId="242F711B" w14:textId="0CBA6B0E" w:rsidR="2F87DFE3" w:rsidRDefault="2F87DFE3" w:rsidP="2F87DFE3">
            <w:pPr>
              <w:pStyle w:val="ListParagraph"/>
              <w:numPr>
                <w:ilvl w:val="0"/>
                <w:numId w:val="2"/>
              </w:numPr>
              <w:spacing w:before="0"/>
              <w:ind w:left="278" w:hanging="171"/>
              <w:rPr>
                <w:sz w:val="19"/>
                <w:szCs w:val="19"/>
              </w:rPr>
            </w:pPr>
            <w:r w:rsidRPr="2F87DFE3">
              <w:rPr>
                <w:sz w:val="19"/>
                <w:szCs w:val="19"/>
              </w:rPr>
              <w:t>Unit option C: In-house dining</w:t>
            </w:r>
          </w:p>
          <w:p w14:paraId="64AD1115" w14:textId="6C4D652F" w:rsidR="2F87DFE3" w:rsidRDefault="2F87DFE3" w:rsidP="2F87DFE3">
            <w:pPr>
              <w:pStyle w:val="ListParagraph"/>
              <w:numPr>
                <w:ilvl w:val="0"/>
                <w:numId w:val="2"/>
              </w:numPr>
              <w:spacing w:before="0"/>
              <w:ind w:left="278" w:hanging="171"/>
              <w:rPr>
                <w:sz w:val="19"/>
                <w:szCs w:val="19"/>
              </w:rPr>
            </w:pPr>
            <w:r w:rsidRPr="2F87DFE3">
              <w:rPr>
                <w:sz w:val="19"/>
                <w:szCs w:val="19"/>
              </w:rPr>
              <w:t>In this unit, students learn about in-house dining, which is the practice of providing meals to diners at a venue, such as on board a ship, train or airplane; at an aged-care facility; or at a motel. They understand that meals become an important part of an in-house diner’s day.</w:t>
            </w:r>
          </w:p>
          <w:p w14:paraId="478C5653" w14:textId="2815CB5A" w:rsidR="2F87DFE3" w:rsidRDefault="2F87DFE3" w:rsidP="2F87DFE3">
            <w:pPr>
              <w:pStyle w:val="ListParagraph"/>
              <w:numPr>
                <w:ilvl w:val="0"/>
                <w:numId w:val="2"/>
              </w:numPr>
              <w:spacing w:before="0"/>
              <w:ind w:left="278" w:hanging="171"/>
              <w:rPr>
                <w:sz w:val="19"/>
                <w:szCs w:val="19"/>
              </w:rPr>
            </w:pPr>
            <w:r w:rsidRPr="2F87DFE3">
              <w:rPr>
                <w:sz w:val="19"/>
                <w:szCs w:val="19"/>
              </w:rPr>
              <w:t>Students recognise that communication is as important in a dining experience as the ingredients, style and cuisine of the food and beverages. They discover that the importance of service in different settings.</w:t>
            </w:r>
          </w:p>
        </w:tc>
        <w:tc>
          <w:tcPr>
            <w:tcW w:w="2083" w:type="dxa"/>
            <w:tcBorders>
              <w:top w:val="single" w:sz="12" w:space="0" w:color="D52B1E"/>
              <w:left w:val="single" w:sz="8" w:space="0" w:color="A6A8AB"/>
              <w:bottom w:val="single" w:sz="8" w:space="0" w:color="A6A8AB"/>
              <w:right w:val="single" w:sz="8" w:space="0" w:color="A6A8AB"/>
            </w:tcBorders>
          </w:tcPr>
          <w:p w14:paraId="1FE8D3A1" w14:textId="5A651A62" w:rsidR="2F87DFE3" w:rsidRDefault="2F87DFE3" w:rsidP="2F87DFE3">
            <w:pPr>
              <w:pStyle w:val="ListParagraph"/>
              <w:numPr>
                <w:ilvl w:val="0"/>
                <w:numId w:val="1"/>
              </w:numPr>
              <w:spacing w:before="0"/>
              <w:ind w:left="278" w:right="361" w:hanging="171"/>
              <w:rPr>
                <w:sz w:val="19"/>
                <w:szCs w:val="19"/>
              </w:rPr>
            </w:pPr>
            <w:r w:rsidRPr="2F87DFE3">
              <w:rPr>
                <w:sz w:val="19"/>
                <w:szCs w:val="19"/>
              </w:rPr>
              <w:t>Unit option D: Casual dining</w:t>
            </w:r>
          </w:p>
          <w:p w14:paraId="74C49C44" w14:textId="7A9814BD" w:rsidR="2F87DFE3" w:rsidRDefault="2F87DFE3" w:rsidP="2F87DFE3">
            <w:pPr>
              <w:pStyle w:val="ListParagraph"/>
              <w:numPr>
                <w:ilvl w:val="0"/>
                <w:numId w:val="1"/>
              </w:numPr>
              <w:spacing w:before="0"/>
              <w:ind w:left="278" w:right="361" w:hanging="171"/>
              <w:rPr>
                <w:sz w:val="19"/>
                <w:szCs w:val="19"/>
              </w:rPr>
            </w:pPr>
            <w:r w:rsidRPr="2F87DFE3">
              <w:rPr>
                <w:sz w:val="19"/>
                <w:szCs w:val="19"/>
              </w:rPr>
              <w:t>In this unit, students explore the hospitality industry through the context of casual dining.</w:t>
            </w:r>
          </w:p>
        </w:tc>
      </w:tr>
    </w:tbl>
    <w:p w14:paraId="152BA040" w14:textId="226A4FF5" w:rsidR="2F87DFE3" w:rsidRDefault="2F87DFE3" w:rsidP="2F87DFE3">
      <w:pPr>
        <w:spacing w:before="152"/>
        <w:ind w:left="278"/>
        <w:rPr>
          <w:sz w:val="21"/>
          <w:szCs w:val="21"/>
        </w:rPr>
      </w:pPr>
    </w:p>
    <w:p w14:paraId="341D07A1" w14:textId="77777777" w:rsidR="001B2E70" w:rsidRDefault="0099232C">
      <w:pPr>
        <w:pStyle w:val="Heading4"/>
        <w:spacing w:before="71"/>
      </w:pPr>
      <w:r>
        <w:rPr>
          <w:color w:val="6D6F71"/>
        </w:rPr>
        <w:t>Assessment</w:t>
      </w:r>
    </w:p>
    <w:p w14:paraId="341D07A2" w14:textId="77777777" w:rsidR="001B2E70" w:rsidRDefault="0099232C">
      <w:pPr>
        <w:pStyle w:val="BodyText"/>
        <w:spacing w:before="151" w:line="264" w:lineRule="auto"/>
        <w:ind w:left="278" w:right="1313"/>
      </w:pPr>
      <w:r>
        <w:t>For Hospitality Practices, assessment from Units 3 and 4 is used to determine the student’s exit result, and consists of four instruments, including:</w:t>
      </w:r>
    </w:p>
    <w:p w14:paraId="73B78F2A" w14:textId="7822EA8F" w:rsidR="5CBEAF53" w:rsidRDefault="5CBEAF53" w:rsidP="2F87DFE3">
      <w:pPr>
        <w:spacing w:before="119"/>
        <w:ind w:left="278"/>
      </w:pPr>
      <w:r w:rsidRPr="2F87DFE3">
        <w:rPr>
          <w:sz w:val="21"/>
          <w:szCs w:val="21"/>
        </w:rPr>
        <w:t>two project events</w:t>
      </w:r>
    </w:p>
    <w:p w14:paraId="0600B526" w14:textId="143BDCE3" w:rsidR="2F87DFE3" w:rsidRDefault="5CBEAF53" w:rsidP="01B98A3A">
      <w:pPr>
        <w:spacing w:before="145" w:line="264" w:lineRule="auto"/>
        <w:ind w:left="278"/>
      </w:pPr>
      <w:r w:rsidRPr="01B98A3A">
        <w:rPr>
          <w:sz w:val="21"/>
          <w:szCs w:val="21"/>
        </w:rPr>
        <w:t>two practical demonstrations</w:t>
      </w:r>
    </w:p>
    <w:p w14:paraId="341D07A5" w14:textId="77777777" w:rsidR="001B2E70" w:rsidRDefault="001B2E70">
      <w:pPr>
        <w:pStyle w:val="BodyText"/>
        <w:spacing w:before="10"/>
        <w:rPr>
          <w:sz w:val="12"/>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15"/>
        <w:gridCol w:w="2217"/>
        <w:gridCol w:w="2229"/>
        <w:gridCol w:w="2217"/>
      </w:tblGrid>
      <w:tr w:rsidR="001B2E70" w14:paraId="341D07AA" w14:textId="77777777" w:rsidTr="2F87DFE3">
        <w:trPr>
          <w:trHeight w:val="423"/>
        </w:trPr>
        <w:tc>
          <w:tcPr>
            <w:tcW w:w="2215" w:type="dxa"/>
            <w:tcBorders>
              <w:bottom w:val="single" w:sz="12" w:space="0" w:color="D52B1E"/>
            </w:tcBorders>
            <w:shd w:val="clear" w:color="auto" w:fill="808184"/>
          </w:tcPr>
          <w:p w14:paraId="52EDB899" w14:textId="0218A860" w:rsidR="2F87DFE3" w:rsidRDefault="2F87DFE3" w:rsidP="2F87DFE3">
            <w:pPr>
              <w:spacing w:before="93"/>
              <w:ind w:left="107"/>
            </w:pPr>
            <w:r w:rsidRPr="2F87DFE3">
              <w:rPr>
                <w:b/>
                <w:bCs/>
                <w:color w:val="FFFFFF" w:themeColor="background1"/>
                <w:sz w:val="20"/>
                <w:szCs w:val="20"/>
              </w:rPr>
              <w:t>Practical demonstration</w:t>
            </w:r>
          </w:p>
        </w:tc>
        <w:tc>
          <w:tcPr>
            <w:tcW w:w="2217" w:type="dxa"/>
            <w:tcBorders>
              <w:bottom w:val="single" w:sz="12" w:space="0" w:color="D52B1E"/>
            </w:tcBorders>
            <w:shd w:val="clear" w:color="auto" w:fill="808184"/>
          </w:tcPr>
          <w:p w14:paraId="2C407D4C" w14:textId="280114EA" w:rsidR="2F87DFE3" w:rsidRDefault="2F87DFE3" w:rsidP="2F87DFE3">
            <w:pPr>
              <w:spacing w:before="93"/>
              <w:ind w:left="105"/>
            </w:pPr>
            <w:r w:rsidRPr="2F87DFE3">
              <w:rPr>
                <w:b/>
                <w:bCs/>
                <w:color w:val="FFFFFF" w:themeColor="background1"/>
                <w:sz w:val="20"/>
                <w:szCs w:val="20"/>
              </w:rPr>
              <w:t>Project</w:t>
            </w:r>
          </w:p>
        </w:tc>
        <w:tc>
          <w:tcPr>
            <w:tcW w:w="2229" w:type="dxa"/>
            <w:tcBorders>
              <w:bottom w:val="single" w:sz="12" w:space="0" w:color="D52B1E"/>
            </w:tcBorders>
            <w:shd w:val="clear" w:color="auto" w:fill="808184"/>
          </w:tcPr>
          <w:p w14:paraId="70F69C96" w14:textId="3D5F4FED" w:rsidR="2F87DFE3" w:rsidRDefault="2F87DFE3" w:rsidP="2F87DFE3">
            <w:pPr>
              <w:spacing w:before="93"/>
              <w:ind w:left="108"/>
            </w:pPr>
            <w:r w:rsidRPr="2F87DFE3">
              <w:rPr>
                <w:b/>
                <w:bCs/>
                <w:color w:val="FFFFFF" w:themeColor="background1"/>
                <w:sz w:val="20"/>
                <w:szCs w:val="20"/>
              </w:rPr>
              <w:t>Practical demonstration</w:t>
            </w:r>
          </w:p>
        </w:tc>
        <w:tc>
          <w:tcPr>
            <w:tcW w:w="2217" w:type="dxa"/>
            <w:tcBorders>
              <w:bottom w:val="single" w:sz="12" w:space="0" w:color="D52B1E"/>
            </w:tcBorders>
            <w:shd w:val="clear" w:color="auto" w:fill="808184"/>
          </w:tcPr>
          <w:p w14:paraId="772E68E2" w14:textId="0660E438" w:rsidR="2F87DFE3" w:rsidRDefault="2F87DFE3" w:rsidP="2F87DFE3">
            <w:pPr>
              <w:spacing w:before="93"/>
              <w:ind w:left="109"/>
            </w:pPr>
            <w:r w:rsidRPr="2F87DFE3">
              <w:rPr>
                <w:b/>
                <w:bCs/>
                <w:color w:val="FFFFFF" w:themeColor="background1"/>
                <w:sz w:val="20"/>
                <w:szCs w:val="20"/>
              </w:rPr>
              <w:t>Project</w:t>
            </w:r>
          </w:p>
        </w:tc>
      </w:tr>
      <w:tr w:rsidR="001B2E70" w14:paraId="341D07AF" w14:textId="77777777" w:rsidTr="2F87DFE3">
        <w:trPr>
          <w:trHeight w:val="1921"/>
        </w:trPr>
        <w:tc>
          <w:tcPr>
            <w:tcW w:w="2215" w:type="dxa"/>
            <w:tcBorders>
              <w:top w:val="single" w:sz="12" w:space="0" w:color="D52B1E"/>
            </w:tcBorders>
          </w:tcPr>
          <w:p w14:paraId="3052CA2D" w14:textId="48CB31DA" w:rsidR="2F87DFE3" w:rsidRDefault="2F87DFE3" w:rsidP="2F87DFE3">
            <w:pPr>
              <w:spacing w:before="75"/>
              <w:ind w:left="107" w:right="81"/>
            </w:pPr>
            <w:r w:rsidRPr="2F87DFE3">
              <w:rPr>
                <w:sz w:val="19"/>
                <w:szCs w:val="19"/>
              </w:rPr>
              <w:t>Practical demonstration</w:t>
            </w:r>
          </w:p>
          <w:p w14:paraId="1C53BC56" w14:textId="7ED7FBF0" w:rsidR="2F87DFE3" w:rsidRDefault="2F87DFE3" w:rsidP="2F87DFE3">
            <w:pPr>
              <w:spacing w:before="75"/>
              <w:ind w:left="107" w:right="81"/>
            </w:pPr>
            <w:r w:rsidRPr="2F87DFE3">
              <w:rPr>
                <w:sz w:val="19"/>
                <w:szCs w:val="19"/>
              </w:rPr>
              <w:t>Students produce and present a menu item in response to a brief.</w:t>
            </w:r>
          </w:p>
        </w:tc>
        <w:tc>
          <w:tcPr>
            <w:tcW w:w="2217" w:type="dxa"/>
            <w:tcBorders>
              <w:top w:val="single" w:sz="12" w:space="0" w:color="D52B1E"/>
            </w:tcBorders>
          </w:tcPr>
          <w:p w14:paraId="6BDCA2DD" w14:textId="654FE86D" w:rsidR="2F87DFE3" w:rsidRDefault="2F87DFE3" w:rsidP="2F87DFE3">
            <w:pPr>
              <w:spacing w:before="75"/>
              <w:ind w:left="105" w:right="191"/>
            </w:pPr>
            <w:r w:rsidRPr="2F87DFE3">
              <w:rPr>
                <w:sz w:val="19"/>
                <w:szCs w:val="19"/>
              </w:rPr>
              <w:t>Project</w:t>
            </w:r>
          </w:p>
          <w:p w14:paraId="66B70FBE" w14:textId="63488811" w:rsidR="2F87DFE3" w:rsidRDefault="2F87DFE3" w:rsidP="2F87DFE3">
            <w:pPr>
              <w:spacing w:before="75"/>
              <w:ind w:left="105" w:right="191"/>
            </w:pPr>
            <w:r w:rsidRPr="2F87DFE3">
              <w:rPr>
                <w:sz w:val="19"/>
                <w:szCs w:val="19"/>
              </w:rPr>
              <w:t>Students plan and deliver an event in response to a brief.</w:t>
            </w:r>
          </w:p>
        </w:tc>
        <w:tc>
          <w:tcPr>
            <w:tcW w:w="2229" w:type="dxa"/>
            <w:tcBorders>
              <w:top w:val="single" w:sz="12" w:space="0" w:color="D52B1E"/>
            </w:tcBorders>
          </w:tcPr>
          <w:p w14:paraId="608BC11A" w14:textId="4C5756D9" w:rsidR="2F87DFE3" w:rsidRDefault="2F87DFE3" w:rsidP="2F87DFE3">
            <w:pPr>
              <w:spacing w:before="75"/>
              <w:ind w:left="108" w:right="274"/>
            </w:pPr>
            <w:r w:rsidRPr="2F87DFE3">
              <w:rPr>
                <w:sz w:val="19"/>
                <w:szCs w:val="19"/>
              </w:rPr>
              <w:t>Practical demonstration</w:t>
            </w:r>
          </w:p>
          <w:p w14:paraId="2875E711" w14:textId="661EA970" w:rsidR="2F87DFE3" w:rsidRDefault="2F87DFE3" w:rsidP="2F87DFE3">
            <w:pPr>
              <w:spacing w:before="75"/>
              <w:ind w:left="108" w:right="274"/>
            </w:pPr>
            <w:r w:rsidRPr="2F87DFE3">
              <w:rPr>
                <w:sz w:val="19"/>
                <w:szCs w:val="19"/>
              </w:rPr>
              <w:t xml:space="preserve">Students produce and present a menu item in response to a brief. </w:t>
            </w:r>
          </w:p>
        </w:tc>
        <w:tc>
          <w:tcPr>
            <w:tcW w:w="2217" w:type="dxa"/>
            <w:tcBorders>
              <w:top w:val="single" w:sz="12" w:space="0" w:color="D52B1E"/>
            </w:tcBorders>
          </w:tcPr>
          <w:p w14:paraId="6FD05B17" w14:textId="7909B9F6" w:rsidR="2F87DFE3" w:rsidRDefault="2F87DFE3" w:rsidP="2F87DFE3">
            <w:pPr>
              <w:spacing w:before="75"/>
              <w:ind w:left="109" w:right="122"/>
            </w:pPr>
            <w:r w:rsidRPr="2F87DFE3">
              <w:rPr>
                <w:sz w:val="19"/>
                <w:szCs w:val="19"/>
              </w:rPr>
              <w:t>Project</w:t>
            </w:r>
          </w:p>
          <w:p w14:paraId="40724D27" w14:textId="627AFC10" w:rsidR="2F87DFE3" w:rsidRDefault="2F87DFE3" w:rsidP="2F87DFE3">
            <w:pPr>
              <w:spacing w:before="75"/>
              <w:ind w:left="109" w:right="122"/>
            </w:pPr>
            <w:r w:rsidRPr="2F87DFE3">
              <w:rPr>
                <w:sz w:val="19"/>
                <w:szCs w:val="19"/>
              </w:rPr>
              <w:t xml:space="preserve">Students plan and deliver an event in response to a brief. </w:t>
            </w:r>
          </w:p>
        </w:tc>
      </w:tr>
      <w:tr w:rsidR="001B2E70" w14:paraId="341D07BD" w14:textId="77777777" w:rsidTr="2F87DFE3">
        <w:trPr>
          <w:trHeight w:val="3522"/>
        </w:trPr>
        <w:tc>
          <w:tcPr>
            <w:tcW w:w="2215" w:type="dxa"/>
          </w:tcPr>
          <w:p w14:paraId="242A7E45" w14:textId="3EAE00F5" w:rsidR="2F87DFE3" w:rsidRDefault="2F87DFE3" w:rsidP="2F87DFE3">
            <w:pPr>
              <w:spacing w:before="97"/>
              <w:ind w:left="107" w:right="98"/>
            </w:pPr>
            <w:r w:rsidRPr="2F87DFE3">
              <w:rPr>
                <w:sz w:val="19"/>
                <w:szCs w:val="19"/>
              </w:rPr>
              <w:t xml:space="preserve">Practical demonstration: menu item </w:t>
            </w:r>
          </w:p>
          <w:p w14:paraId="41270213" w14:textId="510A021E" w:rsidR="2F87DFE3" w:rsidRDefault="2F87DFE3" w:rsidP="2F87DFE3">
            <w:pPr>
              <w:ind w:left="107" w:right="98"/>
            </w:pPr>
            <w:r w:rsidRPr="2F87DFE3">
              <w:rPr>
                <w:sz w:val="19"/>
                <w:szCs w:val="19"/>
              </w:rPr>
              <w:t xml:space="preserve">Multimodal (at least two modes delivered at the same time): up to 5 minutes, 8 A4 pages, or equivalent digital media </w:t>
            </w:r>
          </w:p>
          <w:p w14:paraId="2296E1D0" w14:textId="69FD1309" w:rsidR="2F87DFE3" w:rsidRDefault="2F87DFE3" w:rsidP="2F87DFE3">
            <w:pPr>
              <w:spacing w:before="22" w:line="264" w:lineRule="auto"/>
              <w:ind w:left="107" w:right="779"/>
            </w:pPr>
            <w:r w:rsidRPr="2F87DFE3">
              <w:rPr>
                <w:sz w:val="19"/>
                <w:szCs w:val="19"/>
              </w:rPr>
              <w:t xml:space="preserve"> </w:t>
            </w:r>
          </w:p>
        </w:tc>
        <w:tc>
          <w:tcPr>
            <w:tcW w:w="2217" w:type="dxa"/>
          </w:tcPr>
          <w:p w14:paraId="6D3440FB" w14:textId="04A8F9BB" w:rsidR="2F87DFE3" w:rsidRDefault="2F87DFE3" w:rsidP="2F87DFE3">
            <w:pPr>
              <w:spacing w:before="97"/>
              <w:ind w:left="171" w:right="118" w:hanging="171"/>
            </w:pPr>
            <w:r w:rsidRPr="2F87DFE3">
              <w:rPr>
                <w:sz w:val="19"/>
                <w:szCs w:val="19"/>
              </w:rPr>
              <w:t xml:space="preserve">   Practical Project: delivery of event Multimodal (at least two modes delivered at the same time): up to 5 minutes, 8 A4 pages, or equivalent digital media </w:t>
            </w:r>
          </w:p>
          <w:p w14:paraId="0FF54B84" w14:textId="1793BC7C" w:rsidR="2F87DFE3" w:rsidRDefault="2F87DFE3" w:rsidP="2F87DFE3">
            <w:pPr>
              <w:spacing w:before="41"/>
              <w:ind w:left="275" w:right="477" w:hanging="171"/>
            </w:pPr>
            <w:r w:rsidRPr="2F87DFE3">
              <w:rPr>
                <w:sz w:val="19"/>
                <w:szCs w:val="19"/>
              </w:rPr>
              <w:t xml:space="preserve"> </w:t>
            </w:r>
          </w:p>
        </w:tc>
        <w:tc>
          <w:tcPr>
            <w:tcW w:w="2229" w:type="dxa"/>
          </w:tcPr>
          <w:p w14:paraId="37381ABC" w14:textId="659583C5" w:rsidR="2F87DFE3" w:rsidRDefault="2F87DFE3" w:rsidP="2F87DFE3">
            <w:pPr>
              <w:spacing w:before="41"/>
              <w:ind w:left="171" w:hanging="171"/>
            </w:pPr>
            <w:r w:rsidRPr="2F87DFE3">
              <w:rPr>
                <w:sz w:val="19"/>
                <w:szCs w:val="19"/>
              </w:rPr>
              <w:t xml:space="preserve">   Practical demonstration: menu item </w:t>
            </w:r>
          </w:p>
          <w:p w14:paraId="6DC277A8" w14:textId="0CFD9D0D" w:rsidR="2F87DFE3" w:rsidRDefault="2F87DFE3" w:rsidP="2F87DFE3">
            <w:pPr>
              <w:spacing w:before="41"/>
              <w:ind w:left="171" w:hanging="171"/>
            </w:pPr>
            <w:r w:rsidRPr="2F87DFE3">
              <w:rPr>
                <w:sz w:val="19"/>
                <w:szCs w:val="19"/>
              </w:rPr>
              <w:t xml:space="preserve">   Multimodal (at least two modes delivered at the same time): up to 5 minutes, 8 A4 pages, or equivalent digital media</w:t>
            </w:r>
          </w:p>
        </w:tc>
        <w:tc>
          <w:tcPr>
            <w:tcW w:w="2217" w:type="dxa"/>
          </w:tcPr>
          <w:p w14:paraId="329DE4EF" w14:textId="2311899C" w:rsidR="2F87DFE3" w:rsidRDefault="2F87DFE3" w:rsidP="2F87DFE3">
            <w:pPr>
              <w:spacing w:before="62"/>
              <w:ind w:left="108"/>
            </w:pPr>
            <w:r w:rsidRPr="2F87DFE3">
              <w:rPr>
                <w:sz w:val="19"/>
                <w:szCs w:val="19"/>
              </w:rPr>
              <w:t>Practical Project: delivery of event Multimodal (at least two modes delivered at the same time): up to 5 minutes, 8 A4 pages, or equivalent digital media</w:t>
            </w:r>
          </w:p>
        </w:tc>
      </w:tr>
    </w:tbl>
    <w:p w14:paraId="5C1B9C19" w14:textId="242B104F" w:rsidR="00DC7A2C" w:rsidRDefault="00DC7A2C" w:rsidP="00DC7A2C">
      <w:pPr>
        <w:pStyle w:val="Heading4"/>
        <w:spacing w:before="162"/>
      </w:pPr>
      <w:r>
        <w:t xml:space="preserve">Contact Person – </w:t>
      </w:r>
      <w:r w:rsidR="003B307F">
        <w:t>Mrs Suzanne Walker</w:t>
      </w:r>
    </w:p>
    <w:p w14:paraId="24A9BD82" w14:textId="77777777" w:rsidR="001B2E70" w:rsidRDefault="001B2E70">
      <w:pPr>
        <w:rPr>
          <w:sz w:val="19"/>
        </w:rPr>
      </w:pPr>
    </w:p>
    <w:p w14:paraId="5A863A09" w14:textId="77777777" w:rsidR="00781434" w:rsidRDefault="00781434">
      <w:pPr>
        <w:rPr>
          <w:sz w:val="19"/>
        </w:rPr>
      </w:pPr>
    </w:p>
    <w:p w14:paraId="341D07BE" w14:textId="4AF35B93" w:rsidR="00781434" w:rsidRDefault="00842944">
      <w:pPr>
        <w:rPr>
          <w:sz w:val="19"/>
        </w:rPr>
        <w:sectPr w:rsidR="00781434">
          <w:pgSz w:w="11910" w:h="16850"/>
          <w:pgMar w:top="1060" w:right="300" w:bottom="500" w:left="1140" w:header="0" w:footer="315" w:gutter="0"/>
          <w:cols w:space="720"/>
        </w:sectPr>
      </w:pPr>
      <w:hyperlink r:id="rId49" w:history="1">
        <w:r w:rsidRPr="00842944">
          <w:rPr>
            <w:rStyle w:val="Hyperlink"/>
            <w:sz w:val="19"/>
          </w:rPr>
          <w:t>Hospitality Practices Applied senior syllabus | Queensland Curriculum and Assessment Authority</w:t>
        </w:r>
      </w:hyperlink>
    </w:p>
    <w:p w14:paraId="341D07BF" w14:textId="77777777" w:rsidR="001B2E70" w:rsidRDefault="001B2E70">
      <w:pPr>
        <w:pStyle w:val="BodyText"/>
        <w:rPr>
          <w:sz w:val="20"/>
        </w:rPr>
      </w:pPr>
    </w:p>
    <w:p w14:paraId="341D07C0" w14:textId="77777777" w:rsidR="001B2E70" w:rsidRDefault="001B2E70">
      <w:pPr>
        <w:pStyle w:val="BodyText"/>
        <w:rPr>
          <w:sz w:val="20"/>
        </w:rPr>
      </w:pPr>
    </w:p>
    <w:p w14:paraId="341D07C1" w14:textId="77777777" w:rsidR="001B2E70" w:rsidRDefault="001B2E70">
      <w:pPr>
        <w:pStyle w:val="BodyText"/>
        <w:rPr>
          <w:sz w:val="20"/>
        </w:rPr>
      </w:pPr>
    </w:p>
    <w:p w14:paraId="341D07C2" w14:textId="77777777" w:rsidR="001B2E70" w:rsidRDefault="001B2E70">
      <w:pPr>
        <w:pStyle w:val="BodyText"/>
        <w:rPr>
          <w:sz w:val="20"/>
        </w:rPr>
      </w:pPr>
    </w:p>
    <w:p w14:paraId="341D07C3" w14:textId="77777777" w:rsidR="001B2E70" w:rsidRDefault="001B2E70">
      <w:pPr>
        <w:pStyle w:val="BodyText"/>
        <w:rPr>
          <w:sz w:val="20"/>
        </w:rPr>
      </w:pPr>
    </w:p>
    <w:p w14:paraId="341D07C4" w14:textId="77777777" w:rsidR="001B2E70" w:rsidRDefault="001B2E70">
      <w:pPr>
        <w:pStyle w:val="BodyText"/>
        <w:rPr>
          <w:sz w:val="20"/>
        </w:rPr>
      </w:pPr>
    </w:p>
    <w:p w14:paraId="341D07C5" w14:textId="77777777" w:rsidR="001B2E70" w:rsidRDefault="001B2E70">
      <w:pPr>
        <w:pStyle w:val="BodyText"/>
        <w:rPr>
          <w:sz w:val="20"/>
        </w:rPr>
      </w:pPr>
    </w:p>
    <w:p w14:paraId="341D07C6" w14:textId="77777777" w:rsidR="001B2E70" w:rsidRDefault="001B2E70">
      <w:pPr>
        <w:pStyle w:val="BodyText"/>
        <w:rPr>
          <w:sz w:val="20"/>
        </w:rPr>
      </w:pPr>
    </w:p>
    <w:p w14:paraId="341D07C7" w14:textId="77777777" w:rsidR="001B2E70" w:rsidRDefault="001B2E70">
      <w:pPr>
        <w:pStyle w:val="BodyText"/>
        <w:rPr>
          <w:sz w:val="20"/>
        </w:rPr>
      </w:pPr>
    </w:p>
    <w:p w14:paraId="341D07C8" w14:textId="77777777" w:rsidR="001B2E70" w:rsidRDefault="001B2E70">
      <w:pPr>
        <w:pStyle w:val="BodyText"/>
        <w:rPr>
          <w:sz w:val="20"/>
        </w:rPr>
      </w:pPr>
    </w:p>
    <w:p w14:paraId="341D07C9" w14:textId="77777777" w:rsidR="001B2E70" w:rsidRDefault="001B2E70">
      <w:pPr>
        <w:pStyle w:val="BodyText"/>
        <w:rPr>
          <w:sz w:val="20"/>
        </w:rPr>
      </w:pPr>
    </w:p>
    <w:p w14:paraId="341D07CA" w14:textId="77777777" w:rsidR="001B2E70" w:rsidRDefault="001B2E70">
      <w:pPr>
        <w:pStyle w:val="BodyText"/>
        <w:spacing w:before="1"/>
        <w:rPr>
          <w:sz w:val="16"/>
        </w:rPr>
      </w:pPr>
    </w:p>
    <w:p w14:paraId="341D07CB" w14:textId="77777777" w:rsidR="001B2E70" w:rsidRDefault="0099232C">
      <w:pPr>
        <w:spacing w:before="58" w:line="264" w:lineRule="auto"/>
        <w:ind w:left="311" w:right="1146" w:hanging="8"/>
        <w:jc w:val="center"/>
        <w:rPr>
          <w:b/>
          <w:sz w:val="128"/>
        </w:rPr>
      </w:pPr>
      <w:r>
        <w:rPr>
          <w:b/>
          <w:spacing w:val="-4"/>
          <w:sz w:val="128"/>
        </w:rPr>
        <w:t xml:space="preserve">INDUSTRIAL </w:t>
      </w:r>
      <w:r>
        <w:rPr>
          <w:b/>
          <w:spacing w:val="-3"/>
          <w:sz w:val="128"/>
        </w:rPr>
        <w:t xml:space="preserve">TECHNOLOGY </w:t>
      </w:r>
      <w:r>
        <w:rPr>
          <w:b/>
          <w:sz w:val="128"/>
        </w:rPr>
        <w:t xml:space="preserve">AND </w:t>
      </w:r>
      <w:r>
        <w:rPr>
          <w:b/>
          <w:spacing w:val="-3"/>
          <w:sz w:val="128"/>
        </w:rPr>
        <w:t>DESIGN</w:t>
      </w:r>
    </w:p>
    <w:p w14:paraId="341D07CC" w14:textId="77777777" w:rsidR="001B2E70" w:rsidRDefault="001B2E70">
      <w:pPr>
        <w:pStyle w:val="BodyText"/>
        <w:spacing w:before="8"/>
        <w:rPr>
          <w:b/>
          <w:sz w:val="140"/>
        </w:rPr>
      </w:pPr>
    </w:p>
    <w:p w14:paraId="341D07CD" w14:textId="77777777" w:rsidR="001B2E70" w:rsidRDefault="0099232C">
      <w:pPr>
        <w:ind w:left="256" w:right="1092"/>
        <w:jc w:val="center"/>
        <w:rPr>
          <w:b/>
          <w:sz w:val="128"/>
        </w:rPr>
      </w:pPr>
      <w:r>
        <w:rPr>
          <w:b/>
          <w:sz w:val="128"/>
        </w:rPr>
        <w:t>SUBJECTS</w:t>
      </w:r>
    </w:p>
    <w:p w14:paraId="57577657" w14:textId="3F9FB5DA" w:rsidR="00CF5D9B" w:rsidRDefault="00F63743">
      <w:pPr>
        <w:ind w:left="256" w:right="1092"/>
        <w:jc w:val="center"/>
        <w:rPr>
          <w:b/>
          <w:sz w:val="128"/>
        </w:rPr>
      </w:pPr>
      <w:r>
        <w:rPr>
          <w:b/>
          <w:sz w:val="128"/>
        </w:rPr>
        <w:t>Certificate Courses</w:t>
      </w:r>
    </w:p>
    <w:p w14:paraId="341D07D7" w14:textId="77777777" w:rsidR="001B2E70" w:rsidRDefault="001B2E70">
      <w:pPr>
        <w:rPr>
          <w:sz w:val="20"/>
        </w:rPr>
        <w:sectPr w:rsidR="001B2E70">
          <w:pgSz w:w="11910" w:h="16850"/>
          <w:pgMar w:top="1140" w:right="300" w:bottom="500" w:left="1140" w:header="0" w:footer="315" w:gutter="0"/>
          <w:cols w:space="720"/>
        </w:sectPr>
      </w:pPr>
    </w:p>
    <w:p w14:paraId="341D07D8" w14:textId="77777777" w:rsidR="001B2E70" w:rsidRDefault="001B2E70">
      <w:pPr>
        <w:pStyle w:val="BodyText"/>
        <w:spacing w:before="5"/>
        <w:rPr>
          <w:b/>
          <w:sz w:val="22"/>
        </w:rPr>
      </w:pPr>
    </w:p>
    <w:p w14:paraId="627B597C" w14:textId="77777777" w:rsidR="00CF5D9B" w:rsidRDefault="00CF5D9B">
      <w:pPr>
        <w:pStyle w:val="BodyText"/>
        <w:spacing w:line="264" w:lineRule="auto"/>
        <w:ind w:left="278" w:right="259"/>
      </w:pPr>
    </w:p>
    <w:p w14:paraId="6CE89133" w14:textId="77777777" w:rsidR="00CF5D9B" w:rsidRDefault="00CF5D9B">
      <w:pPr>
        <w:pStyle w:val="BodyText"/>
        <w:spacing w:line="264" w:lineRule="auto"/>
        <w:ind w:left="278" w:right="259"/>
      </w:pPr>
    </w:p>
    <w:p w14:paraId="4E7E79C4" w14:textId="77777777" w:rsidR="00CF5D9B" w:rsidRDefault="00CF5D9B">
      <w:pPr>
        <w:pStyle w:val="BodyText"/>
        <w:spacing w:line="264" w:lineRule="auto"/>
        <w:ind w:left="278" w:right="259"/>
      </w:pPr>
      <w:hyperlink r:id="rId50" w:history="1">
        <w:r w:rsidRPr="00CF5D9B">
          <w:rPr>
            <w:rStyle w:val="Hyperlink"/>
          </w:rPr>
          <w:t>Certificate II in Furniture Making Pathways | TAFE Queensland</w:t>
        </w:r>
      </w:hyperlink>
    </w:p>
    <w:p w14:paraId="47A46152" w14:textId="77777777" w:rsidR="00F63743" w:rsidRDefault="00F63743">
      <w:pPr>
        <w:pStyle w:val="BodyText"/>
        <w:spacing w:line="264" w:lineRule="auto"/>
        <w:ind w:left="278" w:right="259"/>
      </w:pPr>
    </w:p>
    <w:p w14:paraId="70E755FE" w14:textId="6975B3BC" w:rsidR="00F63743" w:rsidRDefault="00A46B26">
      <w:pPr>
        <w:pStyle w:val="BodyText"/>
        <w:spacing w:line="264" w:lineRule="auto"/>
        <w:ind w:left="278" w:right="259"/>
      </w:pPr>
      <w:r w:rsidRPr="00A46B26">
        <w:t>MSF20522 Certificate II in Furniture Making Pathways</w:t>
      </w:r>
    </w:p>
    <w:p w14:paraId="215D26ED" w14:textId="77777777" w:rsidR="00A46B26" w:rsidRDefault="00A46B26">
      <w:pPr>
        <w:pStyle w:val="BodyText"/>
        <w:spacing w:line="264" w:lineRule="auto"/>
        <w:ind w:left="278" w:right="259"/>
      </w:pPr>
    </w:p>
    <w:p w14:paraId="04FCDC4D" w14:textId="77777777" w:rsidR="00F63743" w:rsidRDefault="00F63743" w:rsidP="00F63743">
      <w:pPr>
        <w:pStyle w:val="BodyText"/>
        <w:spacing w:line="264" w:lineRule="auto"/>
        <w:ind w:left="278" w:right="259"/>
      </w:pPr>
      <w:r>
        <w:t>Course overview:</w:t>
      </w:r>
    </w:p>
    <w:p w14:paraId="2567824A" w14:textId="59AAB55F" w:rsidR="00F63743" w:rsidRPr="00F63743" w:rsidRDefault="00F63743" w:rsidP="00F63743">
      <w:pPr>
        <w:pStyle w:val="BodyText"/>
        <w:spacing w:line="264" w:lineRule="auto"/>
        <w:ind w:left="278" w:right="259"/>
      </w:pPr>
      <w:r w:rsidRPr="00F63743">
        <w:t>In this course you will gain broad-based underpinning skills and knowledge to complete a range of furniture making tasks. You will learn to select and use appropriate tools, equipment and materials to produce simple pieces of furniture or furnishing components and prepare for cabinet installation. Our industry-expert teachers will support you to develop the foundation skills employers are looking for.</w:t>
      </w:r>
    </w:p>
    <w:p w14:paraId="0EFE22EF" w14:textId="77777777" w:rsidR="00F63743" w:rsidRPr="00F63743" w:rsidRDefault="00F63743" w:rsidP="00F63743">
      <w:pPr>
        <w:pStyle w:val="BodyText"/>
        <w:spacing w:line="264" w:lineRule="auto"/>
        <w:ind w:left="278" w:right="259"/>
      </w:pPr>
      <w:r w:rsidRPr="00F63743">
        <w:t xml:space="preserve">Successful completion of this course will put you in the best position to gain a cabinet making apprenticeship or allow you to seek employment as a </w:t>
      </w:r>
      <w:proofErr w:type="gramStart"/>
      <w:r w:rsidRPr="00F63743">
        <w:t>trades</w:t>
      </w:r>
      <w:proofErr w:type="gramEnd"/>
      <w:r w:rsidRPr="00F63743">
        <w:t xml:space="preserve"> assistant or product assembler.</w:t>
      </w:r>
    </w:p>
    <w:p w14:paraId="6BE1A1E4" w14:textId="77777777" w:rsidR="00F63743" w:rsidRDefault="00F63743">
      <w:pPr>
        <w:pStyle w:val="BodyText"/>
        <w:spacing w:line="264" w:lineRule="auto"/>
        <w:ind w:left="278" w:right="259"/>
      </w:pPr>
    </w:p>
    <w:p w14:paraId="1FFB17C1" w14:textId="77777777" w:rsidR="009D471D" w:rsidRDefault="009D471D">
      <w:pPr>
        <w:pStyle w:val="BodyText"/>
        <w:spacing w:line="264" w:lineRule="auto"/>
        <w:ind w:left="278" w:right="259"/>
      </w:pPr>
    </w:p>
    <w:p w14:paraId="4CB43C40" w14:textId="77777777" w:rsidR="009D471D" w:rsidRDefault="009D471D">
      <w:pPr>
        <w:pStyle w:val="BodyText"/>
        <w:spacing w:line="264" w:lineRule="auto"/>
        <w:ind w:left="278" w:right="259"/>
      </w:pPr>
    </w:p>
    <w:p w14:paraId="232DAB85" w14:textId="77777777" w:rsidR="00875AD0" w:rsidRDefault="009D471D" w:rsidP="00875AD0">
      <w:pPr>
        <w:pStyle w:val="BodyText"/>
        <w:spacing w:line="264" w:lineRule="auto"/>
        <w:ind w:left="278" w:right="259"/>
      </w:pPr>
      <w:hyperlink r:id="rId51" w:history="1">
        <w:r w:rsidRPr="009D471D">
          <w:rPr>
            <w:rStyle w:val="Hyperlink"/>
          </w:rPr>
          <w:t>Certificate II in Engineering Pathways | TAFE Queensland</w:t>
        </w:r>
      </w:hyperlink>
      <w:r w:rsidR="00875AD0" w:rsidRPr="00875AD0">
        <w:t xml:space="preserve"> </w:t>
      </w:r>
    </w:p>
    <w:p w14:paraId="3CC0527B" w14:textId="77777777" w:rsidR="00875AD0" w:rsidRDefault="00875AD0" w:rsidP="00875AD0">
      <w:pPr>
        <w:pStyle w:val="BodyText"/>
        <w:spacing w:line="264" w:lineRule="auto"/>
        <w:ind w:left="278" w:right="259"/>
      </w:pPr>
    </w:p>
    <w:p w14:paraId="499CA647" w14:textId="2A19D9AC" w:rsidR="00875AD0" w:rsidRPr="002F0B93" w:rsidRDefault="00875AD0" w:rsidP="00875AD0">
      <w:pPr>
        <w:pStyle w:val="BodyText"/>
        <w:spacing w:line="264" w:lineRule="auto"/>
        <w:ind w:left="278" w:right="259"/>
      </w:pPr>
      <w:r w:rsidRPr="00875AD0">
        <w:t>MEM20422 Certificate II in Engineering Pathways</w:t>
      </w:r>
    </w:p>
    <w:p w14:paraId="5578E544" w14:textId="19A3D8AC" w:rsidR="009D471D" w:rsidRDefault="009D471D">
      <w:pPr>
        <w:pStyle w:val="BodyText"/>
        <w:spacing w:line="264" w:lineRule="auto"/>
        <w:ind w:left="278" w:right="259"/>
      </w:pPr>
    </w:p>
    <w:p w14:paraId="045ADABC" w14:textId="77777777" w:rsidR="00CF5D9B" w:rsidRDefault="00CF5D9B">
      <w:pPr>
        <w:pStyle w:val="BodyText"/>
        <w:spacing w:line="264" w:lineRule="auto"/>
        <w:ind w:left="278" w:right="259"/>
      </w:pPr>
    </w:p>
    <w:p w14:paraId="5D9E6E6C" w14:textId="2E36251D" w:rsidR="002F0B93" w:rsidRDefault="002F0B93">
      <w:pPr>
        <w:pStyle w:val="BodyText"/>
        <w:spacing w:line="264" w:lineRule="auto"/>
        <w:ind w:left="278" w:right="259"/>
      </w:pPr>
      <w:r>
        <w:t>Course overview:</w:t>
      </w:r>
    </w:p>
    <w:p w14:paraId="7B01DD15" w14:textId="77777777" w:rsidR="002F0B93" w:rsidRPr="002F0B93" w:rsidRDefault="002F0B93" w:rsidP="002F0B93">
      <w:pPr>
        <w:pStyle w:val="BodyText"/>
        <w:spacing w:line="264" w:lineRule="auto"/>
        <w:ind w:left="278" w:right="259"/>
      </w:pPr>
      <w:r w:rsidRPr="002F0B93">
        <w:t>This course will give you foundation skills to operate tools and equipment to produce and modify objects. You will learn basic welding skills, communication skills, and explore career options in the engineering and manufacturing industry. This course is centred around a basic engineering project that integrates the skills you learn just like in the workplace.</w:t>
      </w:r>
    </w:p>
    <w:p w14:paraId="118B622C" w14:textId="77777777" w:rsidR="002F0B93" w:rsidRDefault="002F0B93" w:rsidP="002F0B93">
      <w:pPr>
        <w:pStyle w:val="BodyText"/>
        <w:spacing w:line="264" w:lineRule="auto"/>
        <w:ind w:left="278" w:right="259"/>
      </w:pPr>
      <w:r w:rsidRPr="002F0B93">
        <w:t xml:space="preserve">This certificate will set you on the path to pursue an apprenticeship in a wide range of engineering jobs including fitting and turning, sheet metal fabrication, </w:t>
      </w:r>
      <w:proofErr w:type="spellStart"/>
      <w:r w:rsidRPr="002F0B93">
        <w:t>boilermaking</w:t>
      </w:r>
      <w:proofErr w:type="spellEnd"/>
      <w:r w:rsidRPr="002F0B93">
        <w:t xml:space="preserve">, welding, casting and moulding, and diesel, mechanical or electrical fitting. You may also look for work as a </w:t>
      </w:r>
      <w:proofErr w:type="gramStart"/>
      <w:r w:rsidRPr="002F0B93">
        <w:t>trades</w:t>
      </w:r>
      <w:proofErr w:type="gramEnd"/>
      <w:r w:rsidRPr="002F0B93">
        <w:t xml:space="preserve"> </w:t>
      </w:r>
      <w:proofErr w:type="gramStart"/>
      <w:r w:rsidRPr="002F0B93">
        <w:t>assistant, or</w:t>
      </w:r>
      <w:proofErr w:type="gramEnd"/>
      <w:r w:rsidRPr="002F0B93">
        <w:t xml:space="preserve"> choose to develop your design and drafting skills through a traineeship or further study.</w:t>
      </w:r>
    </w:p>
    <w:p w14:paraId="79C1C665" w14:textId="77777777" w:rsidR="00875AD0" w:rsidRDefault="00875AD0" w:rsidP="002F0B93">
      <w:pPr>
        <w:pStyle w:val="BodyText"/>
        <w:spacing w:line="264" w:lineRule="auto"/>
        <w:ind w:left="278" w:right="259"/>
      </w:pPr>
    </w:p>
    <w:p w14:paraId="54B5CAA1" w14:textId="77777777" w:rsidR="002F0B93" w:rsidRDefault="002F0B93">
      <w:pPr>
        <w:pStyle w:val="BodyText"/>
        <w:spacing w:line="264" w:lineRule="auto"/>
        <w:ind w:left="278" w:right="259"/>
      </w:pPr>
    </w:p>
    <w:p w14:paraId="16194675" w14:textId="77777777" w:rsidR="00C3358A" w:rsidRDefault="00C3358A">
      <w:pPr>
        <w:pStyle w:val="BodyText"/>
        <w:spacing w:line="264" w:lineRule="auto"/>
        <w:ind w:left="278" w:right="259"/>
      </w:pPr>
    </w:p>
    <w:p w14:paraId="2D75FF5E" w14:textId="56E9E6C5" w:rsidR="00C3358A" w:rsidRDefault="00C3358A">
      <w:pPr>
        <w:pStyle w:val="BodyText"/>
        <w:spacing w:line="264" w:lineRule="auto"/>
        <w:ind w:left="278" w:right="259"/>
      </w:pPr>
      <w:hyperlink r:id="rId52" w:history="1">
        <w:r w:rsidRPr="00C3358A">
          <w:rPr>
            <w:rStyle w:val="Hyperlink"/>
          </w:rPr>
          <w:t>Certificate III in Engineering - Technical | TAFE Queensland</w:t>
        </w:r>
      </w:hyperlink>
    </w:p>
    <w:p w14:paraId="3B362DD7" w14:textId="77777777" w:rsidR="009D471D" w:rsidRDefault="009D471D">
      <w:pPr>
        <w:pStyle w:val="BodyText"/>
        <w:spacing w:line="264" w:lineRule="auto"/>
        <w:ind w:left="278" w:right="259"/>
      </w:pPr>
    </w:p>
    <w:p w14:paraId="3B4012EE" w14:textId="77777777" w:rsidR="009D471D" w:rsidRDefault="009D471D">
      <w:pPr>
        <w:pStyle w:val="BodyText"/>
        <w:spacing w:line="264" w:lineRule="auto"/>
        <w:ind w:left="278" w:right="259"/>
      </w:pPr>
    </w:p>
    <w:p w14:paraId="665BE547" w14:textId="77777777" w:rsidR="007D7F8C" w:rsidRPr="007D7F8C" w:rsidRDefault="007D7F8C" w:rsidP="007D7F8C">
      <w:pPr>
        <w:pStyle w:val="BodyText"/>
        <w:spacing w:line="264" w:lineRule="auto"/>
        <w:ind w:left="278" w:right="259"/>
      </w:pPr>
      <w:r w:rsidRPr="007D7F8C">
        <w:t>In this course you will gain the skills needed to produce drawings and 3D models, and design and develop prototypes using computer-aided design (CAD) programs and processes. You'll also learn about non-destructive testing and technical purchasing. Our industry-expert teachers will ensure your skills are of the quality and standard in demand from employers.</w:t>
      </w:r>
    </w:p>
    <w:p w14:paraId="6E77B393" w14:textId="77777777" w:rsidR="007D7F8C" w:rsidRPr="007D7F8C" w:rsidRDefault="007D7F8C" w:rsidP="007D7F8C">
      <w:pPr>
        <w:pStyle w:val="BodyText"/>
        <w:spacing w:line="264" w:lineRule="auto"/>
        <w:ind w:left="278" w:right="259"/>
      </w:pPr>
      <w:r w:rsidRPr="007D7F8C">
        <w:t>Successful completion of this course will allow you to seek employment in a drafting office or as an engineering technician. You can progress even further with pathways into higher level qualifications.</w:t>
      </w:r>
    </w:p>
    <w:p w14:paraId="1316CEA8" w14:textId="77777777" w:rsidR="008337DF" w:rsidRDefault="008337DF">
      <w:pPr>
        <w:pStyle w:val="BodyText"/>
        <w:spacing w:line="264" w:lineRule="auto"/>
        <w:ind w:left="278" w:right="259"/>
      </w:pPr>
    </w:p>
    <w:p w14:paraId="1B2C15E5" w14:textId="77777777" w:rsidR="008337DF" w:rsidRDefault="008337DF">
      <w:pPr>
        <w:pStyle w:val="BodyText"/>
        <w:spacing w:line="264" w:lineRule="auto"/>
        <w:ind w:left="278" w:right="259"/>
      </w:pPr>
    </w:p>
    <w:p w14:paraId="02A29AC7" w14:textId="77777777" w:rsidR="008337DF" w:rsidRDefault="008337DF">
      <w:pPr>
        <w:pStyle w:val="BodyText"/>
        <w:spacing w:line="264" w:lineRule="auto"/>
        <w:ind w:left="278" w:right="259"/>
      </w:pPr>
    </w:p>
    <w:p w14:paraId="4E9A7C83" w14:textId="0F1BC73A" w:rsidR="008337DF" w:rsidRPr="0086623A" w:rsidRDefault="008337DF" w:rsidP="00C43777">
      <w:pPr>
        <w:pStyle w:val="BodyText"/>
        <w:spacing w:line="264" w:lineRule="auto"/>
        <w:ind w:right="259"/>
        <w:rPr>
          <w:b/>
          <w:bCs/>
        </w:rPr>
      </w:pPr>
      <w:r w:rsidRPr="0086623A">
        <w:rPr>
          <w:b/>
          <w:bCs/>
        </w:rPr>
        <w:t>For more information see the 2026 VET Pathways Subject Guide</w:t>
      </w:r>
      <w:r w:rsidR="007D7F8C" w:rsidRPr="0086623A">
        <w:rPr>
          <w:b/>
          <w:bCs/>
        </w:rPr>
        <w:t xml:space="preserve"> Published in Term 3.  There are fees for </w:t>
      </w:r>
      <w:proofErr w:type="gramStart"/>
      <w:r w:rsidR="007D7F8C" w:rsidRPr="0086623A">
        <w:rPr>
          <w:b/>
          <w:bCs/>
        </w:rPr>
        <w:t>these course</w:t>
      </w:r>
      <w:proofErr w:type="gramEnd"/>
      <w:r w:rsidR="007D7F8C" w:rsidRPr="0086623A">
        <w:rPr>
          <w:b/>
          <w:bCs/>
        </w:rPr>
        <w:t xml:space="preserve"> if they </w:t>
      </w:r>
      <w:proofErr w:type="gramStart"/>
      <w:r w:rsidR="007D7F8C" w:rsidRPr="0086623A">
        <w:rPr>
          <w:b/>
          <w:bCs/>
        </w:rPr>
        <w:t>are not able to</w:t>
      </w:r>
      <w:proofErr w:type="gramEnd"/>
      <w:r w:rsidR="007D7F8C" w:rsidRPr="0086623A">
        <w:rPr>
          <w:b/>
          <w:bCs/>
        </w:rPr>
        <w:t xml:space="preserve"> be VETIS funded. </w:t>
      </w:r>
    </w:p>
    <w:p w14:paraId="341D0818" w14:textId="77777777" w:rsidR="001B2E70" w:rsidRDefault="001B2E70">
      <w:pPr>
        <w:pStyle w:val="BodyText"/>
        <w:rPr>
          <w:sz w:val="23"/>
        </w:rPr>
      </w:pPr>
    </w:p>
    <w:p w14:paraId="5C2102A2" w14:textId="57D04A46" w:rsidR="00000444" w:rsidRDefault="00000444" w:rsidP="00000444">
      <w:pPr>
        <w:pStyle w:val="Heading4"/>
        <w:spacing w:before="1"/>
      </w:pPr>
      <w:r>
        <w:t xml:space="preserve">Contact Person – Ms Sarah Bentley </w:t>
      </w:r>
    </w:p>
    <w:p w14:paraId="76961E3C" w14:textId="77777777" w:rsidR="001B2E70" w:rsidRDefault="001B2E70"/>
    <w:p w14:paraId="07432B71" w14:textId="77777777" w:rsidR="00C43777" w:rsidRDefault="00C43777"/>
    <w:p w14:paraId="341D081A" w14:textId="77777777" w:rsidR="00C43777" w:rsidRDefault="00C43777">
      <w:pPr>
        <w:sectPr w:rsidR="00C43777">
          <w:pgSz w:w="11910" w:h="16850"/>
          <w:pgMar w:top="1060" w:right="300" w:bottom="500" w:left="1140" w:header="0" w:footer="315" w:gutter="0"/>
          <w:cols w:space="720"/>
        </w:sectPr>
      </w:pPr>
    </w:p>
    <w:p w14:paraId="341D0863" w14:textId="5E9F6771" w:rsidR="001B2E70" w:rsidRDefault="001B2E70" w:rsidP="00000444">
      <w:pPr>
        <w:pStyle w:val="Heading4"/>
        <w:spacing w:before="1"/>
        <w:sectPr w:rsidR="001B2E70">
          <w:pgSz w:w="11910" w:h="16850"/>
          <w:pgMar w:top="1060" w:right="300" w:bottom="500" w:left="1140" w:header="0" w:footer="315" w:gutter="0"/>
          <w:cols w:space="720"/>
        </w:sectPr>
      </w:pPr>
    </w:p>
    <w:p w14:paraId="341D0864" w14:textId="77777777" w:rsidR="001B2E70" w:rsidRDefault="001B2E70">
      <w:pPr>
        <w:pStyle w:val="BodyText"/>
        <w:rPr>
          <w:b/>
          <w:sz w:val="20"/>
        </w:rPr>
      </w:pPr>
    </w:p>
    <w:p w14:paraId="341D0865" w14:textId="77777777" w:rsidR="001B2E70" w:rsidRDefault="001B2E70">
      <w:pPr>
        <w:pStyle w:val="BodyText"/>
        <w:rPr>
          <w:b/>
          <w:sz w:val="20"/>
        </w:rPr>
      </w:pPr>
    </w:p>
    <w:p w14:paraId="341D0866" w14:textId="77777777" w:rsidR="001B2E70" w:rsidRDefault="001B2E70">
      <w:pPr>
        <w:pStyle w:val="BodyText"/>
        <w:rPr>
          <w:b/>
          <w:sz w:val="20"/>
        </w:rPr>
      </w:pPr>
    </w:p>
    <w:p w14:paraId="341D0867" w14:textId="77777777" w:rsidR="001B2E70" w:rsidRDefault="001B2E70">
      <w:pPr>
        <w:pStyle w:val="BodyText"/>
        <w:rPr>
          <w:b/>
          <w:sz w:val="20"/>
        </w:rPr>
      </w:pPr>
    </w:p>
    <w:p w14:paraId="341D0868" w14:textId="77777777" w:rsidR="001B2E70" w:rsidRDefault="001B2E70">
      <w:pPr>
        <w:pStyle w:val="BodyText"/>
        <w:rPr>
          <w:b/>
          <w:sz w:val="20"/>
        </w:rPr>
      </w:pPr>
    </w:p>
    <w:p w14:paraId="341D0869" w14:textId="77777777" w:rsidR="001B2E70" w:rsidRDefault="001B2E70">
      <w:pPr>
        <w:pStyle w:val="BodyText"/>
        <w:rPr>
          <w:b/>
          <w:sz w:val="20"/>
        </w:rPr>
      </w:pPr>
    </w:p>
    <w:p w14:paraId="341D086A" w14:textId="77777777" w:rsidR="001B2E70" w:rsidRDefault="001B2E70">
      <w:pPr>
        <w:pStyle w:val="BodyText"/>
        <w:rPr>
          <w:b/>
          <w:sz w:val="20"/>
        </w:rPr>
      </w:pPr>
    </w:p>
    <w:p w14:paraId="341D086B" w14:textId="77777777" w:rsidR="001B2E70" w:rsidRDefault="001B2E70">
      <w:pPr>
        <w:pStyle w:val="BodyText"/>
        <w:rPr>
          <w:b/>
          <w:sz w:val="20"/>
        </w:rPr>
      </w:pPr>
    </w:p>
    <w:p w14:paraId="341D086C" w14:textId="77777777" w:rsidR="001B2E70" w:rsidRDefault="001B2E70">
      <w:pPr>
        <w:pStyle w:val="BodyText"/>
        <w:rPr>
          <w:b/>
          <w:sz w:val="20"/>
        </w:rPr>
      </w:pPr>
    </w:p>
    <w:p w14:paraId="341D086D" w14:textId="77777777" w:rsidR="001B2E70" w:rsidRDefault="001B2E70">
      <w:pPr>
        <w:pStyle w:val="BodyText"/>
        <w:rPr>
          <w:b/>
          <w:sz w:val="20"/>
        </w:rPr>
      </w:pPr>
    </w:p>
    <w:p w14:paraId="341D086E" w14:textId="77777777" w:rsidR="001B2E70" w:rsidRDefault="001B2E70">
      <w:pPr>
        <w:pStyle w:val="BodyText"/>
        <w:rPr>
          <w:b/>
          <w:sz w:val="20"/>
        </w:rPr>
      </w:pPr>
    </w:p>
    <w:p w14:paraId="341D086F" w14:textId="77777777" w:rsidR="001B2E70" w:rsidRDefault="001B2E70">
      <w:pPr>
        <w:pStyle w:val="BodyText"/>
        <w:rPr>
          <w:b/>
          <w:sz w:val="20"/>
        </w:rPr>
      </w:pPr>
    </w:p>
    <w:p w14:paraId="341D0870" w14:textId="77777777" w:rsidR="001B2E70" w:rsidRDefault="001B2E70">
      <w:pPr>
        <w:pStyle w:val="BodyText"/>
        <w:rPr>
          <w:b/>
          <w:sz w:val="20"/>
        </w:rPr>
      </w:pPr>
    </w:p>
    <w:p w14:paraId="341D0871" w14:textId="77777777" w:rsidR="001B2E70" w:rsidRDefault="001B2E70">
      <w:pPr>
        <w:pStyle w:val="BodyText"/>
        <w:rPr>
          <w:b/>
          <w:sz w:val="20"/>
        </w:rPr>
      </w:pPr>
    </w:p>
    <w:p w14:paraId="341D0872" w14:textId="77777777" w:rsidR="001B2E70" w:rsidRDefault="001B2E70">
      <w:pPr>
        <w:pStyle w:val="BodyText"/>
        <w:rPr>
          <w:b/>
          <w:sz w:val="20"/>
        </w:rPr>
      </w:pPr>
    </w:p>
    <w:p w14:paraId="341D0873" w14:textId="77777777" w:rsidR="001B2E70" w:rsidRDefault="001B2E70">
      <w:pPr>
        <w:pStyle w:val="BodyText"/>
        <w:spacing w:before="10"/>
        <w:rPr>
          <w:b/>
          <w:sz w:val="17"/>
        </w:rPr>
      </w:pPr>
    </w:p>
    <w:p w14:paraId="341D0874" w14:textId="77777777" w:rsidR="001B2E70" w:rsidRDefault="0099232C">
      <w:pPr>
        <w:pStyle w:val="Heading1"/>
        <w:spacing w:line="528" w:lineRule="auto"/>
        <w:ind w:left="982" w:firstLine="243"/>
        <w:jc w:val="left"/>
      </w:pPr>
      <w:bookmarkStart w:id="14" w:name="_TOC_250000"/>
      <w:bookmarkEnd w:id="14"/>
      <w:r>
        <w:t xml:space="preserve">THE </w:t>
      </w:r>
      <w:proofErr w:type="gramStart"/>
      <w:r>
        <w:t>ARTS</w:t>
      </w:r>
      <w:proofErr w:type="gramEnd"/>
      <w:r>
        <w:t xml:space="preserve"> SUBJECTS</w:t>
      </w:r>
    </w:p>
    <w:p w14:paraId="341D0875" w14:textId="77777777" w:rsidR="001B2E70" w:rsidRDefault="001B2E70">
      <w:pPr>
        <w:spacing w:line="528" w:lineRule="auto"/>
        <w:sectPr w:rsidR="001B2E70">
          <w:pgSz w:w="11910" w:h="16850"/>
          <w:pgMar w:top="1600" w:right="300" w:bottom="500" w:left="1140" w:header="0" w:footer="315" w:gutter="0"/>
          <w:cols w:space="720"/>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87C" w14:textId="77777777">
        <w:trPr>
          <w:trHeight w:val="880"/>
        </w:trPr>
        <w:tc>
          <w:tcPr>
            <w:tcW w:w="6390" w:type="dxa"/>
            <w:shd w:val="clear" w:color="auto" w:fill="92D050"/>
          </w:tcPr>
          <w:p w14:paraId="341D0876" w14:textId="77777777" w:rsidR="001B2E70" w:rsidRDefault="0099232C">
            <w:pPr>
              <w:pStyle w:val="TableParagraph"/>
              <w:spacing w:before="19"/>
              <w:ind w:left="199"/>
              <w:rPr>
                <w:b/>
                <w:sz w:val="36"/>
              </w:rPr>
            </w:pPr>
            <w:r>
              <w:rPr>
                <w:b/>
                <w:sz w:val="36"/>
              </w:rPr>
              <w:lastRenderedPageBreak/>
              <w:t>Drama</w:t>
            </w:r>
          </w:p>
          <w:p w14:paraId="341D0877"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878" w14:textId="77777777" w:rsidR="001B2E70" w:rsidRDefault="001B2E70">
            <w:pPr>
              <w:pStyle w:val="TableParagraph"/>
              <w:ind w:left="0"/>
              <w:rPr>
                <w:b/>
                <w:sz w:val="18"/>
              </w:rPr>
            </w:pPr>
          </w:p>
          <w:p w14:paraId="341D0879" w14:textId="77777777" w:rsidR="001B2E70" w:rsidRDefault="001B2E70">
            <w:pPr>
              <w:pStyle w:val="TableParagraph"/>
              <w:ind w:left="0"/>
              <w:rPr>
                <w:b/>
                <w:sz w:val="18"/>
              </w:rPr>
            </w:pPr>
          </w:p>
          <w:p w14:paraId="341D087A" w14:textId="77777777" w:rsidR="001B2E70" w:rsidRDefault="001B2E70">
            <w:pPr>
              <w:pStyle w:val="TableParagraph"/>
              <w:spacing w:before="5"/>
              <w:ind w:left="0"/>
              <w:rPr>
                <w:b/>
                <w:sz w:val="18"/>
              </w:rPr>
            </w:pPr>
          </w:p>
          <w:p w14:paraId="341D087B" w14:textId="77777777" w:rsidR="001B2E70" w:rsidRDefault="0099232C">
            <w:pPr>
              <w:pStyle w:val="TableParagraph"/>
              <w:spacing w:before="1"/>
              <w:ind w:left="0" w:right="60"/>
              <w:jc w:val="right"/>
              <w:rPr>
                <w:b/>
                <w:sz w:val="17"/>
              </w:rPr>
            </w:pPr>
            <w:r>
              <w:rPr>
                <w:b/>
                <w:sz w:val="17"/>
              </w:rPr>
              <w:t>General</w:t>
            </w:r>
          </w:p>
        </w:tc>
      </w:tr>
    </w:tbl>
    <w:p w14:paraId="341D087D" w14:textId="77777777" w:rsidR="001B2E70" w:rsidRDefault="001B2E70">
      <w:pPr>
        <w:pStyle w:val="BodyText"/>
        <w:rPr>
          <w:b/>
          <w:sz w:val="20"/>
        </w:rPr>
      </w:pPr>
    </w:p>
    <w:p w14:paraId="341D087E" w14:textId="77777777" w:rsidR="001B2E70" w:rsidRDefault="001B2E70">
      <w:pPr>
        <w:pStyle w:val="BodyText"/>
        <w:spacing w:before="8"/>
        <w:rPr>
          <w:b/>
          <w:sz w:val="24"/>
        </w:rPr>
      </w:pPr>
    </w:p>
    <w:p w14:paraId="341D087F" w14:textId="77777777" w:rsidR="001B2E70" w:rsidRDefault="001B2E70">
      <w:pPr>
        <w:rPr>
          <w:sz w:val="24"/>
        </w:rPr>
        <w:sectPr w:rsidR="001B2E70">
          <w:pgSz w:w="11910" w:h="16850"/>
          <w:pgMar w:top="1140" w:right="300" w:bottom="500" w:left="1140" w:header="0" w:footer="315" w:gutter="0"/>
          <w:cols w:space="720"/>
        </w:sectPr>
      </w:pPr>
    </w:p>
    <w:p w14:paraId="341D0880" w14:textId="77777777" w:rsidR="001B2E70" w:rsidRDefault="0099232C">
      <w:pPr>
        <w:pStyle w:val="BodyText"/>
        <w:spacing w:before="94" w:line="264" w:lineRule="auto"/>
        <w:ind w:left="278" w:right="48"/>
      </w:pPr>
      <w:r>
        <w:t>Drama fosters creative and expressive communication. It interrogates the human experience by investigating, communicating and embodying stories, experiences, emotions and ideas that reflect the human experience. It engages students in imaginative meaning-making processes and involves them using a range of artistic skills as they make and respond to dramatic works.</w:t>
      </w:r>
    </w:p>
    <w:p w14:paraId="341D0881" w14:textId="77777777" w:rsidR="001B2E70" w:rsidRDefault="0099232C">
      <w:pPr>
        <w:pStyle w:val="BodyText"/>
        <w:spacing w:before="118" w:line="264" w:lineRule="auto"/>
        <w:ind w:left="278" w:right="33"/>
      </w:pPr>
      <w:r>
        <w:t>Students experience, reflect on, understand, communicate, collaborate and appreciate different perspectives of themselves, others and the world in which they live. They learn about the dramatic languages and how these contribute to the creation, interpretation and critique of dramatic action and meaning for a range of purposes. They study a range of forms, styles and their conventions in a variety of inherited traditions, current practice and emerging trends, including those from different cultures and contexts.</w:t>
      </w:r>
    </w:p>
    <w:p w14:paraId="341D0882" w14:textId="77777777" w:rsidR="001B2E70" w:rsidRDefault="0099232C">
      <w:pPr>
        <w:pStyle w:val="BodyText"/>
        <w:spacing w:before="120" w:line="264" w:lineRule="auto"/>
        <w:ind w:left="278" w:right="60"/>
      </w:pPr>
      <w:r>
        <w:t xml:space="preserve">Students learn how to engage with dramatic works as both artists and audience </w:t>
      </w:r>
      <w:proofErr w:type="gramStart"/>
      <w:r>
        <w:t>through the use of</w:t>
      </w:r>
      <w:proofErr w:type="gramEnd"/>
      <w:r>
        <w:t xml:space="preserve"> critical literacies. The study of drama develops students’ knowledge, skills and understanding in the making of and responding to dramatic works to help them realise their creative and expressive potential as individuals. Students learn to pose and solve </w:t>
      </w:r>
      <w:proofErr w:type="gramStart"/>
      <w:r>
        <w:t>problems, and</w:t>
      </w:r>
      <w:proofErr w:type="gramEnd"/>
      <w:r>
        <w:t xml:space="preserve"> work independently and collaboratively.</w:t>
      </w:r>
    </w:p>
    <w:p w14:paraId="341D0883" w14:textId="77777777" w:rsidR="001B2E70" w:rsidRDefault="001B2E70">
      <w:pPr>
        <w:pStyle w:val="BodyText"/>
        <w:rPr>
          <w:sz w:val="24"/>
        </w:rPr>
      </w:pPr>
    </w:p>
    <w:p w14:paraId="341D0884" w14:textId="77777777" w:rsidR="001B2E70" w:rsidRDefault="001B2E70">
      <w:pPr>
        <w:pStyle w:val="BodyText"/>
        <w:spacing w:before="6"/>
      </w:pPr>
    </w:p>
    <w:p w14:paraId="341D0885" w14:textId="77777777" w:rsidR="001B2E70" w:rsidRDefault="0099232C">
      <w:pPr>
        <w:pStyle w:val="Heading4"/>
      </w:pPr>
      <w:r>
        <w:rPr>
          <w:color w:val="6D6F71"/>
        </w:rPr>
        <w:t>Structure</w:t>
      </w:r>
    </w:p>
    <w:p w14:paraId="341D0886" w14:textId="77777777" w:rsidR="001B2E70" w:rsidRDefault="0099232C">
      <w:pPr>
        <w:spacing w:before="216"/>
        <w:ind w:left="278"/>
        <w:rPr>
          <w:b/>
          <w:sz w:val="28"/>
        </w:rPr>
      </w:pPr>
      <w:r>
        <w:br w:type="column"/>
      </w:r>
      <w:r>
        <w:rPr>
          <w:b/>
          <w:color w:val="6D6F71"/>
          <w:sz w:val="28"/>
        </w:rPr>
        <w:t>Pathways</w:t>
      </w:r>
    </w:p>
    <w:p w14:paraId="341D0887" w14:textId="77777777" w:rsidR="001B2E70" w:rsidRDefault="0099232C">
      <w:pPr>
        <w:pStyle w:val="BodyText"/>
        <w:spacing w:before="149" w:line="264" w:lineRule="auto"/>
        <w:ind w:left="278" w:right="1146"/>
      </w:pPr>
      <w:r>
        <w:t>A course of study in Drama can establish a basis for further education and employment in the field of drama, and to broader areas in creative industries and cultural institutions, including arts administration and management, communication, education, public relations, research and science and technology.</w:t>
      </w:r>
    </w:p>
    <w:p w14:paraId="341D0888" w14:textId="77777777" w:rsidR="001B2E70" w:rsidRDefault="001B2E70">
      <w:pPr>
        <w:pStyle w:val="BodyText"/>
        <w:spacing w:before="1"/>
      </w:pPr>
    </w:p>
    <w:p w14:paraId="341D0889" w14:textId="77777777" w:rsidR="001B2E70" w:rsidRDefault="0099232C">
      <w:pPr>
        <w:pStyle w:val="Heading4"/>
        <w:spacing w:before="1"/>
      </w:pPr>
      <w:r>
        <w:rPr>
          <w:color w:val="6D6F71"/>
        </w:rPr>
        <w:t>Objectives</w:t>
      </w:r>
    </w:p>
    <w:p w14:paraId="341D088A" w14:textId="77777777" w:rsidR="001B2E70" w:rsidRDefault="0099232C">
      <w:pPr>
        <w:pStyle w:val="BodyText"/>
        <w:spacing w:before="149" w:line="264" w:lineRule="auto"/>
        <w:ind w:left="278" w:right="1508"/>
      </w:pPr>
      <w:r>
        <w:t>By the conclusion of the course of study, students will:</w:t>
      </w:r>
    </w:p>
    <w:p w14:paraId="341D088B" w14:textId="77777777" w:rsidR="001B2E70" w:rsidRDefault="0099232C" w:rsidP="00B34619">
      <w:pPr>
        <w:pStyle w:val="ListParagraph"/>
        <w:numPr>
          <w:ilvl w:val="0"/>
          <w:numId w:val="214"/>
        </w:numPr>
        <w:tabs>
          <w:tab w:val="left" w:pos="562"/>
        </w:tabs>
        <w:spacing w:before="119" w:line="261" w:lineRule="auto"/>
        <w:ind w:right="2157" w:hanging="283"/>
        <w:rPr>
          <w:rFonts w:ascii="Symbol"/>
          <w:sz w:val="21"/>
        </w:rPr>
      </w:pPr>
      <w:r>
        <w:rPr>
          <w:sz w:val="21"/>
        </w:rPr>
        <w:t>demonstrate an understanding of dramatic</w:t>
      </w:r>
      <w:r>
        <w:rPr>
          <w:spacing w:val="-2"/>
          <w:sz w:val="21"/>
        </w:rPr>
        <w:t xml:space="preserve"> </w:t>
      </w:r>
      <w:r>
        <w:rPr>
          <w:sz w:val="21"/>
        </w:rPr>
        <w:t>languages</w:t>
      </w:r>
    </w:p>
    <w:p w14:paraId="341D088C" w14:textId="77777777" w:rsidR="001B2E70" w:rsidRDefault="0099232C" w:rsidP="00B34619">
      <w:pPr>
        <w:pStyle w:val="ListParagraph"/>
        <w:numPr>
          <w:ilvl w:val="0"/>
          <w:numId w:val="214"/>
        </w:numPr>
        <w:tabs>
          <w:tab w:val="left" w:pos="562"/>
        </w:tabs>
        <w:ind w:hanging="283"/>
        <w:rPr>
          <w:rFonts w:ascii="Symbol"/>
          <w:sz w:val="21"/>
        </w:rPr>
      </w:pPr>
      <w:r>
        <w:rPr>
          <w:sz w:val="21"/>
        </w:rPr>
        <w:t>apply literacy</w:t>
      </w:r>
      <w:r>
        <w:rPr>
          <w:spacing w:val="-8"/>
          <w:sz w:val="21"/>
        </w:rPr>
        <w:t xml:space="preserve"> </w:t>
      </w:r>
      <w:r>
        <w:rPr>
          <w:sz w:val="21"/>
        </w:rPr>
        <w:t>skills</w:t>
      </w:r>
    </w:p>
    <w:p w14:paraId="341D088D"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apply and structure dramatic</w:t>
      </w:r>
      <w:r>
        <w:rPr>
          <w:spacing w:val="-8"/>
          <w:sz w:val="21"/>
        </w:rPr>
        <w:t xml:space="preserve"> </w:t>
      </w:r>
      <w:r>
        <w:rPr>
          <w:sz w:val="21"/>
        </w:rPr>
        <w:t>languages</w:t>
      </w:r>
    </w:p>
    <w:p w14:paraId="341D088E" w14:textId="77777777" w:rsidR="001B2E70" w:rsidRDefault="0099232C" w:rsidP="00B34619">
      <w:pPr>
        <w:pStyle w:val="ListParagraph"/>
        <w:numPr>
          <w:ilvl w:val="0"/>
          <w:numId w:val="214"/>
        </w:numPr>
        <w:tabs>
          <w:tab w:val="left" w:pos="562"/>
        </w:tabs>
        <w:spacing w:before="143" w:line="261" w:lineRule="auto"/>
        <w:ind w:right="1586" w:hanging="283"/>
        <w:rPr>
          <w:rFonts w:ascii="Symbol"/>
          <w:sz w:val="21"/>
        </w:rPr>
      </w:pPr>
      <w:r>
        <w:rPr>
          <w:sz w:val="21"/>
        </w:rPr>
        <w:t>analyse how dramatic languages are used to create dramatic action and meaning</w:t>
      </w:r>
    </w:p>
    <w:p w14:paraId="341D088F" w14:textId="77777777" w:rsidR="001B2E70" w:rsidRDefault="0099232C" w:rsidP="00B34619">
      <w:pPr>
        <w:pStyle w:val="ListParagraph"/>
        <w:numPr>
          <w:ilvl w:val="0"/>
          <w:numId w:val="214"/>
        </w:numPr>
        <w:tabs>
          <w:tab w:val="left" w:pos="562"/>
        </w:tabs>
        <w:spacing w:before="125" w:line="259" w:lineRule="auto"/>
        <w:ind w:left="562" w:right="1586"/>
        <w:rPr>
          <w:rFonts w:ascii="Symbol"/>
          <w:sz w:val="21"/>
        </w:rPr>
      </w:pPr>
      <w:r>
        <w:rPr>
          <w:sz w:val="21"/>
        </w:rPr>
        <w:t>interpret purpose, context and text to communicate dramatic</w:t>
      </w:r>
      <w:r>
        <w:rPr>
          <w:spacing w:val="-6"/>
          <w:sz w:val="21"/>
        </w:rPr>
        <w:t xml:space="preserve"> </w:t>
      </w:r>
      <w:r>
        <w:rPr>
          <w:sz w:val="21"/>
        </w:rPr>
        <w:t>meaning</w:t>
      </w:r>
    </w:p>
    <w:p w14:paraId="341D0890" w14:textId="77777777" w:rsidR="001B2E70" w:rsidRDefault="0099232C" w:rsidP="00B34619">
      <w:pPr>
        <w:pStyle w:val="ListParagraph"/>
        <w:numPr>
          <w:ilvl w:val="0"/>
          <w:numId w:val="214"/>
        </w:numPr>
        <w:tabs>
          <w:tab w:val="left" w:pos="563"/>
        </w:tabs>
        <w:spacing w:before="126" w:line="261" w:lineRule="auto"/>
        <w:ind w:left="562" w:right="1211" w:hanging="283"/>
        <w:rPr>
          <w:rFonts w:ascii="Symbol"/>
          <w:sz w:val="21"/>
        </w:rPr>
      </w:pPr>
      <w:r>
        <w:rPr>
          <w:sz w:val="21"/>
        </w:rPr>
        <w:t>manipulate dramatic languages to create dramatic action and</w:t>
      </w:r>
      <w:r>
        <w:rPr>
          <w:spacing w:val="-6"/>
          <w:sz w:val="21"/>
        </w:rPr>
        <w:t xml:space="preserve"> </w:t>
      </w:r>
      <w:r>
        <w:rPr>
          <w:sz w:val="21"/>
        </w:rPr>
        <w:t>meaning</w:t>
      </w:r>
    </w:p>
    <w:p w14:paraId="341D0891" w14:textId="77777777" w:rsidR="001B2E70" w:rsidRDefault="0099232C" w:rsidP="00B34619">
      <w:pPr>
        <w:pStyle w:val="ListParagraph"/>
        <w:numPr>
          <w:ilvl w:val="0"/>
          <w:numId w:val="214"/>
        </w:numPr>
        <w:tabs>
          <w:tab w:val="left" w:pos="563"/>
        </w:tabs>
        <w:spacing w:before="121" w:line="264" w:lineRule="auto"/>
        <w:ind w:left="562" w:right="1362" w:hanging="283"/>
        <w:rPr>
          <w:rFonts w:ascii="Symbol"/>
          <w:sz w:val="21"/>
        </w:rPr>
      </w:pPr>
      <w:r>
        <w:rPr>
          <w:sz w:val="21"/>
        </w:rPr>
        <w:t>evaluate and justify the use of dramatic languages to communicate dramatic meaning</w:t>
      </w:r>
    </w:p>
    <w:p w14:paraId="341D0892" w14:textId="77777777" w:rsidR="001B2E70" w:rsidRDefault="0099232C" w:rsidP="00B34619">
      <w:pPr>
        <w:pStyle w:val="ListParagraph"/>
        <w:numPr>
          <w:ilvl w:val="0"/>
          <w:numId w:val="214"/>
        </w:numPr>
        <w:tabs>
          <w:tab w:val="left" w:pos="563"/>
        </w:tabs>
        <w:spacing w:before="117" w:line="261" w:lineRule="auto"/>
        <w:ind w:left="562" w:right="1467" w:hanging="283"/>
        <w:rPr>
          <w:rFonts w:ascii="Symbol"/>
          <w:sz w:val="21"/>
        </w:rPr>
      </w:pPr>
      <w:r>
        <w:rPr>
          <w:sz w:val="21"/>
        </w:rPr>
        <w:t>synthesise and argue a position about dramatic action and</w:t>
      </w:r>
      <w:r>
        <w:rPr>
          <w:spacing w:val="-6"/>
          <w:sz w:val="21"/>
        </w:rPr>
        <w:t xml:space="preserve"> </w:t>
      </w:r>
      <w:r>
        <w:rPr>
          <w:sz w:val="21"/>
        </w:rPr>
        <w:t>meaning.</w:t>
      </w:r>
    </w:p>
    <w:p w14:paraId="341D0893" w14:textId="77777777" w:rsidR="001B2E70" w:rsidRDefault="001B2E70">
      <w:pPr>
        <w:spacing w:line="261" w:lineRule="auto"/>
        <w:rPr>
          <w:rFonts w:ascii="Symbol"/>
          <w:sz w:val="21"/>
        </w:rPr>
        <w:sectPr w:rsidR="001B2E70">
          <w:type w:val="continuous"/>
          <w:pgSz w:w="11910" w:h="16850"/>
          <w:pgMar w:top="1600" w:right="300" w:bottom="280" w:left="1140" w:header="720" w:footer="720" w:gutter="0"/>
          <w:cols w:num="2" w:space="720" w:equalWidth="0">
            <w:col w:w="4444" w:space="449"/>
            <w:col w:w="5577"/>
          </w:cols>
        </w:sectPr>
      </w:pPr>
    </w:p>
    <w:p w14:paraId="341D0894" w14:textId="77777777" w:rsidR="001B2E70" w:rsidRDefault="001B2E70">
      <w:pPr>
        <w:pStyle w:val="BodyText"/>
        <w:spacing w:before="5"/>
        <w:rPr>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899" w14:textId="77777777">
        <w:trPr>
          <w:trHeight w:val="424"/>
        </w:trPr>
        <w:tc>
          <w:tcPr>
            <w:tcW w:w="2220" w:type="dxa"/>
            <w:tcBorders>
              <w:bottom w:val="single" w:sz="12" w:space="0" w:color="D52B1E"/>
            </w:tcBorders>
            <w:shd w:val="clear" w:color="auto" w:fill="808184"/>
          </w:tcPr>
          <w:p w14:paraId="341D0895" w14:textId="77777777" w:rsidR="001B2E70" w:rsidRDefault="0099232C">
            <w:pPr>
              <w:pStyle w:val="TableParagraph"/>
              <w:spacing w:before="93"/>
              <w:ind w:left="107"/>
              <w:rPr>
                <w:b/>
                <w:sz w:val="20"/>
              </w:rPr>
            </w:pPr>
            <w:r>
              <w:rPr>
                <w:b/>
                <w:color w:val="FFFFFF"/>
                <w:sz w:val="20"/>
              </w:rPr>
              <w:t>Unit 1</w:t>
            </w:r>
          </w:p>
        </w:tc>
        <w:tc>
          <w:tcPr>
            <w:tcW w:w="2220" w:type="dxa"/>
            <w:tcBorders>
              <w:bottom w:val="single" w:sz="12" w:space="0" w:color="D52B1E"/>
            </w:tcBorders>
            <w:shd w:val="clear" w:color="auto" w:fill="808184"/>
          </w:tcPr>
          <w:p w14:paraId="341D0896" w14:textId="77777777" w:rsidR="001B2E70" w:rsidRDefault="0099232C">
            <w:pPr>
              <w:pStyle w:val="TableParagraph"/>
              <w:spacing w:before="93"/>
              <w:ind w:left="107"/>
              <w:rPr>
                <w:b/>
                <w:sz w:val="20"/>
              </w:rPr>
            </w:pPr>
            <w:r>
              <w:rPr>
                <w:b/>
                <w:color w:val="FFFFFF"/>
                <w:sz w:val="20"/>
              </w:rPr>
              <w:t>Unit 2</w:t>
            </w:r>
          </w:p>
        </w:tc>
        <w:tc>
          <w:tcPr>
            <w:tcW w:w="2220" w:type="dxa"/>
            <w:tcBorders>
              <w:bottom w:val="single" w:sz="12" w:space="0" w:color="D52B1E"/>
            </w:tcBorders>
            <w:shd w:val="clear" w:color="auto" w:fill="808184"/>
          </w:tcPr>
          <w:p w14:paraId="341D0897" w14:textId="77777777" w:rsidR="001B2E70" w:rsidRDefault="0099232C">
            <w:pPr>
              <w:pStyle w:val="TableParagraph"/>
              <w:spacing w:before="93"/>
              <w:ind w:left="107"/>
              <w:rPr>
                <w:b/>
                <w:sz w:val="20"/>
              </w:rPr>
            </w:pPr>
            <w:r>
              <w:rPr>
                <w:b/>
                <w:color w:val="FFFFFF"/>
                <w:sz w:val="20"/>
              </w:rPr>
              <w:t>Unit 3</w:t>
            </w:r>
          </w:p>
        </w:tc>
        <w:tc>
          <w:tcPr>
            <w:tcW w:w="2220" w:type="dxa"/>
            <w:tcBorders>
              <w:bottom w:val="single" w:sz="12" w:space="0" w:color="D52B1E"/>
            </w:tcBorders>
            <w:shd w:val="clear" w:color="auto" w:fill="808184"/>
          </w:tcPr>
          <w:p w14:paraId="341D0898" w14:textId="77777777" w:rsidR="001B2E70" w:rsidRDefault="0099232C">
            <w:pPr>
              <w:pStyle w:val="TableParagraph"/>
              <w:spacing w:before="93"/>
              <w:ind w:left="107"/>
              <w:rPr>
                <w:b/>
                <w:sz w:val="20"/>
              </w:rPr>
            </w:pPr>
            <w:r>
              <w:rPr>
                <w:b/>
                <w:color w:val="FFFFFF"/>
                <w:sz w:val="20"/>
              </w:rPr>
              <w:t>Unit 4</w:t>
            </w:r>
          </w:p>
        </w:tc>
      </w:tr>
      <w:tr w:rsidR="001B2E70" w14:paraId="341D08A6" w14:textId="77777777">
        <w:trPr>
          <w:trHeight w:val="1974"/>
        </w:trPr>
        <w:tc>
          <w:tcPr>
            <w:tcW w:w="2220" w:type="dxa"/>
            <w:tcBorders>
              <w:top w:val="single" w:sz="12" w:space="0" w:color="D52B1E"/>
            </w:tcBorders>
          </w:tcPr>
          <w:p w14:paraId="341D089A" w14:textId="77777777" w:rsidR="001B2E70" w:rsidRDefault="0099232C">
            <w:pPr>
              <w:pStyle w:val="TableParagraph"/>
              <w:spacing w:before="73"/>
              <w:ind w:left="107"/>
              <w:rPr>
                <w:b/>
                <w:sz w:val="19"/>
              </w:rPr>
            </w:pPr>
            <w:r>
              <w:rPr>
                <w:b/>
                <w:sz w:val="19"/>
              </w:rPr>
              <w:t>Share</w:t>
            </w:r>
          </w:p>
          <w:p w14:paraId="341D089B" w14:textId="77777777" w:rsidR="001B2E70" w:rsidRDefault="0099232C">
            <w:pPr>
              <w:pStyle w:val="TableParagraph"/>
              <w:spacing w:before="43"/>
              <w:ind w:left="107" w:right="255"/>
              <w:rPr>
                <w:sz w:val="19"/>
              </w:rPr>
            </w:pPr>
            <w:r>
              <w:rPr>
                <w:sz w:val="19"/>
              </w:rPr>
              <w:t>How does drama promote shared understandings of the human experience?</w:t>
            </w:r>
          </w:p>
          <w:p w14:paraId="341D089C" w14:textId="77777777" w:rsidR="001B2E70" w:rsidRDefault="0099232C" w:rsidP="00B34619">
            <w:pPr>
              <w:pStyle w:val="TableParagraph"/>
              <w:numPr>
                <w:ilvl w:val="0"/>
                <w:numId w:val="29"/>
              </w:numPr>
              <w:tabs>
                <w:tab w:val="left" w:pos="279"/>
              </w:tabs>
              <w:spacing w:before="40"/>
              <w:ind w:right="238"/>
              <w:rPr>
                <w:sz w:val="19"/>
              </w:rPr>
            </w:pPr>
            <w:r>
              <w:rPr>
                <w:sz w:val="19"/>
              </w:rPr>
              <w:t>cultural inheritances of storytelling</w:t>
            </w:r>
          </w:p>
        </w:tc>
        <w:tc>
          <w:tcPr>
            <w:tcW w:w="2220" w:type="dxa"/>
            <w:tcBorders>
              <w:top w:val="single" w:sz="12" w:space="0" w:color="D52B1E"/>
            </w:tcBorders>
          </w:tcPr>
          <w:p w14:paraId="341D089D" w14:textId="77777777" w:rsidR="001B2E70" w:rsidRDefault="0099232C">
            <w:pPr>
              <w:pStyle w:val="TableParagraph"/>
              <w:spacing w:before="73"/>
              <w:ind w:left="107"/>
              <w:rPr>
                <w:b/>
                <w:sz w:val="19"/>
              </w:rPr>
            </w:pPr>
            <w:r>
              <w:rPr>
                <w:b/>
                <w:sz w:val="19"/>
              </w:rPr>
              <w:t>Reflect</w:t>
            </w:r>
          </w:p>
          <w:p w14:paraId="341D089E" w14:textId="77777777" w:rsidR="001B2E70" w:rsidRDefault="0099232C">
            <w:pPr>
              <w:pStyle w:val="TableParagraph"/>
              <w:spacing w:before="43"/>
              <w:ind w:left="107" w:right="245"/>
              <w:rPr>
                <w:sz w:val="19"/>
              </w:rPr>
            </w:pPr>
            <w:r>
              <w:rPr>
                <w:sz w:val="19"/>
              </w:rPr>
              <w:t>How is drama shaped to reflect lived experience?</w:t>
            </w:r>
          </w:p>
          <w:p w14:paraId="341D089F" w14:textId="77777777" w:rsidR="001B2E70" w:rsidRDefault="0099232C" w:rsidP="00B34619">
            <w:pPr>
              <w:pStyle w:val="TableParagraph"/>
              <w:numPr>
                <w:ilvl w:val="0"/>
                <w:numId w:val="28"/>
              </w:numPr>
              <w:tabs>
                <w:tab w:val="left" w:pos="279"/>
              </w:tabs>
              <w:spacing w:before="40"/>
              <w:ind w:right="386"/>
              <w:rPr>
                <w:sz w:val="19"/>
              </w:rPr>
            </w:pPr>
            <w:r>
              <w:rPr>
                <w:sz w:val="19"/>
              </w:rPr>
              <w:t>Realism, including Magical Realism, Australian</w:t>
            </w:r>
            <w:r>
              <w:rPr>
                <w:spacing w:val="-1"/>
                <w:sz w:val="19"/>
              </w:rPr>
              <w:t xml:space="preserve"> </w:t>
            </w:r>
            <w:r>
              <w:rPr>
                <w:sz w:val="19"/>
              </w:rPr>
              <w:t>Gothic</w:t>
            </w:r>
          </w:p>
        </w:tc>
        <w:tc>
          <w:tcPr>
            <w:tcW w:w="2220" w:type="dxa"/>
            <w:tcBorders>
              <w:top w:val="single" w:sz="12" w:space="0" w:color="D52B1E"/>
            </w:tcBorders>
          </w:tcPr>
          <w:p w14:paraId="341D08A0" w14:textId="77777777" w:rsidR="001B2E70" w:rsidRDefault="0099232C">
            <w:pPr>
              <w:pStyle w:val="TableParagraph"/>
              <w:spacing w:before="73"/>
              <w:ind w:left="107"/>
              <w:rPr>
                <w:b/>
                <w:sz w:val="19"/>
              </w:rPr>
            </w:pPr>
            <w:r>
              <w:rPr>
                <w:b/>
                <w:sz w:val="19"/>
              </w:rPr>
              <w:t>Challenge</w:t>
            </w:r>
          </w:p>
          <w:p w14:paraId="341D08A1" w14:textId="77777777" w:rsidR="001B2E70" w:rsidRDefault="0099232C">
            <w:pPr>
              <w:pStyle w:val="TableParagraph"/>
              <w:spacing w:before="43"/>
              <w:ind w:left="107" w:right="97"/>
              <w:rPr>
                <w:sz w:val="19"/>
              </w:rPr>
            </w:pPr>
            <w:r>
              <w:rPr>
                <w:sz w:val="19"/>
              </w:rPr>
              <w:t>How can we use drama to challenge our understanding of humanity?</w:t>
            </w:r>
          </w:p>
          <w:p w14:paraId="341D08A2" w14:textId="77777777" w:rsidR="001B2E70" w:rsidRDefault="0099232C" w:rsidP="00B34619">
            <w:pPr>
              <w:pStyle w:val="TableParagraph"/>
              <w:numPr>
                <w:ilvl w:val="0"/>
                <w:numId w:val="27"/>
              </w:numPr>
              <w:tabs>
                <w:tab w:val="left" w:pos="279"/>
              </w:tabs>
              <w:spacing w:before="40"/>
              <w:ind w:right="249"/>
              <w:rPr>
                <w:sz w:val="19"/>
              </w:rPr>
            </w:pPr>
            <w:r>
              <w:rPr>
                <w:sz w:val="19"/>
              </w:rPr>
              <w:t>Theatre of Social Comment, including Theatre of the</w:t>
            </w:r>
          </w:p>
        </w:tc>
        <w:tc>
          <w:tcPr>
            <w:tcW w:w="2220" w:type="dxa"/>
            <w:tcBorders>
              <w:top w:val="single" w:sz="12" w:space="0" w:color="D52B1E"/>
            </w:tcBorders>
          </w:tcPr>
          <w:p w14:paraId="341D08A3" w14:textId="77777777" w:rsidR="001B2E70" w:rsidRDefault="0099232C">
            <w:pPr>
              <w:pStyle w:val="TableParagraph"/>
              <w:spacing w:before="73"/>
              <w:ind w:left="107"/>
              <w:rPr>
                <w:b/>
                <w:sz w:val="19"/>
              </w:rPr>
            </w:pPr>
            <w:r>
              <w:rPr>
                <w:b/>
                <w:sz w:val="19"/>
              </w:rPr>
              <w:t>Transform</w:t>
            </w:r>
          </w:p>
          <w:p w14:paraId="341D08A4" w14:textId="77777777" w:rsidR="001B2E70" w:rsidRDefault="0099232C">
            <w:pPr>
              <w:pStyle w:val="TableParagraph"/>
              <w:spacing w:before="43"/>
              <w:ind w:left="107" w:right="129"/>
              <w:rPr>
                <w:sz w:val="19"/>
              </w:rPr>
            </w:pPr>
            <w:r>
              <w:rPr>
                <w:sz w:val="19"/>
              </w:rPr>
              <w:t>How can you transform dramatic practice?</w:t>
            </w:r>
          </w:p>
          <w:p w14:paraId="341D08A5" w14:textId="77777777" w:rsidR="001B2E70" w:rsidRDefault="0099232C" w:rsidP="00B34619">
            <w:pPr>
              <w:pStyle w:val="TableParagraph"/>
              <w:numPr>
                <w:ilvl w:val="0"/>
                <w:numId w:val="26"/>
              </w:numPr>
              <w:tabs>
                <w:tab w:val="left" w:pos="279"/>
              </w:tabs>
              <w:spacing w:before="40"/>
              <w:ind w:right="726"/>
              <w:rPr>
                <w:sz w:val="19"/>
              </w:rPr>
            </w:pPr>
            <w:r>
              <w:rPr>
                <w:sz w:val="19"/>
              </w:rPr>
              <w:t>Contemporary performance</w:t>
            </w:r>
          </w:p>
        </w:tc>
      </w:tr>
    </w:tbl>
    <w:p w14:paraId="341D08A7" w14:textId="77777777" w:rsidR="001B2E70" w:rsidRDefault="001B2E70">
      <w:pPr>
        <w:rPr>
          <w:sz w:val="19"/>
        </w:rPr>
        <w:sectPr w:rsidR="001B2E70">
          <w:type w:val="continuous"/>
          <w:pgSz w:w="11910" w:h="16850"/>
          <w:pgMar w:top="1600" w:right="300" w:bottom="280" w:left="1140" w:header="720" w:footer="720" w:gutter="0"/>
          <w:cols w:space="720"/>
        </w:sect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0"/>
        <w:gridCol w:w="2220"/>
        <w:gridCol w:w="2220"/>
        <w:gridCol w:w="2220"/>
      </w:tblGrid>
      <w:tr w:rsidR="001B2E70" w14:paraId="341D08AF" w14:textId="77777777">
        <w:trPr>
          <w:trHeight w:val="1314"/>
        </w:trPr>
        <w:tc>
          <w:tcPr>
            <w:tcW w:w="2220" w:type="dxa"/>
          </w:tcPr>
          <w:p w14:paraId="341D08A8" w14:textId="77777777" w:rsidR="001B2E70" w:rsidRDefault="0099232C" w:rsidP="00B34619">
            <w:pPr>
              <w:pStyle w:val="TableParagraph"/>
              <w:numPr>
                <w:ilvl w:val="0"/>
                <w:numId w:val="25"/>
              </w:numPr>
              <w:tabs>
                <w:tab w:val="left" w:pos="279"/>
              </w:tabs>
              <w:spacing w:before="48"/>
              <w:ind w:right="325"/>
              <w:rPr>
                <w:sz w:val="19"/>
              </w:rPr>
            </w:pPr>
            <w:r>
              <w:rPr>
                <w:sz w:val="19"/>
              </w:rPr>
              <w:lastRenderedPageBreak/>
              <w:t>oral history and emerging</w:t>
            </w:r>
            <w:r>
              <w:rPr>
                <w:spacing w:val="-4"/>
                <w:sz w:val="19"/>
              </w:rPr>
              <w:t xml:space="preserve"> </w:t>
            </w:r>
            <w:r>
              <w:rPr>
                <w:sz w:val="19"/>
              </w:rPr>
              <w:t>practices</w:t>
            </w:r>
          </w:p>
          <w:p w14:paraId="341D08A9" w14:textId="77777777" w:rsidR="001B2E70" w:rsidRDefault="0099232C" w:rsidP="00B34619">
            <w:pPr>
              <w:pStyle w:val="TableParagraph"/>
              <w:numPr>
                <w:ilvl w:val="0"/>
                <w:numId w:val="25"/>
              </w:numPr>
              <w:tabs>
                <w:tab w:val="left" w:pos="279"/>
              </w:tabs>
              <w:spacing w:before="38"/>
              <w:ind w:right="184"/>
              <w:rPr>
                <w:sz w:val="19"/>
              </w:rPr>
            </w:pPr>
            <w:r>
              <w:rPr>
                <w:sz w:val="19"/>
              </w:rPr>
              <w:t>a range of linear and non-linear</w:t>
            </w:r>
            <w:r>
              <w:rPr>
                <w:spacing w:val="-2"/>
                <w:sz w:val="19"/>
              </w:rPr>
              <w:t xml:space="preserve"> </w:t>
            </w:r>
            <w:r>
              <w:rPr>
                <w:sz w:val="19"/>
              </w:rPr>
              <w:t>forms</w:t>
            </w:r>
          </w:p>
        </w:tc>
        <w:tc>
          <w:tcPr>
            <w:tcW w:w="2220" w:type="dxa"/>
          </w:tcPr>
          <w:p w14:paraId="341D08AA" w14:textId="77777777" w:rsidR="001B2E70" w:rsidRDefault="0099232C" w:rsidP="00B34619">
            <w:pPr>
              <w:pStyle w:val="TableParagraph"/>
              <w:numPr>
                <w:ilvl w:val="0"/>
                <w:numId w:val="24"/>
              </w:numPr>
              <w:tabs>
                <w:tab w:val="left" w:pos="279"/>
              </w:tabs>
              <w:spacing w:before="48"/>
              <w:ind w:right="164"/>
              <w:rPr>
                <w:sz w:val="19"/>
              </w:rPr>
            </w:pPr>
            <w:r>
              <w:rPr>
                <w:sz w:val="19"/>
              </w:rPr>
              <w:t>associated conventions of styles and</w:t>
            </w:r>
            <w:r>
              <w:rPr>
                <w:spacing w:val="-1"/>
                <w:sz w:val="19"/>
              </w:rPr>
              <w:t xml:space="preserve"> </w:t>
            </w:r>
            <w:r>
              <w:rPr>
                <w:sz w:val="19"/>
              </w:rPr>
              <w:t>texts</w:t>
            </w:r>
          </w:p>
        </w:tc>
        <w:tc>
          <w:tcPr>
            <w:tcW w:w="2220" w:type="dxa"/>
          </w:tcPr>
          <w:p w14:paraId="341D08AB" w14:textId="77777777" w:rsidR="001B2E70" w:rsidRDefault="0099232C">
            <w:pPr>
              <w:pStyle w:val="TableParagraph"/>
              <w:spacing w:before="48"/>
              <w:ind w:right="517"/>
              <w:rPr>
                <w:sz w:val="19"/>
              </w:rPr>
            </w:pPr>
            <w:r>
              <w:rPr>
                <w:sz w:val="19"/>
              </w:rPr>
              <w:t>Absurd and Epic Theatre</w:t>
            </w:r>
          </w:p>
          <w:p w14:paraId="341D08AC" w14:textId="77777777" w:rsidR="001B2E70" w:rsidRDefault="0099232C" w:rsidP="00B34619">
            <w:pPr>
              <w:pStyle w:val="TableParagraph"/>
              <w:numPr>
                <w:ilvl w:val="0"/>
                <w:numId w:val="23"/>
              </w:numPr>
              <w:tabs>
                <w:tab w:val="left" w:pos="279"/>
              </w:tabs>
              <w:spacing w:before="40"/>
              <w:ind w:right="164"/>
              <w:rPr>
                <w:sz w:val="19"/>
              </w:rPr>
            </w:pPr>
            <w:r>
              <w:rPr>
                <w:sz w:val="19"/>
              </w:rPr>
              <w:t>associated conventions of styles and</w:t>
            </w:r>
            <w:r>
              <w:rPr>
                <w:spacing w:val="-1"/>
                <w:sz w:val="19"/>
              </w:rPr>
              <w:t xml:space="preserve"> </w:t>
            </w:r>
            <w:r>
              <w:rPr>
                <w:sz w:val="19"/>
              </w:rPr>
              <w:t>texts</w:t>
            </w:r>
          </w:p>
        </w:tc>
        <w:tc>
          <w:tcPr>
            <w:tcW w:w="2220" w:type="dxa"/>
          </w:tcPr>
          <w:p w14:paraId="341D08AD" w14:textId="77777777" w:rsidR="001B2E70" w:rsidRDefault="0099232C" w:rsidP="00B34619">
            <w:pPr>
              <w:pStyle w:val="TableParagraph"/>
              <w:numPr>
                <w:ilvl w:val="0"/>
                <w:numId w:val="22"/>
              </w:numPr>
              <w:tabs>
                <w:tab w:val="left" w:pos="279"/>
              </w:tabs>
              <w:spacing w:before="48"/>
              <w:ind w:right="164"/>
              <w:rPr>
                <w:sz w:val="19"/>
              </w:rPr>
            </w:pPr>
            <w:r>
              <w:rPr>
                <w:sz w:val="19"/>
              </w:rPr>
              <w:t>associated conventions of styles and</w:t>
            </w:r>
            <w:r>
              <w:rPr>
                <w:spacing w:val="-1"/>
                <w:sz w:val="19"/>
              </w:rPr>
              <w:t xml:space="preserve"> </w:t>
            </w:r>
            <w:r>
              <w:rPr>
                <w:sz w:val="19"/>
              </w:rPr>
              <w:t>texts</w:t>
            </w:r>
          </w:p>
          <w:p w14:paraId="341D08AE" w14:textId="77777777" w:rsidR="001B2E70" w:rsidRDefault="0099232C" w:rsidP="00B34619">
            <w:pPr>
              <w:pStyle w:val="TableParagraph"/>
              <w:numPr>
                <w:ilvl w:val="0"/>
                <w:numId w:val="22"/>
              </w:numPr>
              <w:tabs>
                <w:tab w:val="left" w:pos="279"/>
              </w:tabs>
              <w:spacing w:before="40"/>
              <w:ind w:right="490"/>
              <w:rPr>
                <w:sz w:val="19"/>
              </w:rPr>
            </w:pPr>
            <w:r>
              <w:rPr>
                <w:sz w:val="19"/>
              </w:rPr>
              <w:t>inherited texts as stimulus</w:t>
            </w:r>
          </w:p>
        </w:tc>
      </w:tr>
    </w:tbl>
    <w:p w14:paraId="341D08B0" w14:textId="77777777" w:rsidR="001B2E70" w:rsidRDefault="001B2E70">
      <w:pPr>
        <w:pStyle w:val="BodyText"/>
        <w:spacing w:before="1"/>
        <w:rPr>
          <w:sz w:val="12"/>
        </w:rPr>
      </w:pPr>
    </w:p>
    <w:p w14:paraId="341D08B1" w14:textId="77777777" w:rsidR="001B2E70" w:rsidRDefault="0099232C">
      <w:pPr>
        <w:pStyle w:val="Heading4"/>
        <w:spacing w:before="92"/>
      </w:pPr>
      <w:r>
        <w:rPr>
          <w:color w:val="6D6F71"/>
        </w:rPr>
        <w:t>Assessment</w:t>
      </w:r>
    </w:p>
    <w:p w14:paraId="341D08B2" w14:textId="77777777" w:rsidR="001B2E70" w:rsidRDefault="0099232C">
      <w:pPr>
        <w:pStyle w:val="BodyText"/>
        <w:spacing w:before="149"/>
        <w:ind w:left="278"/>
      </w:pPr>
      <w:r>
        <w:t>Schools devise assessments in Units 1 and 2 to suit their local context.</w:t>
      </w:r>
    </w:p>
    <w:p w14:paraId="341D08B3"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8B4" w14:textId="77777777" w:rsidR="001B2E70" w:rsidRDefault="001B2E70">
      <w:pPr>
        <w:pStyle w:val="BodyText"/>
        <w:spacing w:before="10"/>
        <w:rPr>
          <w:sz w:val="20"/>
        </w:rPr>
      </w:pPr>
    </w:p>
    <w:p w14:paraId="341D08B5" w14:textId="77777777" w:rsidR="001B2E70" w:rsidRDefault="0099232C">
      <w:pPr>
        <w:ind w:left="278"/>
        <w:rPr>
          <w:b/>
          <w:sz w:val="21"/>
        </w:rPr>
      </w:pPr>
      <w:r>
        <w:rPr>
          <w:b/>
          <w:color w:val="808184"/>
          <w:sz w:val="21"/>
        </w:rPr>
        <w:t>Summative assessments</w:t>
      </w:r>
    </w:p>
    <w:p w14:paraId="341D08B6"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677"/>
        <w:gridCol w:w="706"/>
        <w:gridCol w:w="3795"/>
        <w:gridCol w:w="704"/>
      </w:tblGrid>
      <w:tr w:rsidR="001B2E70" w14:paraId="341D08B9" w14:textId="77777777">
        <w:trPr>
          <w:trHeight w:val="424"/>
        </w:trPr>
        <w:tc>
          <w:tcPr>
            <w:tcW w:w="4383" w:type="dxa"/>
            <w:gridSpan w:val="2"/>
            <w:tcBorders>
              <w:bottom w:val="single" w:sz="12" w:space="0" w:color="D52B1E"/>
            </w:tcBorders>
            <w:shd w:val="clear" w:color="auto" w:fill="808184"/>
          </w:tcPr>
          <w:p w14:paraId="341D08B7" w14:textId="77777777" w:rsidR="001B2E70" w:rsidRDefault="0099232C">
            <w:pPr>
              <w:pStyle w:val="TableParagraph"/>
              <w:spacing w:before="93"/>
              <w:ind w:left="107"/>
              <w:rPr>
                <w:b/>
                <w:sz w:val="20"/>
              </w:rPr>
            </w:pPr>
            <w:r>
              <w:rPr>
                <w:b/>
                <w:color w:val="FFFFFF"/>
                <w:sz w:val="20"/>
              </w:rPr>
              <w:t>Unit 3</w:t>
            </w:r>
          </w:p>
        </w:tc>
        <w:tc>
          <w:tcPr>
            <w:tcW w:w="4499" w:type="dxa"/>
            <w:gridSpan w:val="2"/>
            <w:tcBorders>
              <w:bottom w:val="single" w:sz="12" w:space="0" w:color="D52B1E"/>
            </w:tcBorders>
            <w:shd w:val="clear" w:color="auto" w:fill="808184"/>
          </w:tcPr>
          <w:p w14:paraId="341D08B8" w14:textId="77777777" w:rsidR="001B2E70" w:rsidRDefault="0099232C">
            <w:pPr>
              <w:pStyle w:val="TableParagraph"/>
              <w:spacing w:before="93"/>
              <w:ind w:left="104"/>
              <w:rPr>
                <w:b/>
                <w:sz w:val="20"/>
              </w:rPr>
            </w:pPr>
            <w:r>
              <w:rPr>
                <w:b/>
                <w:color w:val="FFFFFF"/>
                <w:sz w:val="20"/>
              </w:rPr>
              <w:t>Unit 4</w:t>
            </w:r>
          </w:p>
        </w:tc>
      </w:tr>
      <w:tr w:rsidR="001B2E70" w14:paraId="341D08C0" w14:textId="77777777">
        <w:trPr>
          <w:trHeight w:val="664"/>
        </w:trPr>
        <w:tc>
          <w:tcPr>
            <w:tcW w:w="3677" w:type="dxa"/>
            <w:tcBorders>
              <w:top w:val="single" w:sz="12" w:space="0" w:color="D52B1E"/>
            </w:tcBorders>
          </w:tcPr>
          <w:p w14:paraId="341D08BA" w14:textId="77777777" w:rsidR="001B2E70" w:rsidRDefault="0099232C">
            <w:pPr>
              <w:pStyle w:val="TableParagraph"/>
              <w:spacing w:before="75"/>
              <w:ind w:left="107"/>
              <w:rPr>
                <w:sz w:val="19"/>
              </w:rPr>
            </w:pPr>
            <w:r>
              <w:rPr>
                <w:sz w:val="19"/>
              </w:rPr>
              <w:t>Summative internal assessment 1 (IA1):</w:t>
            </w:r>
          </w:p>
          <w:p w14:paraId="341D08BB" w14:textId="77777777" w:rsidR="001B2E70" w:rsidRDefault="0099232C" w:rsidP="00B34619">
            <w:pPr>
              <w:pStyle w:val="TableParagraph"/>
              <w:numPr>
                <w:ilvl w:val="0"/>
                <w:numId w:val="21"/>
              </w:numPr>
              <w:tabs>
                <w:tab w:val="left" w:pos="279"/>
              </w:tabs>
              <w:spacing w:before="40"/>
              <w:rPr>
                <w:sz w:val="19"/>
              </w:rPr>
            </w:pPr>
            <w:r>
              <w:rPr>
                <w:sz w:val="19"/>
              </w:rPr>
              <w:t>Performance</w:t>
            </w:r>
          </w:p>
        </w:tc>
        <w:tc>
          <w:tcPr>
            <w:tcW w:w="706" w:type="dxa"/>
            <w:tcBorders>
              <w:top w:val="single" w:sz="12" w:space="0" w:color="D52B1E"/>
            </w:tcBorders>
          </w:tcPr>
          <w:p w14:paraId="341D08BC" w14:textId="77777777" w:rsidR="001B2E70" w:rsidRDefault="0099232C">
            <w:pPr>
              <w:pStyle w:val="TableParagraph"/>
              <w:spacing w:before="75"/>
              <w:ind w:left="107"/>
              <w:rPr>
                <w:sz w:val="19"/>
              </w:rPr>
            </w:pPr>
            <w:r>
              <w:rPr>
                <w:sz w:val="19"/>
              </w:rPr>
              <w:t>20%</w:t>
            </w:r>
          </w:p>
        </w:tc>
        <w:tc>
          <w:tcPr>
            <w:tcW w:w="3795" w:type="dxa"/>
            <w:vMerge w:val="restart"/>
            <w:tcBorders>
              <w:top w:val="single" w:sz="12" w:space="0" w:color="D52B1E"/>
            </w:tcBorders>
          </w:tcPr>
          <w:p w14:paraId="341D08BD" w14:textId="77777777" w:rsidR="001B2E70" w:rsidRDefault="0099232C">
            <w:pPr>
              <w:pStyle w:val="TableParagraph"/>
              <w:spacing w:before="75"/>
              <w:ind w:left="104"/>
              <w:rPr>
                <w:sz w:val="19"/>
              </w:rPr>
            </w:pPr>
            <w:r>
              <w:rPr>
                <w:sz w:val="19"/>
              </w:rPr>
              <w:t>Summative internal assessment 3 (IA3):</w:t>
            </w:r>
          </w:p>
          <w:p w14:paraId="341D08BE" w14:textId="77777777" w:rsidR="001B2E70" w:rsidRDefault="0099232C" w:rsidP="00B34619">
            <w:pPr>
              <w:pStyle w:val="TableParagraph"/>
              <w:numPr>
                <w:ilvl w:val="0"/>
                <w:numId w:val="20"/>
              </w:numPr>
              <w:tabs>
                <w:tab w:val="left" w:pos="276"/>
              </w:tabs>
              <w:spacing w:before="40"/>
              <w:rPr>
                <w:sz w:val="19"/>
              </w:rPr>
            </w:pPr>
            <w:r>
              <w:rPr>
                <w:sz w:val="19"/>
              </w:rPr>
              <w:t>Project — practice-led</w:t>
            </w:r>
            <w:r>
              <w:rPr>
                <w:spacing w:val="-2"/>
                <w:sz w:val="19"/>
              </w:rPr>
              <w:t xml:space="preserve"> </w:t>
            </w:r>
            <w:r>
              <w:rPr>
                <w:sz w:val="19"/>
              </w:rPr>
              <w:t>project</w:t>
            </w:r>
          </w:p>
        </w:tc>
        <w:tc>
          <w:tcPr>
            <w:tcW w:w="704" w:type="dxa"/>
            <w:vMerge w:val="restart"/>
            <w:tcBorders>
              <w:top w:val="single" w:sz="12" w:space="0" w:color="D52B1E"/>
            </w:tcBorders>
          </w:tcPr>
          <w:p w14:paraId="341D08BF" w14:textId="77777777" w:rsidR="001B2E70" w:rsidRDefault="0099232C">
            <w:pPr>
              <w:pStyle w:val="TableParagraph"/>
              <w:spacing w:before="75"/>
              <w:ind w:left="106"/>
              <w:rPr>
                <w:sz w:val="19"/>
              </w:rPr>
            </w:pPr>
            <w:r>
              <w:rPr>
                <w:sz w:val="19"/>
              </w:rPr>
              <w:t>35%</w:t>
            </w:r>
          </w:p>
        </w:tc>
      </w:tr>
      <w:tr w:rsidR="001B2E70" w14:paraId="341D08C6" w14:textId="77777777">
        <w:trPr>
          <w:trHeight w:val="683"/>
        </w:trPr>
        <w:tc>
          <w:tcPr>
            <w:tcW w:w="3677" w:type="dxa"/>
          </w:tcPr>
          <w:p w14:paraId="341D08C1" w14:textId="77777777" w:rsidR="001B2E70" w:rsidRDefault="0099232C">
            <w:pPr>
              <w:pStyle w:val="TableParagraph"/>
              <w:spacing w:before="95"/>
              <w:ind w:left="107"/>
              <w:rPr>
                <w:sz w:val="19"/>
              </w:rPr>
            </w:pPr>
            <w:r>
              <w:rPr>
                <w:sz w:val="19"/>
              </w:rPr>
              <w:t>Summative internal assessment 2 (IA2):</w:t>
            </w:r>
          </w:p>
          <w:p w14:paraId="341D08C2" w14:textId="77777777" w:rsidR="001B2E70" w:rsidRDefault="0099232C" w:rsidP="00B34619">
            <w:pPr>
              <w:pStyle w:val="TableParagraph"/>
              <w:numPr>
                <w:ilvl w:val="0"/>
                <w:numId w:val="19"/>
              </w:numPr>
              <w:tabs>
                <w:tab w:val="left" w:pos="279"/>
              </w:tabs>
              <w:spacing w:before="40"/>
              <w:rPr>
                <w:sz w:val="19"/>
              </w:rPr>
            </w:pPr>
            <w:r>
              <w:rPr>
                <w:sz w:val="19"/>
              </w:rPr>
              <w:t>Project — dramatic</w:t>
            </w:r>
            <w:r>
              <w:rPr>
                <w:spacing w:val="-1"/>
                <w:sz w:val="19"/>
              </w:rPr>
              <w:t xml:space="preserve"> </w:t>
            </w:r>
            <w:r>
              <w:rPr>
                <w:sz w:val="19"/>
              </w:rPr>
              <w:t>concept</w:t>
            </w:r>
          </w:p>
        </w:tc>
        <w:tc>
          <w:tcPr>
            <w:tcW w:w="706" w:type="dxa"/>
          </w:tcPr>
          <w:p w14:paraId="341D08C3" w14:textId="77777777" w:rsidR="001B2E70" w:rsidRDefault="0099232C">
            <w:pPr>
              <w:pStyle w:val="TableParagraph"/>
              <w:spacing w:before="95"/>
              <w:ind w:left="107"/>
              <w:rPr>
                <w:sz w:val="19"/>
              </w:rPr>
            </w:pPr>
            <w:r>
              <w:rPr>
                <w:sz w:val="19"/>
              </w:rPr>
              <w:t>20%</w:t>
            </w:r>
          </w:p>
        </w:tc>
        <w:tc>
          <w:tcPr>
            <w:tcW w:w="3795" w:type="dxa"/>
            <w:vMerge/>
            <w:tcBorders>
              <w:top w:val="nil"/>
            </w:tcBorders>
          </w:tcPr>
          <w:p w14:paraId="341D08C4" w14:textId="77777777" w:rsidR="001B2E70" w:rsidRDefault="001B2E70">
            <w:pPr>
              <w:rPr>
                <w:sz w:val="2"/>
                <w:szCs w:val="2"/>
              </w:rPr>
            </w:pPr>
          </w:p>
        </w:tc>
        <w:tc>
          <w:tcPr>
            <w:tcW w:w="704" w:type="dxa"/>
            <w:vMerge/>
            <w:tcBorders>
              <w:top w:val="nil"/>
            </w:tcBorders>
          </w:tcPr>
          <w:p w14:paraId="341D08C5" w14:textId="77777777" w:rsidR="001B2E70" w:rsidRDefault="001B2E70">
            <w:pPr>
              <w:rPr>
                <w:sz w:val="2"/>
                <w:szCs w:val="2"/>
              </w:rPr>
            </w:pPr>
          </w:p>
        </w:tc>
      </w:tr>
      <w:tr w:rsidR="001B2E70" w14:paraId="341D08C9" w14:textId="77777777">
        <w:trPr>
          <w:trHeight w:val="683"/>
        </w:trPr>
        <w:tc>
          <w:tcPr>
            <w:tcW w:w="8882" w:type="dxa"/>
            <w:gridSpan w:val="4"/>
          </w:tcPr>
          <w:p w14:paraId="341D08C7" w14:textId="77777777" w:rsidR="001B2E70" w:rsidRDefault="0099232C">
            <w:pPr>
              <w:pStyle w:val="TableParagraph"/>
              <w:spacing w:before="95"/>
              <w:ind w:left="2606"/>
              <w:rPr>
                <w:sz w:val="19"/>
              </w:rPr>
            </w:pPr>
            <w:r>
              <w:rPr>
                <w:sz w:val="19"/>
              </w:rPr>
              <w:t>Summative external assessment (EA): 25%</w:t>
            </w:r>
          </w:p>
          <w:p w14:paraId="341D08C8" w14:textId="77777777" w:rsidR="001B2E70" w:rsidRDefault="0099232C" w:rsidP="00B34619">
            <w:pPr>
              <w:pStyle w:val="TableParagraph"/>
              <w:numPr>
                <w:ilvl w:val="0"/>
                <w:numId w:val="18"/>
              </w:numPr>
              <w:tabs>
                <w:tab w:val="left" w:pos="3046"/>
              </w:tabs>
              <w:spacing w:before="40"/>
              <w:ind w:hanging="170"/>
              <w:rPr>
                <w:sz w:val="19"/>
              </w:rPr>
            </w:pPr>
            <w:r>
              <w:rPr>
                <w:sz w:val="19"/>
              </w:rPr>
              <w:t>Examination — extended</w:t>
            </w:r>
            <w:r>
              <w:rPr>
                <w:spacing w:val="-2"/>
                <w:sz w:val="19"/>
              </w:rPr>
              <w:t xml:space="preserve"> </w:t>
            </w:r>
            <w:r>
              <w:rPr>
                <w:sz w:val="19"/>
              </w:rPr>
              <w:t>response</w:t>
            </w:r>
          </w:p>
        </w:tc>
      </w:tr>
    </w:tbl>
    <w:p w14:paraId="341D08CA" w14:textId="77777777" w:rsidR="001B2E70" w:rsidRDefault="001B2E70">
      <w:pPr>
        <w:pStyle w:val="BodyText"/>
        <w:rPr>
          <w:b/>
          <w:sz w:val="23"/>
        </w:rPr>
      </w:pPr>
    </w:p>
    <w:p w14:paraId="456456E7" w14:textId="77777777" w:rsidR="0086623A" w:rsidRDefault="0099232C" w:rsidP="006E4AC0">
      <w:pPr>
        <w:spacing w:before="1" w:line="264" w:lineRule="auto"/>
        <w:ind w:left="278" w:right="1973" w:hanging="1"/>
        <w:rPr>
          <w:b/>
          <w:sz w:val="28"/>
        </w:rPr>
      </w:pPr>
      <w:r>
        <w:rPr>
          <w:b/>
          <w:sz w:val="28"/>
        </w:rPr>
        <w:t>Contact Pe</w:t>
      </w:r>
      <w:r w:rsidR="0055289F">
        <w:rPr>
          <w:b/>
          <w:sz w:val="28"/>
        </w:rPr>
        <w:t>rson</w:t>
      </w:r>
      <w:r>
        <w:rPr>
          <w:b/>
          <w:sz w:val="28"/>
        </w:rPr>
        <w:t xml:space="preserve"> – M</w:t>
      </w:r>
      <w:r w:rsidR="006425E1">
        <w:rPr>
          <w:b/>
          <w:sz w:val="28"/>
        </w:rPr>
        <w:t xml:space="preserve">s Brittany Evans   </w:t>
      </w:r>
    </w:p>
    <w:p w14:paraId="3FA56D2B" w14:textId="77777777" w:rsidR="0086623A" w:rsidRDefault="0086623A" w:rsidP="006E4AC0">
      <w:pPr>
        <w:spacing w:before="1" w:line="264" w:lineRule="auto"/>
        <w:ind w:left="278" w:right="1973" w:hanging="1"/>
        <w:rPr>
          <w:b/>
          <w:sz w:val="28"/>
        </w:rPr>
      </w:pPr>
    </w:p>
    <w:p w14:paraId="341D08CC" w14:textId="3DE524A0" w:rsidR="001B2E70" w:rsidRPr="006E4AC0" w:rsidRDefault="00F13366" w:rsidP="006E4AC0">
      <w:pPr>
        <w:spacing w:before="1" w:line="264" w:lineRule="auto"/>
        <w:ind w:left="278" w:right="1973" w:hanging="1"/>
        <w:rPr>
          <w:b/>
          <w:sz w:val="28"/>
        </w:rPr>
        <w:sectPr w:rsidR="001B2E70" w:rsidRPr="006E4AC0">
          <w:pgSz w:w="11910" w:h="16850"/>
          <w:pgMar w:top="1140" w:right="300" w:bottom="500" w:left="1140" w:header="0" w:footer="315" w:gutter="0"/>
          <w:cols w:space="720"/>
        </w:sectPr>
      </w:pPr>
      <w:hyperlink r:id="rId53" w:history="1">
        <w:r w:rsidRPr="00F13366">
          <w:rPr>
            <w:rStyle w:val="Hyperlink"/>
            <w:b/>
            <w:sz w:val="28"/>
          </w:rPr>
          <w:t>Drama General senior syllabus | Queensland Curriculum and Assessment Authority</w:t>
        </w:r>
      </w:hyperlink>
      <w:r w:rsidR="006425E1">
        <w:rPr>
          <w:b/>
          <w:sz w:val="28"/>
        </w:rPr>
        <w:t xml:space="preserve"> </w:t>
      </w: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8D3" w14:textId="77777777">
        <w:trPr>
          <w:trHeight w:val="880"/>
        </w:trPr>
        <w:tc>
          <w:tcPr>
            <w:tcW w:w="6390" w:type="dxa"/>
            <w:shd w:val="clear" w:color="auto" w:fill="92D050"/>
          </w:tcPr>
          <w:p w14:paraId="341D08CD" w14:textId="77777777" w:rsidR="001B2E70" w:rsidRDefault="0099232C">
            <w:pPr>
              <w:pStyle w:val="TableParagraph"/>
              <w:spacing w:before="19"/>
              <w:ind w:left="199"/>
              <w:rPr>
                <w:b/>
                <w:sz w:val="36"/>
              </w:rPr>
            </w:pPr>
            <w:r>
              <w:rPr>
                <w:b/>
                <w:sz w:val="36"/>
              </w:rPr>
              <w:lastRenderedPageBreak/>
              <w:t>Music</w:t>
            </w:r>
          </w:p>
          <w:p w14:paraId="341D08CE"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8CF" w14:textId="77777777" w:rsidR="001B2E70" w:rsidRDefault="001B2E70">
            <w:pPr>
              <w:pStyle w:val="TableParagraph"/>
              <w:ind w:left="0"/>
              <w:rPr>
                <w:b/>
                <w:sz w:val="18"/>
              </w:rPr>
            </w:pPr>
          </w:p>
          <w:p w14:paraId="341D08D0" w14:textId="77777777" w:rsidR="001B2E70" w:rsidRDefault="001B2E70">
            <w:pPr>
              <w:pStyle w:val="TableParagraph"/>
              <w:ind w:left="0"/>
              <w:rPr>
                <w:b/>
                <w:sz w:val="18"/>
              </w:rPr>
            </w:pPr>
          </w:p>
          <w:p w14:paraId="341D08D1" w14:textId="77777777" w:rsidR="001B2E70" w:rsidRDefault="001B2E70">
            <w:pPr>
              <w:pStyle w:val="TableParagraph"/>
              <w:spacing w:before="5"/>
              <w:ind w:left="0"/>
              <w:rPr>
                <w:b/>
                <w:sz w:val="18"/>
              </w:rPr>
            </w:pPr>
          </w:p>
          <w:p w14:paraId="341D08D2" w14:textId="77777777" w:rsidR="001B2E70" w:rsidRDefault="0099232C">
            <w:pPr>
              <w:pStyle w:val="TableParagraph"/>
              <w:spacing w:before="1"/>
              <w:ind w:left="0" w:right="60"/>
              <w:jc w:val="right"/>
              <w:rPr>
                <w:b/>
                <w:sz w:val="17"/>
              </w:rPr>
            </w:pPr>
            <w:r>
              <w:rPr>
                <w:b/>
                <w:sz w:val="17"/>
              </w:rPr>
              <w:t>General</w:t>
            </w:r>
          </w:p>
        </w:tc>
      </w:tr>
    </w:tbl>
    <w:p w14:paraId="341D08D4" w14:textId="77777777" w:rsidR="001B2E70" w:rsidRDefault="001B2E70">
      <w:pPr>
        <w:pStyle w:val="BodyText"/>
        <w:rPr>
          <w:b/>
          <w:sz w:val="20"/>
        </w:rPr>
      </w:pPr>
    </w:p>
    <w:p w14:paraId="341D08D5" w14:textId="77777777" w:rsidR="001B2E70" w:rsidRDefault="001B2E70">
      <w:pPr>
        <w:pStyle w:val="BodyText"/>
        <w:spacing w:before="8"/>
        <w:rPr>
          <w:b/>
          <w:sz w:val="24"/>
        </w:rPr>
      </w:pPr>
    </w:p>
    <w:p w14:paraId="341D08D6" w14:textId="77777777" w:rsidR="001B2E70" w:rsidRDefault="001B2E70">
      <w:pPr>
        <w:rPr>
          <w:sz w:val="24"/>
        </w:rPr>
        <w:sectPr w:rsidR="001B2E70">
          <w:pgSz w:w="11910" w:h="16850"/>
          <w:pgMar w:top="1140" w:right="300" w:bottom="500" w:left="1140" w:header="0" w:footer="315" w:gutter="0"/>
          <w:cols w:space="720"/>
        </w:sectPr>
      </w:pPr>
    </w:p>
    <w:p w14:paraId="341D08D7" w14:textId="77777777" w:rsidR="001B2E70" w:rsidRDefault="0099232C">
      <w:pPr>
        <w:pStyle w:val="BodyText"/>
        <w:spacing w:before="94" w:line="264" w:lineRule="auto"/>
        <w:ind w:left="278" w:right="22"/>
      </w:pPr>
      <w:r>
        <w:t>Music fosters creative and expressive communication. It allows students to develop musicianship through making (composition and performance) and responding (musicology).</w:t>
      </w:r>
    </w:p>
    <w:p w14:paraId="341D08D8" w14:textId="77777777" w:rsidR="001B2E70" w:rsidRDefault="0099232C">
      <w:pPr>
        <w:pStyle w:val="BodyText"/>
        <w:spacing w:before="119" w:line="264" w:lineRule="auto"/>
        <w:ind w:left="278" w:right="256"/>
      </w:pPr>
      <w:r>
        <w:t>Through composition, performance and musicology, students use and apply music elements and concepts. They apply their knowledge and understanding to convey meaning and/or emotion to an audience.</w:t>
      </w:r>
    </w:p>
    <w:p w14:paraId="341D08D9" w14:textId="77777777" w:rsidR="001B2E70" w:rsidRDefault="0099232C">
      <w:pPr>
        <w:pStyle w:val="BodyText"/>
        <w:spacing w:before="119" w:line="264" w:lineRule="auto"/>
        <w:ind w:left="278" w:right="291"/>
      </w:pPr>
      <w:r>
        <w:t xml:space="preserve">Students use essential literacy skills to engage in a multimodal world. They demonstrate practical music </w:t>
      </w:r>
      <w:proofErr w:type="gramStart"/>
      <w:r>
        <w:t>skills, and</w:t>
      </w:r>
      <w:proofErr w:type="gramEnd"/>
      <w:r>
        <w:t xml:space="preserve"> analyse and evaluate music in a variety of contexts, styles and genres.</w:t>
      </w:r>
    </w:p>
    <w:p w14:paraId="341D08DA" w14:textId="77777777" w:rsidR="001B2E70" w:rsidRDefault="001B2E70">
      <w:pPr>
        <w:pStyle w:val="BodyText"/>
        <w:spacing w:before="2"/>
      </w:pPr>
    </w:p>
    <w:p w14:paraId="341D08DB" w14:textId="77777777" w:rsidR="001B2E70" w:rsidRDefault="0099232C">
      <w:pPr>
        <w:pStyle w:val="Heading4"/>
      </w:pPr>
      <w:r>
        <w:rPr>
          <w:color w:val="6D6F71"/>
        </w:rPr>
        <w:t>Pathways</w:t>
      </w:r>
    </w:p>
    <w:p w14:paraId="341D08DC" w14:textId="77777777" w:rsidR="001B2E70" w:rsidRDefault="0099232C">
      <w:pPr>
        <w:pStyle w:val="BodyText"/>
        <w:spacing w:before="149" w:line="264" w:lineRule="auto"/>
        <w:ind w:left="278" w:right="151"/>
      </w:pPr>
      <w:r>
        <w:t>A course of study in Music can establish a basis for further education and employment in the fields of arts administration, communication, education, creative</w:t>
      </w:r>
    </w:p>
    <w:p w14:paraId="341D08DD" w14:textId="77777777" w:rsidR="001B2E70" w:rsidRDefault="0099232C">
      <w:pPr>
        <w:pStyle w:val="BodyText"/>
        <w:spacing w:before="94" w:line="261" w:lineRule="auto"/>
        <w:ind w:left="278" w:right="1273"/>
      </w:pPr>
      <w:r>
        <w:br w:type="column"/>
      </w:r>
      <w:r>
        <w:t>industries, public relations and science and technology.</w:t>
      </w:r>
    </w:p>
    <w:p w14:paraId="341D08DE" w14:textId="77777777" w:rsidR="001B2E70" w:rsidRDefault="0099232C">
      <w:pPr>
        <w:pStyle w:val="Heading4"/>
        <w:spacing w:before="126"/>
      </w:pPr>
      <w:r>
        <w:rPr>
          <w:color w:val="6D6F71"/>
        </w:rPr>
        <w:t>Objectives</w:t>
      </w:r>
    </w:p>
    <w:p w14:paraId="341D08DF" w14:textId="77777777" w:rsidR="001B2E70" w:rsidRDefault="0099232C">
      <w:pPr>
        <w:pStyle w:val="BodyText"/>
        <w:spacing w:before="149" w:line="264" w:lineRule="auto"/>
        <w:ind w:left="278" w:right="1507"/>
      </w:pPr>
      <w:r>
        <w:t>By the conclusion of the course of study, students will:</w:t>
      </w:r>
    </w:p>
    <w:p w14:paraId="341D08E0" w14:textId="77777777" w:rsidR="001B2E70" w:rsidRDefault="0099232C" w:rsidP="00B34619">
      <w:pPr>
        <w:pStyle w:val="ListParagraph"/>
        <w:numPr>
          <w:ilvl w:val="0"/>
          <w:numId w:val="214"/>
        </w:numPr>
        <w:tabs>
          <w:tab w:val="left" w:pos="562"/>
        </w:tabs>
        <w:spacing w:before="122"/>
        <w:ind w:hanging="283"/>
        <w:rPr>
          <w:rFonts w:ascii="Symbol"/>
          <w:sz w:val="21"/>
        </w:rPr>
      </w:pPr>
      <w:r>
        <w:rPr>
          <w:sz w:val="21"/>
        </w:rPr>
        <w:t>demonstrate technical</w:t>
      </w:r>
      <w:r>
        <w:rPr>
          <w:spacing w:val="-2"/>
          <w:sz w:val="21"/>
        </w:rPr>
        <w:t xml:space="preserve"> </w:t>
      </w:r>
      <w:r>
        <w:rPr>
          <w:sz w:val="21"/>
        </w:rPr>
        <w:t>skills</w:t>
      </w:r>
    </w:p>
    <w:p w14:paraId="341D08E1"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explain music elements and</w:t>
      </w:r>
      <w:r>
        <w:rPr>
          <w:spacing w:val="-5"/>
          <w:sz w:val="21"/>
        </w:rPr>
        <w:t xml:space="preserve"> </w:t>
      </w:r>
      <w:r>
        <w:rPr>
          <w:sz w:val="21"/>
        </w:rPr>
        <w:t>concepts</w:t>
      </w:r>
    </w:p>
    <w:p w14:paraId="341D08E2"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use music elements and</w:t>
      </w:r>
      <w:r>
        <w:rPr>
          <w:spacing w:val="-7"/>
          <w:sz w:val="21"/>
        </w:rPr>
        <w:t xml:space="preserve"> </w:t>
      </w:r>
      <w:r>
        <w:rPr>
          <w:sz w:val="21"/>
        </w:rPr>
        <w:t>concepts</w:t>
      </w:r>
    </w:p>
    <w:p w14:paraId="341D08E3"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analyse</w:t>
      </w:r>
      <w:r>
        <w:rPr>
          <w:spacing w:val="-2"/>
          <w:sz w:val="21"/>
        </w:rPr>
        <w:t xml:space="preserve"> </w:t>
      </w:r>
      <w:r>
        <w:rPr>
          <w:sz w:val="21"/>
        </w:rPr>
        <w:t>music</w:t>
      </w:r>
    </w:p>
    <w:p w14:paraId="341D08E4"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apply compositional</w:t>
      </w:r>
      <w:r>
        <w:rPr>
          <w:spacing w:val="-5"/>
          <w:sz w:val="21"/>
        </w:rPr>
        <w:t xml:space="preserve"> </w:t>
      </w:r>
      <w:r>
        <w:rPr>
          <w:sz w:val="21"/>
        </w:rPr>
        <w:t>devices</w:t>
      </w:r>
    </w:p>
    <w:p w14:paraId="341D08E5"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apply literacy</w:t>
      </w:r>
      <w:r>
        <w:rPr>
          <w:spacing w:val="-8"/>
          <w:sz w:val="21"/>
        </w:rPr>
        <w:t xml:space="preserve"> </w:t>
      </w:r>
      <w:r>
        <w:rPr>
          <w:sz w:val="21"/>
        </w:rPr>
        <w:t>skills</w:t>
      </w:r>
    </w:p>
    <w:p w14:paraId="341D08E6"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interpret music elements and</w:t>
      </w:r>
      <w:r>
        <w:rPr>
          <w:spacing w:val="-9"/>
          <w:sz w:val="21"/>
        </w:rPr>
        <w:t xml:space="preserve"> </w:t>
      </w:r>
      <w:r>
        <w:rPr>
          <w:sz w:val="21"/>
        </w:rPr>
        <w:t>concepts</w:t>
      </w:r>
    </w:p>
    <w:p w14:paraId="341D08E7" w14:textId="77777777" w:rsidR="001B2E70" w:rsidRDefault="0099232C" w:rsidP="00B34619">
      <w:pPr>
        <w:pStyle w:val="ListParagraph"/>
        <w:numPr>
          <w:ilvl w:val="0"/>
          <w:numId w:val="214"/>
        </w:numPr>
        <w:tabs>
          <w:tab w:val="left" w:pos="562"/>
        </w:tabs>
        <w:spacing w:before="143" w:line="259" w:lineRule="auto"/>
        <w:ind w:right="1187" w:hanging="283"/>
        <w:rPr>
          <w:rFonts w:ascii="Symbol"/>
          <w:sz w:val="21"/>
        </w:rPr>
      </w:pPr>
      <w:r>
        <w:rPr>
          <w:sz w:val="21"/>
        </w:rPr>
        <w:t>evaluate music to justify the use of music elements and</w:t>
      </w:r>
      <w:r>
        <w:rPr>
          <w:spacing w:val="-3"/>
          <w:sz w:val="21"/>
        </w:rPr>
        <w:t xml:space="preserve"> </w:t>
      </w:r>
      <w:r>
        <w:rPr>
          <w:sz w:val="21"/>
        </w:rPr>
        <w:t>concepts</w:t>
      </w:r>
    </w:p>
    <w:p w14:paraId="341D08E8" w14:textId="77777777" w:rsidR="001B2E70" w:rsidRDefault="0099232C" w:rsidP="00B34619">
      <w:pPr>
        <w:pStyle w:val="ListParagraph"/>
        <w:numPr>
          <w:ilvl w:val="0"/>
          <w:numId w:val="214"/>
        </w:numPr>
        <w:tabs>
          <w:tab w:val="left" w:pos="562"/>
        </w:tabs>
        <w:spacing w:before="127"/>
        <w:ind w:hanging="283"/>
        <w:rPr>
          <w:rFonts w:ascii="Symbol"/>
          <w:sz w:val="21"/>
        </w:rPr>
      </w:pPr>
      <w:r>
        <w:rPr>
          <w:sz w:val="21"/>
        </w:rPr>
        <w:t>realise music</w:t>
      </w:r>
      <w:r>
        <w:rPr>
          <w:spacing w:val="-7"/>
          <w:sz w:val="21"/>
        </w:rPr>
        <w:t xml:space="preserve"> </w:t>
      </w:r>
      <w:r>
        <w:rPr>
          <w:sz w:val="21"/>
        </w:rPr>
        <w:t>ideas</w:t>
      </w:r>
    </w:p>
    <w:p w14:paraId="341D08E9"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resolve music</w:t>
      </w:r>
      <w:r>
        <w:rPr>
          <w:spacing w:val="-4"/>
          <w:sz w:val="21"/>
        </w:rPr>
        <w:t xml:space="preserve"> </w:t>
      </w:r>
      <w:r>
        <w:rPr>
          <w:sz w:val="21"/>
        </w:rPr>
        <w:t>ideas.</w:t>
      </w:r>
    </w:p>
    <w:p w14:paraId="341D08EA" w14:textId="77777777" w:rsidR="001B2E70" w:rsidRDefault="001B2E70">
      <w:pPr>
        <w:rPr>
          <w:rFonts w:ascii="Symbol"/>
          <w:sz w:val="21"/>
        </w:rPr>
        <w:sectPr w:rsidR="001B2E70">
          <w:type w:val="continuous"/>
          <w:pgSz w:w="11910" w:h="16850"/>
          <w:pgMar w:top="1600" w:right="300" w:bottom="280" w:left="1140" w:header="720" w:footer="720" w:gutter="0"/>
          <w:cols w:num="2" w:space="720" w:equalWidth="0">
            <w:col w:w="4488" w:space="406"/>
            <w:col w:w="5576"/>
          </w:cols>
        </w:sectPr>
      </w:pPr>
    </w:p>
    <w:p w14:paraId="341D08EB" w14:textId="77777777" w:rsidR="001B2E70" w:rsidRDefault="001B2E70">
      <w:pPr>
        <w:pStyle w:val="BodyText"/>
        <w:rPr>
          <w:sz w:val="20"/>
        </w:rPr>
      </w:pPr>
    </w:p>
    <w:p w14:paraId="341D08EC" w14:textId="77777777" w:rsidR="001B2E70" w:rsidRDefault="001B2E70">
      <w:pPr>
        <w:pStyle w:val="BodyText"/>
        <w:rPr>
          <w:sz w:val="20"/>
        </w:rPr>
      </w:pPr>
    </w:p>
    <w:p w14:paraId="341D08ED" w14:textId="77777777" w:rsidR="001B2E70" w:rsidRDefault="001B2E70">
      <w:pPr>
        <w:pStyle w:val="BodyText"/>
        <w:rPr>
          <w:sz w:val="20"/>
        </w:rPr>
      </w:pPr>
    </w:p>
    <w:p w14:paraId="341D08EE" w14:textId="77777777" w:rsidR="001B2E70" w:rsidRDefault="0099232C">
      <w:pPr>
        <w:pStyle w:val="Heading4"/>
        <w:spacing w:before="244"/>
      </w:pPr>
      <w:r>
        <w:rPr>
          <w:color w:val="6D6F71"/>
        </w:rPr>
        <w:t>Structure</w:t>
      </w:r>
    </w:p>
    <w:p w14:paraId="341D08EF" w14:textId="77777777" w:rsidR="001B2E70" w:rsidRDefault="001B2E70">
      <w:pPr>
        <w:pStyle w:val="BodyText"/>
        <w:spacing w:before="2"/>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2"/>
        <w:gridCol w:w="2222"/>
        <w:gridCol w:w="2217"/>
        <w:gridCol w:w="2217"/>
      </w:tblGrid>
      <w:tr w:rsidR="001B2E70" w14:paraId="341D08F4" w14:textId="77777777">
        <w:trPr>
          <w:trHeight w:val="424"/>
        </w:trPr>
        <w:tc>
          <w:tcPr>
            <w:tcW w:w="2222" w:type="dxa"/>
            <w:tcBorders>
              <w:bottom w:val="single" w:sz="12" w:space="0" w:color="D52B1E"/>
            </w:tcBorders>
            <w:shd w:val="clear" w:color="auto" w:fill="808184"/>
          </w:tcPr>
          <w:p w14:paraId="341D08F0" w14:textId="77777777" w:rsidR="001B2E70" w:rsidRDefault="0099232C">
            <w:pPr>
              <w:pStyle w:val="TableParagraph"/>
              <w:spacing w:before="93"/>
              <w:ind w:left="107"/>
              <w:rPr>
                <w:b/>
                <w:sz w:val="20"/>
              </w:rPr>
            </w:pPr>
            <w:r>
              <w:rPr>
                <w:b/>
                <w:color w:val="FFFFFF"/>
                <w:sz w:val="20"/>
              </w:rPr>
              <w:t>Unit 1</w:t>
            </w:r>
          </w:p>
        </w:tc>
        <w:tc>
          <w:tcPr>
            <w:tcW w:w="2222" w:type="dxa"/>
            <w:tcBorders>
              <w:bottom w:val="single" w:sz="12" w:space="0" w:color="D52B1E"/>
            </w:tcBorders>
            <w:shd w:val="clear" w:color="auto" w:fill="808184"/>
          </w:tcPr>
          <w:p w14:paraId="341D08F1" w14:textId="77777777" w:rsidR="001B2E70" w:rsidRDefault="0099232C">
            <w:pPr>
              <w:pStyle w:val="TableParagraph"/>
              <w:spacing w:before="93"/>
              <w:ind w:left="108"/>
              <w:rPr>
                <w:b/>
                <w:sz w:val="20"/>
              </w:rPr>
            </w:pPr>
            <w:r>
              <w:rPr>
                <w:b/>
                <w:color w:val="FFFFFF"/>
                <w:sz w:val="20"/>
              </w:rPr>
              <w:t>Unit 2</w:t>
            </w:r>
          </w:p>
        </w:tc>
        <w:tc>
          <w:tcPr>
            <w:tcW w:w="2217" w:type="dxa"/>
            <w:tcBorders>
              <w:bottom w:val="single" w:sz="12" w:space="0" w:color="D52B1E"/>
            </w:tcBorders>
            <w:shd w:val="clear" w:color="auto" w:fill="808184"/>
          </w:tcPr>
          <w:p w14:paraId="341D08F2" w14:textId="77777777" w:rsidR="001B2E70" w:rsidRDefault="0099232C">
            <w:pPr>
              <w:pStyle w:val="TableParagraph"/>
              <w:spacing w:before="93"/>
              <w:ind w:left="108"/>
              <w:rPr>
                <w:b/>
                <w:sz w:val="20"/>
              </w:rPr>
            </w:pPr>
            <w:r>
              <w:rPr>
                <w:b/>
                <w:color w:val="FFFFFF"/>
                <w:sz w:val="20"/>
              </w:rPr>
              <w:t>Unit 3</w:t>
            </w:r>
          </w:p>
        </w:tc>
        <w:tc>
          <w:tcPr>
            <w:tcW w:w="2217" w:type="dxa"/>
            <w:tcBorders>
              <w:bottom w:val="single" w:sz="12" w:space="0" w:color="D52B1E"/>
            </w:tcBorders>
            <w:shd w:val="clear" w:color="auto" w:fill="808184"/>
          </w:tcPr>
          <w:p w14:paraId="341D08F3" w14:textId="77777777" w:rsidR="001B2E70" w:rsidRDefault="0099232C">
            <w:pPr>
              <w:pStyle w:val="TableParagraph"/>
              <w:spacing w:before="93"/>
              <w:ind w:left="109"/>
              <w:rPr>
                <w:b/>
                <w:sz w:val="20"/>
              </w:rPr>
            </w:pPr>
            <w:r>
              <w:rPr>
                <w:b/>
                <w:color w:val="FFFFFF"/>
                <w:sz w:val="20"/>
              </w:rPr>
              <w:t>Unit 4</w:t>
            </w:r>
          </w:p>
        </w:tc>
      </w:tr>
      <w:tr w:rsidR="001B2E70" w14:paraId="341D0905" w14:textId="77777777">
        <w:trPr>
          <w:trHeight w:val="3582"/>
        </w:trPr>
        <w:tc>
          <w:tcPr>
            <w:tcW w:w="2222" w:type="dxa"/>
            <w:tcBorders>
              <w:top w:val="single" w:sz="12" w:space="0" w:color="D52B1E"/>
            </w:tcBorders>
          </w:tcPr>
          <w:p w14:paraId="341D08F5" w14:textId="77777777" w:rsidR="001B2E70" w:rsidRDefault="0099232C">
            <w:pPr>
              <w:pStyle w:val="TableParagraph"/>
              <w:spacing w:before="73"/>
              <w:ind w:left="107"/>
              <w:rPr>
                <w:b/>
                <w:sz w:val="20"/>
              </w:rPr>
            </w:pPr>
            <w:r>
              <w:rPr>
                <w:b/>
                <w:sz w:val="20"/>
              </w:rPr>
              <w:t>Designs</w:t>
            </w:r>
          </w:p>
          <w:p w14:paraId="341D08F6" w14:textId="77777777" w:rsidR="001B2E70" w:rsidRDefault="0099232C">
            <w:pPr>
              <w:pStyle w:val="TableParagraph"/>
              <w:spacing w:before="44"/>
              <w:ind w:left="107" w:right="247"/>
              <w:rPr>
                <w:sz w:val="19"/>
              </w:rPr>
            </w:pPr>
            <w:r>
              <w:rPr>
                <w:sz w:val="19"/>
              </w:rPr>
              <w:t>Through inquiry learning, the following is explored:</w:t>
            </w:r>
          </w:p>
          <w:p w14:paraId="341D08F7" w14:textId="77777777" w:rsidR="001B2E70" w:rsidRDefault="001B2E70">
            <w:pPr>
              <w:pStyle w:val="TableParagraph"/>
              <w:ind w:left="0"/>
              <w:rPr>
                <w:b/>
                <w:sz w:val="26"/>
              </w:rPr>
            </w:pPr>
          </w:p>
          <w:p w14:paraId="341D08F8" w14:textId="77777777" w:rsidR="001B2E70" w:rsidRDefault="0099232C">
            <w:pPr>
              <w:pStyle w:val="TableParagraph"/>
              <w:ind w:left="107" w:right="95"/>
              <w:rPr>
                <w:sz w:val="19"/>
              </w:rPr>
            </w:pPr>
            <w:r>
              <w:rPr>
                <w:sz w:val="19"/>
              </w:rPr>
              <w:t>How does the treatment and combination of different music elements enable musicians to design music that communicates meaning through performance and</w:t>
            </w:r>
            <w:r>
              <w:rPr>
                <w:spacing w:val="-1"/>
                <w:sz w:val="19"/>
              </w:rPr>
              <w:t xml:space="preserve"> </w:t>
            </w:r>
            <w:r>
              <w:rPr>
                <w:sz w:val="19"/>
              </w:rPr>
              <w:t>composition?</w:t>
            </w:r>
          </w:p>
        </w:tc>
        <w:tc>
          <w:tcPr>
            <w:tcW w:w="2222" w:type="dxa"/>
            <w:tcBorders>
              <w:top w:val="single" w:sz="12" w:space="0" w:color="D52B1E"/>
            </w:tcBorders>
          </w:tcPr>
          <w:p w14:paraId="341D08F9" w14:textId="77777777" w:rsidR="001B2E70" w:rsidRDefault="0099232C">
            <w:pPr>
              <w:pStyle w:val="TableParagraph"/>
              <w:spacing w:before="73"/>
              <w:ind w:left="108"/>
              <w:rPr>
                <w:b/>
                <w:sz w:val="20"/>
              </w:rPr>
            </w:pPr>
            <w:r>
              <w:rPr>
                <w:b/>
                <w:sz w:val="20"/>
              </w:rPr>
              <w:t>Identities</w:t>
            </w:r>
          </w:p>
          <w:p w14:paraId="341D08FA" w14:textId="77777777" w:rsidR="001B2E70" w:rsidRDefault="0099232C">
            <w:pPr>
              <w:pStyle w:val="TableParagraph"/>
              <w:spacing w:before="44"/>
              <w:ind w:left="108" w:right="246"/>
              <w:rPr>
                <w:sz w:val="19"/>
              </w:rPr>
            </w:pPr>
            <w:r>
              <w:rPr>
                <w:sz w:val="19"/>
              </w:rPr>
              <w:t>Through inquiry learning, the following is explored:</w:t>
            </w:r>
          </w:p>
          <w:p w14:paraId="341D08FB" w14:textId="77777777" w:rsidR="001B2E70" w:rsidRDefault="001B2E70">
            <w:pPr>
              <w:pStyle w:val="TableParagraph"/>
              <w:ind w:left="0"/>
              <w:rPr>
                <w:b/>
                <w:sz w:val="26"/>
              </w:rPr>
            </w:pPr>
          </w:p>
          <w:p w14:paraId="341D08FC" w14:textId="77777777" w:rsidR="001B2E70" w:rsidRDefault="0099232C">
            <w:pPr>
              <w:pStyle w:val="TableParagraph"/>
              <w:ind w:left="108" w:right="140"/>
              <w:rPr>
                <w:sz w:val="19"/>
              </w:rPr>
            </w:pPr>
            <w:r>
              <w:rPr>
                <w:sz w:val="19"/>
              </w:rPr>
              <w:t>How do musicians use their understanding of music elements, concepts and practices to communicate cultural, political, social and personal identities when performing, composing and responding to music?</w:t>
            </w:r>
          </w:p>
        </w:tc>
        <w:tc>
          <w:tcPr>
            <w:tcW w:w="2217" w:type="dxa"/>
            <w:tcBorders>
              <w:top w:val="single" w:sz="12" w:space="0" w:color="D52B1E"/>
            </w:tcBorders>
          </w:tcPr>
          <w:p w14:paraId="341D08FD" w14:textId="77777777" w:rsidR="001B2E70" w:rsidRDefault="0099232C">
            <w:pPr>
              <w:pStyle w:val="TableParagraph"/>
              <w:spacing w:before="73" w:line="261" w:lineRule="auto"/>
              <w:ind w:left="108" w:right="255"/>
              <w:rPr>
                <w:sz w:val="19"/>
              </w:rPr>
            </w:pPr>
            <w:r>
              <w:rPr>
                <w:b/>
                <w:sz w:val="20"/>
              </w:rPr>
              <w:t xml:space="preserve">Innovations </w:t>
            </w:r>
            <w:r>
              <w:rPr>
                <w:sz w:val="19"/>
              </w:rPr>
              <w:t>Through inquiry learning, the</w:t>
            </w:r>
            <w:r>
              <w:rPr>
                <w:spacing w:val="-2"/>
                <w:sz w:val="19"/>
              </w:rPr>
              <w:t xml:space="preserve"> </w:t>
            </w:r>
            <w:r>
              <w:rPr>
                <w:sz w:val="19"/>
              </w:rPr>
              <w:t>following</w:t>
            </w:r>
          </w:p>
          <w:p w14:paraId="341D08FE" w14:textId="77777777" w:rsidR="001B2E70" w:rsidRDefault="0099232C">
            <w:pPr>
              <w:pStyle w:val="TableParagraph"/>
              <w:spacing w:line="202" w:lineRule="exact"/>
              <w:ind w:left="108"/>
              <w:rPr>
                <w:sz w:val="19"/>
              </w:rPr>
            </w:pPr>
            <w:r>
              <w:rPr>
                <w:sz w:val="19"/>
              </w:rPr>
              <w:t>is explored:</w:t>
            </w:r>
          </w:p>
          <w:p w14:paraId="341D08FF" w14:textId="77777777" w:rsidR="001B2E70" w:rsidRDefault="001B2E70">
            <w:pPr>
              <w:pStyle w:val="TableParagraph"/>
              <w:spacing w:before="1"/>
              <w:ind w:left="0"/>
              <w:rPr>
                <w:b/>
                <w:sz w:val="26"/>
              </w:rPr>
            </w:pPr>
          </w:p>
          <w:p w14:paraId="341D0900" w14:textId="77777777" w:rsidR="001B2E70" w:rsidRDefault="0099232C">
            <w:pPr>
              <w:pStyle w:val="TableParagraph"/>
              <w:ind w:left="108" w:right="167"/>
              <w:rPr>
                <w:sz w:val="19"/>
              </w:rPr>
            </w:pPr>
            <w:r>
              <w:rPr>
                <w:sz w:val="19"/>
              </w:rPr>
              <w:t>How do musicians incorporate innovative music practices to communicate meaning when performing and composing?</w:t>
            </w:r>
          </w:p>
        </w:tc>
        <w:tc>
          <w:tcPr>
            <w:tcW w:w="2217" w:type="dxa"/>
            <w:tcBorders>
              <w:top w:val="single" w:sz="12" w:space="0" w:color="D52B1E"/>
            </w:tcBorders>
          </w:tcPr>
          <w:p w14:paraId="341D0901" w14:textId="77777777" w:rsidR="001B2E70" w:rsidRDefault="0099232C">
            <w:pPr>
              <w:pStyle w:val="TableParagraph"/>
              <w:spacing w:before="73"/>
              <w:ind w:left="109"/>
              <w:rPr>
                <w:b/>
                <w:sz w:val="20"/>
              </w:rPr>
            </w:pPr>
            <w:r>
              <w:rPr>
                <w:b/>
                <w:sz w:val="20"/>
              </w:rPr>
              <w:t>Narratives</w:t>
            </w:r>
          </w:p>
          <w:p w14:paraId="341D0902" w14:textId="77777777" w:rsidR="001B2E70" w:rsidRDefault="0099232C">
            <w:pPr>
              <w:pStyle w:val="TableParagraph"/>
              <w:spacing w:before="44"/>
              <w:ind w:left="109" w:right="240"/>
              <w:rPr>
                <w:sz w:val="19"/>
              </w:rPr>
            </w:pPr>
            <w:r>
              <w:rPr>
                <w:sz w:val="19"/>
              </w:rPr>
              <w:t>Through inquiry learning, the following is explored:</w:t>
            </w:r>
          </w:p>
          <w:p w14:paraId="341D0903" w14:textId="77777777" w:rsidR="001B2E70" w:rsidRDefault="001B2E70">
            <w:pPr>
              <w:pStyle w:val="TableParagraph"/>
              <w:ind w:left="0"/>
              <w:rPr>
                <w:b/>
                <w:sz w:val="26"/>
              </w:rPr>
            </w:pPr>
          </w:p>
          <w:p w14:paraId="341D0904" w14:textId="77777777" w:rsidR="001B2E70" w:rsidRDefault="0099232C">
            <w:pPr>
              <w:pStyle w:val="TableParagraph"/>
              <w:ind w:left="109" w:right="156"/>
              <w:rPr>
                <w:sz w:val="19"/>
              </w:rPr>
            </w:pPr>
            <w:r>
              <w:rPr>
                <w:sz w:val="19"/>
              </w:rPr>
              <w:t>How do musicians manipulate music elements to communicate narrative when performing, composing and responding to music?</w:t>
            </w:r>
          </w:p>
        </w:tc>
      </w:tr>
    </w:tbl>
    <w:p w14:paraId="341D0906" w14:textId="77777777" w:rsidR="001B2E70" w:rsidRDefault="001B2E70">
      <w:pPr>
        <w:rPr>
          <w:sz w:val="19"/>
        </w:rPr>
        <w:sectPr w:rsidR="001B2E70">
          <w:type w:val="continuous"/>
          <w:pgSz w:w="11910" w:h="16850"/>
          <w:pgMar w:top="1600" w:right="300" w:bottom="280" w:left="1140" w:header="720" w:footer="720" w:gutter="0"/>
          <w:cols w:space="720"/>
        </w:sectPr>
      </w:pPr>
    </w:p>
    <w:p w14:paraId="341D0907" w14:textId="77777777" w:rsidR="001B2E70" w:rsidRDefault="0099232C">
      <w:pPr>
        <w:spacing w:before="71"/>
        <w:ind w:left="278"/>
        <w:rPr>
          <w:b/>
          <w:sz w:val="28"/>
        </w:rPr>
      </w:pPr>
      <w:r>
        <w:rPr>
          <w:b/>
          <w:color w:val="6D6F71"/>
          <w:sz w:val="28"/>
        </w:rPr>
        <w:lastRenderedPageBreak/>
        <w:t>Assessment</w:t>
      </w:r>
    </w:p>
    <w:p w14:paraId="341D0908" w14:textId="77777777" w:rsidR="001B2E70" w:rsidRDefault="0099232C">
      <w:pPr>
        <w:pStyle w:val="BodyText"/>
        <w:spacing w:before="151"/>
        <w:ind w:left="278"/>
      </w:pPr>
      <w:r>
        <w:t>Schools devise assessments in Units 1 and 2 to suit their local context.</w:t>
      </w:r>
    </w:p>
    <w:p w14:paraId="341D0909"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90A" w14:textId="77777777" w:rsidR="001B2E70" w:rsidRDefault="001B2E70">
      <w:pPr>
        <w:pStyle w:val="BodyText"/>
        <w:spacing w:before="10"/>
        <w:rPr>
          <w:sz w:val="20"/>
        </w:rPr>
      </w:pPr>
    </w:p>
    <w:p w14:paraId="341D090B" w14:textId="77777777" w:rsidR="001B2E70" w:rsidRDefault="0099232C">
      <w:pPr>
        <w:ind w:left="278"/>
        <w:rPr>
          <w:b/>
          <w:sz w:val="21"/>
        </w:rPr>
      </w:pPr>
      <w:r>
        <w:rPr>
          <w:b/>
          <w:color w:val="808184"/>
          <w:sz w:val="21"/>
        </w:rPr>
        <w:t>Summative assessments</w:t>
      </w:r>
    </w:p>
    <w:p w14:paraId="341D090C"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677"/>
        <w:gridCol w:w="706"/>
        <w:gridCol w:w="3795"/>
        <w:gridCol w:w="704"/>
      </w:tblGrid>
      <w:tr w:rsidR="001B2E70" w14:paraId="341D090F" w14:textId="77777777">
        <w:trPr>
          <w:trHeight w:val="424"/>
        </w:trPr>
        <w:tc>
          <w:tcPr>
            <w:tcW w:w="4383" w:type="dxa"/>
            <w:gridSpan w:val="2"/>
            <w:tcBorders>
              <w:bottom w:val="single" w:sz="12" w:space="0" w:color="D52B1E"/>
            </w:tcBorders>
            <w:shd w:val="clear" w:color="auto" w:fill="808184"/>
          </w:tcPr>
          <w:p w14:paraId="341D090D" w14:textId="77777777" w:rsidR="001B2E70" w:rsidRDefault="0099232C">
            <w:pPr>
              <w:pStyle w:val="TableParagraph"/>
              <w:spacing w:before="93"/>
              <w:ind w:left="107"/>
              <w:rPr>
                <w:b/>
                <w:sz w:val="20"/>
              </w:rPr>
            </w:pPr>
            <w:r>
              <w:rPr>
                <w:b/>
                <w:color w:val="FFFFFF"/>
                <w:sz w:val="20"/>
              </w:rPr>
              <w:t>Unit 3</w:t>
            </w:r>
          </w:p>
        </w:tc>
        <w:tc>
          <w:tcPr>
            <w:tcW w:w="4499" w:type="dxa"/>
            <w:gridSpan w:val="2"/>
            <w:tcBorders>
              <w:bottom w:val="single" w:sz="12" w:space="0" w:color="D52B1E"/>
            </w:tcBorders>
            <w:shd w:val="clear" w:color="auto" w:fill="808184"/>
          </w:tcPr>
          <w:p w14:paraId="341D090E" w14:textId="77777777" w:rsidR="001B2E70" w:rsidRDefault="0099232C">
            <w:pPr>
              <w:pStyle w:val="TableParagraph"/>
              <w:spacing w:before="93"/>
              <w:ind w:left="104"/>
              <w:rPr>
                <w:b/>
                <w:sz w:val="20"/>
              </w:rPr>
            </w:pPr>
            <w:r>
              <w:rPr>
                <w:b/>
                <w:color w:val="FFFFFF"/>
                <w:sz w:val="20"/>
              </w:rPr>
              <w:t>Unit 4</w:t>
            </w:r>
          </w:p>
        </w:tc>
      </w:tr>
      <w:tr w:rsidR="001B2E70" w14:paraId="341D0916" w14:textId="77777777">
        <w:trPr>
          <w:trHeight w:val="663"/>
        </w:trPr>
        <w:tc>
          <w:tcPr>
            <w:tcW w:w="3677" w:type="dxa"/>
            <w:tcBorders>
              <w:top w:val="single" w:sz="12" w:space="0" w:color="D52B1E"/>
            </w:tcBorders>
          </w:tcPr>
          <w:p w14:paraId="341D0910" w14:textId="77777777" w:rsidR="001B2E70" w:rsidRDefault="0099232C">
            <w:pPr>
              <w:pStyle w:val="TableParagraph"/>
              <w:spacing w:before="75"/>
              <w:ind w:left="107"/>
              <w:rPr>
                <w:sz w:val="19"/>
              </w:rPr>
            </w:pPr>
            <w:r>
              <w:rPr>
                <w:sz w:val="19"/>
              </w:rPr>
              <w:t>Summative internal assessment 1 (IA1):</w:t>
            </w:r>
          </w:p>
          <w:p w14:paraId="341D0911" w14:textId="77777777" w:rsidR="001B2E70" w:rsidRDefault="0099232C" w:rsidP="00B34619">
            <w:pPr>
              <w:pStyle w:val="TableParagraph"/>
              <w:numPr>
                <w:ilvl w:val="0"/>
                <w:numId w:val="17"/>
              </w:numPr>
              <w:tabs>
                <w:tab w:val="left" w:pos="279"/>
              </w:tabs>
              <w:spacing w:before="40"/>
              <w:rPr>
                <w:sz w:val="19"/>
              </w:rPr>
            </w:pPr>
            <w:r>
              <w:rPr>
                <w:sz w:val="19"/>
              </w:rPr>
              <w:t>Performance</w:t>
            </w:r>
          </w:p>
        </w:tc>
        <w:tc>
          <w:tcPr>
            <w:tcW w:w="706" w:type="dxa"/>
            <w:tcBorders>
              <w:top w:val="single" w:sz="12" w:space="0" w:color="D52B1E"/>
            </w:tcBorders>
          </w:tcPr>
          <w:p w14:paraId="341D0912" w14:textId="77777777" w:rsidR="001B2E70" w:rsidRDefault="0099232C">
            <w:pPr>
              <w:pStyle w:val="TableParagraph"/>
              <w:spacing w:before="75"/>
              <w:ind w:left="107"/>
              <w:rPr>
                <w:sz w:val="19"/>
              </w:rPr>
            </w:pPr>
            <w:r>
              <w:rPr>
                <w:sz w:val="19"/>
              </w:rPr>
              <w:t>20%</w:t>
            </w:r>
          </w:p>
        </w:tc>
        <w:tc>
          <w:tcPr>
            <w:tcW w:w="3795" w:type="dxa"/>
            <w:vMerge w:val="restart"/>
            <w:tcBorders>
              <w:top w:val="single" w:sz="12" w:space="0" w:color="D52B1E"/>
            </w:tcBorders>
          </w:tcPr>
          <w:p w14:paraId="341D0913" w14:textId="77777777" w:rsidR="001B2E70" w:rsidRDefault="0099232C">
            <w:pPr>
              <w:pStyle w:val="TableParagraph"/>
              <w:spacing w:before="75"/>
              <w:ind w:left="104"/>
              <w:rPr>
                <w:sz w:val="19"/>
              </w:rPr>
            </w:pPr>
            <w:r>
              <w:rPr>
                <w:sz w:val="19"/>
              </w:rPr>
              <w:t>Summative internal assessment 3 (IA3):</w:t>
            </w:r>
          </w:p>
          <w:p w14:paraId="341D0914" w14:textId="77777777" w:rsidR="001B2E70" w:rsidRDefault="0099232C" w:rsidP="00B34619">
            <w:pPr>
              <w:pStyle w:val="TableParagraph"/>
              <w:numPr>
                <w:ilvl w:val="0"/>
                <w:numId w:val="16"/>
              </w:numPr>
              <w:tabs>
                <w:tab w:val="left" w:pos="276"/>
              </w:tabs>
              <w:spacing w:before="40"/>
              <w:rPr>
                <w:sz w:val="19"/>
              </w:rPr>
            </w:pPr>
            <w:r>
              <w:rPr>
                <w:sz w:val="19"/>
              </w:rPr>
              <w:t>Integrated</w:t>
            </w:r>
            <w:r>
              <w:rPr>
                <w:spacing w:val="-1"/>
                <w:sz w:val="19"/>
              </w:rPr>
              <w:t xml:space="preserve"> </w:t>
            </w:r>
            <w:r>
              <w:rPr>
                <w:sz w:val="19"/>
              </w:rPr>
              <w:t>project</w:t>
            </w:r>
          </w:p>
        </w:tc>
        <w:tc>
          <w:tcPr>
            <w:tcW w:w="704" w:type="dxa"/>
            <w:vMerge w:val="restart"/>
            <w:tcBorders>
              <w:top w:val="single" w:sz="12" w:space="0" w:color="D52B1E"/>
            </w:tcBorders>
          </w:tcPr>
          <w:p w14:paraId="341D0915" w14:textId="77777777" w:rsidR="001B2E70" w:rsidRDefault="0099232C">
            <w:pPr>
              <w:pStyle w:val="TableParagraph"/>
              <w:spacing w:before="75"/>
              <w:ind w:left="106"/>
              <w:rPr>
                <w:sz w:val="19"/>
              </w:rPr>
            </w:pPr>
            <w:r>
              <w:rPr>
                <w:sz w:val="19"/>
              </w:rPr>
              <w:t>35%</w:t>
            </w:r>
          </w:p>
        </w:tc>
      </w:tr>
      <w:tr w:rsidR="001B2E70" w14:paraId="341D091C" w14:textId="77777777">
        <w:trPr>
          <w:trHeight w:val="683"/>
        </w:trPr>
        <w:tc>
          <w:tcPr>
            <w:tcW w:w="3677" w:type="dxa"/>
          </w:tcPr>
          <w:p w14:paraId="341D0917" w14:textId="77777777" w:rsidR="001B2E70" w:rsidRDefault="0099232C">
            <w:pPr>
              <w:pStyle w:val="TableParagraph"/>
              <w:spacing w:before="95"/>
              <w:ind w:left="107"/>
              <w:rPr>
                <w:sz w:val="19"/>
              </w:rPr>
            </w:pPr>
            <w:r>
              <w:rPr>
                <w:sz w:val="19"/>
              </w:rPr>
              <w:t>Summative internal assessment 2 (IA2):</w:t>
            </w:r>
          </w:p>
          <w:p w14:paraId="341D0918" w14:textId="77777777" w:rsidR="001B2E70" w:rsidRDefault="0099232C" w:rsidP="00B34619">
            <w:pPr>
              <w:pStyle w:val="TableParagraph"/>
              <w:numPr>
                <w:ilvl w:val="0"/>
                <w:numId w:val="15"/>
              </w:numPr>
              <w:tabs>
                <w:tab w:val="left" w:pos="279"/>
              </w:tabs>
              <w:spacing w:before="40"/>
              <w:rPr>
                <w:sz w:val="19"/>
              </w:rPr>
            </w:pPr>
            <w:r>
              <w:rPr>
                <w:sz w:val="19"/>
              </w:rPr>
              <w:t>Composition</w:t>
            </w:r>
          </w:p>
        </w:tc>
        <w:tc>
          <w:tcPr>
            <w:tcW w:w="706" w:type="dxa"/>
          </w:tcPr>
          <w:p w14:paraId="341D0919" w14:textId="77777777" w:rsidR="001B2E70" w:rsidRDefault="0099232C">
            <w:pPr>
              <w:pStyle w:val="TableParagraph"/>
              <w:spacing w:before="95"/>
              <w:ind w:left="107"/>
              <w:rPr>
                <w:sz w:val="19"/>
              </w:rPr>
            </w:pPr>
            <w:r>
              <w:rPr>
                <w:sz w:val="19"/>
              </w:rPr>
              <w:t>20%</w:t>
            </w:r>
          </w:p>
        </w:tc>
        <w:tc>
          <w:tcPr>
            <w:tcW w:w="3795" w:type="dxa"/>
            <w:vMerge/>
            <w:tcBorders>
              <w:top w:val="nil"/>
            </w:tcBorders>
          </w:tcPr>
          <w:p w14:paraId="341D091A" w14:textId="77777777" w:rsidR="001B2E70" w:rsidRDefault="001B2E70">
            <w:pPr>
              <w:rPr>
                <w:sz w:val="2"/>
                <w:szCs w:val="2"/>
              </w:rPr>
            </w:pPr>
          </w:p>
        </w:tc>
        <w:tc>
          <w:tcPr>
            <w:tcW w:w="704" w:type="dxa"/>
            <w:vMerge/>
            <w:tcBorders>
              <w:top w:val="nil"/>
            </w:tcBorders>
          </w:tcPr>
          <w:p w14:paraId="341D091B" w14:textId="77777777" w:rsidR="001B2E70" w:rsidRDefault="001B2E70">
            <w:pPr>
              <w:rPr>
                <w:sz w:val="2"/>
                <w:szCs w:val="2"/>
              </w:rPr>
            </w:pPr>
          </w:p>
        </w:tc>
      </w:tr>
      <w:tr w:rsidR="001B2E70" w14:paraId="341D091F" w14:textId="77777777">
        <w:trPr>
          <w:trHeight w:val="683"/>
        </w:trPr>
        <w:tc>
          <w:tcPr>
            <w:tcW w:w="8882" w:type="dxa"/>
            <w:gridSpan w:val="4"/>
          </w:tcPr>
          <w:p w14:paraId="341D091D" w14:textId="77777777" w:rsidR="001B2E70" w:rsidRDefault="0099232C">
            <w:pPr>
              <w:pStyle w:val="TableParagraph"/>
              <w:spacing w:before="95"/>
              <w:ind w:left="2606"/>
              <w:rPr>
                <w:sz w:val="19"/>
              </w:rPr>
            </w:pPr>
            <w:r>
              <w:rPr>
                <w:sz w:val="19"/>
              </w:rPr>
              <w:t>Summative external assessment (EA): 25%</w:t>
            </w:r>
          </w:p>
          <w:p w14:paraId="341D091E" w14:textId="77777777" w:rsidR="001B2E70" w:rsidRDefault="0099232C" w:rsidP="00B34619">
            <w:pPr>
              <w:pStyle w:val="TableParagraph"/>
              <w:numPr>
                <w:ilvl w:val="0"/>
                <w:numId w:val="14"/>
              </w:numPr>
              <w:tabs>
                <w:tab w:val="left" w:pos="4001"/>
              </w:tabs>
              <w:spacing w:before="40"/>
              <w:ind w:hanging="170"/>
              <w:rPr>
                <w:sz w:val="19"/>
              </w:rPr>
            </w:pPr>
            <w:r>
              <w:rPr>
                <w:sz w:val="19"/>
              </w:rPr>
              <w:t>Examination</w:t>
            </w:r>
          </w:p>
        </w:tc>
      </w:tr>
    </w:tbl>
    <w:p w14:paraId="341D0920" w14:textId="77777777" w:rsidR="001B2E70" w:rsidRDefault="001B2E70">
      <w:pPr>
        <w:pStyle w:val="BodyText"/>
        <w:rPr>
          <w:b/>
          <w:sz w:val="23"/>
        </w:rPr>
      </w:pPr>
    </w:p>
    <w:p w14:paraId="5C3E733E" w14:textId="77777777" w:rsidR="001B2E70" w:rsidRDefault="0099232C" w:rsidP="006425E1">
      <w:pPr>
        <w:spacing w:before="1"/>
        <w:ind w:left="278"/>
        <w:rPr>
          <w:b/>
          <w:sz w:val="28"/>
        </w:rPr>
      </w:pPr>
      <w:r>
        <w:rPr>
          <w:b/>
          <w:sz w:val="28"/>
        </w:rPr>
        <w:t>Contact Person – M</w:t>
      </w:r>
      <w:r w:rsidR="006425E1">
        <w:rPr>
          <w:b/>
          <w:sz w:val="28"/>
        </w:rPr>
        <w:t xml:space="preserve">s Brittany Evans </w:t>
      </w:r>
    </w:p>
    <w:p w14:paraId="10B21D5B" w14:textId="77777777" w:rsidR="00F13366" w:rsidRDefault="00F13366" w:rsidP="006425E1">
      <w:pPr>
        <w:spacing w:before="1"/>
        <w:ind w:left="278"/>
        <w:rPr>
          <w:b/>
          <w:sz w:val="28"/>
        </w:rPr>
      </w:pPr>
    </w:p>
    <w:p w14:paraId="1D140149" w14:textId="77777777" w:rsidR="00F13366" w:rsidRDefault="00F13366" w:rsidP="006425E1">
      <w:pPr>
        <w:spacing w:before="1"/>
        <w:ind w:left="278"/>
        <w:rPr>
          <w:b/>
          <w:sz w:val="28"/>
        </w:rPr>
      </w:pPr>
    </w:p>
    <w:p w14:paraId="341D0922" w14:textId="2D94A0CB" w:rsidR="00F13366" w:rsidRPr="006425E1" w:rsidRDefault="00F13366" w:rsidP="006425E1">
      <w:pPr>
        <w:spacing w:before="1"/>
        <w:ind w:left="278"/>
        <w:rPr>
          <w:b/>
          <w:sz w:val="28"/>
        </w:rPr>
        <w:sectPr w:rsidR="00F13366" w:rsidRPr="006425E1" w:rsidSect="007915C9">
          <w:pgSz w:w="11910" w:h="16850"/>
          <w:pgMar w:top="1060" w:right="300" w:bottom="500" w:left="1140" w:header="57" w:footer="315" w:gutter="0"/>
          <w:cols w:space="720"/>
          <w:docGrid w:linePitch="299"/>
        </w:sectPr>
      </w:pPr>
    </w:p>
    <w:tbl>
      <w:tblPr>
        <w:tblW w:w="0" w:type="auto"/>
        <w:tblInd w:w="108" w:type="dxa"/>
        <w:tblLayout w:type="fixed"/>
        <w:tblCellMar>
          <w:left w:w="0" w:type="dxa"/>
          <w:right w:w="0" w:type="dxa"/>
        </w:tblCellMar>
        <w:tblLook w:val="01E0" w:firstRow="1" w:lastRow="1" w:firstColumn="1" w:lastColumn="1" w:noHBand="0" w:noVBand="0"/>
      </w:tblPr>
      <w:tblGrid>
        <w:gridCol w:w="6390"/>
        <w:gridCol w:w="3861"/>
      </w:tblGrid>
      <w:tr w:rsidR="001B2E70" w14:paraId="341D0929" w14:textId="77777777">
        <w:trPr>
          <w:trHeight w:val="880"/>
        </w:trPr>
        <w:tc>
          <w:tcPr>
            <w:tcW w:w="6390" w:type="dxa"/>
            <w:shd w:val="clear" w:color="auto" w:fill="92D050"/>
          </w:tcPr>
          <w:p w14:paraId="341D0923" w14:textId="77777777" w:rsidR="001B2E70" w:rsidRDefault="0099232C">
            <w:pPr>
              <w:pStyle w:val="TableParagraph"/>
              <w:spacing w:before="19"/>
              <w:ind w:left="199"/>
              <w:rPr>
                <w:b/>
                <w:sz w:val="36"/>
              </w:rPr>
            </w:pPr>
            <w:r>
              <w:rPr>
                <w:b/>
                <w:sz w:val="36"/>
              </w:rPr>
              <w:lastRenderedPageBreak/>
              <w:t>Visual Art</w:t>
            </w:r>
          </w:p>
          <w:p w14:paraId="341D0924" w14:textId="77777777" w:rsidR="001B2E70" w:rsidRDefault="0099232C">
            <w:pPr>
              <w:pStyle w:val="TableParagraph"/>
              <w:spacing w:before="45"/>
              <w:ind w:left="199"/>
              <w:rPr>
                <w:b/>
                <w:sz w:val="28"/>
              </w:rPr>
            </w:pPr>
            <w:r>
              <w:rPr>
                <w:b/>
                <w:sz w:val="28"/>
              </w:rPr>
              <w:t>General senior subject</w:t>
            </w:r>
          </w:p>
        </w:tc>
        <w:tc>
          <w:tcPr>
            <w:tcW w:w="3861" w:type="dxa"/>
            <w:shd w:val="clear" w:color="auto" w:fill="92D050"/>
          </w:tcPr>
          <w:p w14:paraId="341D0925" w14:textId="77777777" w:rsidR="001B2E70" w:rsidRDefault="001B2E70">
            <w:pPr>
              <w:pStyle w:val="TableParagraph"/>
              <w:ind w:left="0"/>
              <w:rPr>
                <w:b/>
                <w:sz w:val="18"/>
              </w:rPr>
            </w:pPr>
          </w:p>
          <w:p w14:paraId="341D0926" w14:textId="77777777" w:rsidR="001B2E70" w:rsidRDefault="001B2E70">
            <w:pPr>
              <w:pStyle w:val="TableParagraph"/>
              <w:ind w:left="0"/>
              <w:rPr>
                <w:b/>
                <w:sz w:val="18"/>
              </w:rPr>
            </w:pPr>
          </w:p>
          <w:p w14:paraId="341D0927" w14:textId="77777777" w:rsidR="001B2E70" w:rsidRDefault="001B2E70">
            <w:pPr>
              <w:pStyle w:val="TableParagraph"/>
              <w:spacing w:before="5"/>
              <w:ind w:left="0"/>
              <w:rPr>
                <w:b/>
                <w:sz w:val="18"/>
              </w:rPr>
            </w:pPr>
          </w:p>
          <w:p w14:paraId="341D0928" w14:textId="77777777" w:rsidR="001B2E70" w:rsidRDefault="0099232C">
            <w:pPr>
              <w:pStyle w:val="TableParagraph"/>
              <w:spacing w:before="1"/>
              <w:ind w:left="0" w:right="60"/>
              <w:jc w:val="right"/>
              <w:rPr>
                <w:b/>
                <w:sz w:val="17"/>
              </w:rPr>
            </w:pPr>
            <w:r>
              <w:rPr>
                <w:b/>
                <w:sz w:val="17"/>
              </w:rPr>
              <w:t>General</w:t>
            </w:r>
          </w:p>
        </w:tc>
      </w:tr>
    </w:tbl>
    <w:p w14:paraId="341D092A" w14:textId="77777777" w:rsidR="001B2E70" w:rsidRDefault="001B2E70">
      <w:pPr>
        <w:pStyle w:val="BodyText"/>
        <w:rPr>
          <w:b/>
          <w:sz w:val="20"/>
        </w:rPr>
      </w:pPr>
    </w:p>
    <w:p w14:paraId="341D092B" w14:textId="77777777" w:rsidR="001B2E70" w:rsidRDefault="001B2E70">
      <w:pPr>
        <w:pStyle w:val="BodyText"/>
        <w:spacing w:before="8"/>
        <w:rPr>
          <w:b/>
          <w:sz w:val="24"/>
        </w:rPr>
      </w:pPr>
    </w:p>
    <w:p w14:paraId="341D092C" w14:textId="77777777" w:rsidR="001B2E70" w:rsidRDefault="001B2E70">
      <w:pPr>
        <w:rPr>
          <w:sz w:val="24"/>
        </w:rPr>
        <w:sectPr w:rsidR="001B2E70">
          <w:pgSz w:w="11910" w:h="16850"/>
          <w:pgMar w:top="1140" w:right="300" w:bottom="500" w:left="1140" w:header="0" w:footer="315" w:gutter="0"/>
          <w:cols w:space="720"/>
        </w:sectPr>
      </w:pPr>
    </w:p>
    <w:p w14:paraId="341D092D" w14:textId="77777777" w:rsidR="001B2E70" w:rsidRDefault="0099232C">
      <w:pPr>
        <w:pStyle w:val="BodyText"/>
        <w:spacing w:before="94" w:line="264" w:lineRule="auto"/>
        <w:ind w:left="278" w:right="25" w:hanging="1"/>
      </w:pPr>
      <w:r>
        <w:t>Visual Art provides students with opportunities to understand and appreciate the role of visual art in past and present traditions and cultures, as well as the contributions of contemporary visual artists and their aesthetic, historical and cultural influences. Students interact with artists, artworks, institutions and communities to enrich their experiences and understandings of their own and others’ art practices.</w:t>
      </w:r>
    </w:p>
    <w:p w14:paraId="341D092E" w14:textId="77777777" w:rsidR="001B2E70" w:rsidRDefault="0099232C">
      <w:pPr>
        <w:pStyle w:val="BodyText"/>
        <w:spacing w:before="118" w:line="264" w:lineRule="auto"/>
        <w:ind w:left="278" w:right="61"/>
      </w:pPr>
      <w:r>
        <w:t>Students have opportunities to construct knowledge and communicate personal interpretations by working as both artist and audience. They use their imagination and creativity to innovatively solve problems and experiment with visual language and expression.</w:t>
      </w:r>
    </w:p>
    <w:p w14:paraId="341D092F" w14:textId="77777777" w:rsidR="001B2E70" w:rsidRDefault="0099232C">
      <w:pPr>
        <w:pStyle w:val="BodyText"/>
        <w:spacing w:before="120" w:line="264" w:lineRule="auto"/>
        <w:ind w:left="278" w:right="60"/>
      </w:pPr>
      <w:r>
        <w:t>Through an inquiry learning model, students develop critical and creative thinking skills. They create individualised responses and meaning by applying diverse materials, techniques, technologies and art processes.</w:t>
      </w:r>
    </w:p>
    <w:p w14:paraId="341D0930" w14:textId="77777777" w:rsidR="001B2E70" w:rsidRDefault="0099232C">
      <w:pPr>
        <w:pStyle w:val="BodyText"/>
        <w:spacing w:before="119" w:line="264" w:lineRule="auto"/>
        <w:ind w:left="278" w:right="72"/>
      </w:pPr>
      <w:r>
        <w:t>In responding to artworks, students employ essential literacy skills to investigate artistic expression and critically analyse artworks in diverse contexts. They consider meaning, purposes and theoretical approaches when ascribing aesthetic value and challenging ideas.</w:t>
      </w:r>
    </w:p>
    <w:p w14:paraId="341D0931" w14:textId="77777777" w:rsidR="001B2E70" w:rsidRDefault="001B2E70">
      <w:pPr>
        <w:pStyle w:val="BodyText"/>
        <w:spacing w:before="2"/>
      </w:pPr>
    </w:p>
    <w:p w14:paraId="341D0932" w14:textId="77777777" w:rsidR="001B2E70" w:rsidRDefault="0099232C">
      <w:pPr>
        <w:pStyle w:val="Heading4"/>
      </w:pPr>
      <w:r>
        <w:rPr>
          <w:color w:val="6D6F71"/>
        </w:rPr>
        <w:t>Pathways</w:t>
      </w:r>
    </w:p>
    <w:p w14:paraId="341D0933" w14:textId="77777777" w:rsidR="001B2E70" w:rsidRDefault="0099232C">
      <w:pPr>
        <w:pStyle w:val="BodyText"/>
        <w:spacing w:before="152" w:line="261" w:lineRule="auto"/>
        <w:ind w:left="278" w:right="72"/>
      </w:pPr>
      <w:r>
        <w:t>A course of study in Visual Art can establish a basis for further education and</w:t>
      </w:r>
    </w:p>
    <w:p w14:paraId="341D0934" w14:textId="77777777" w:rsidR="001B2E70" w:rsidRDefault="0099232C">
      <w:pPr>
        <w:pStyle w:val="BodyText"/>
        <w:spacing w:before="94" w:line="264" w:lineRule="auto"/>
        <w:ind w:left="278" w:right="1238"/>
      </w:pPr>
      <w:r>
        <w:br w:type="column"/>
      </w:r>
      <w:r>
        <w:t>employment in the fields of arts practice, design, craft, and information technologies; broader areas in creative industries and cultural institutions; and diverse fields that use skills inherent in the subject, including advertising, arts administration and management, communication, design, education, galleries and museums, film and television, public relations, and science and technology.</w:t>
      </w:r>
    </w:p>
    <w:p w14:paraId="341D0935" w14:textId="77777777" w:rsidR="001B2E70" w:rsidRDefault="001B2E70">
      <w:pPr>
        <w:pStyle w:val="BodyText"/>
        <w:spacing w:before="10"/>
        <w:rPr>
          <w:sz w:val="20"/>
        </w:rPr>
      </w:pPr>
    </w:p>
    <w:p w14:paraId="341D0936" w14:textId="77777777" w:rsidR="001B2E70" w:rsidRDefault="0099232C">
      <w:pPr>
        <w:pStyle w:val="Heading4"/>
      </w:pPr>
      <w:r>
        <w:rPr>
          <w:color w:val="6D6F71"/>
        </w:rPr>
        <w:t>Objectives</w:t>
      </w:r>
    </w:p>
    <w:p w14:paraId="341D0937" w14:textId="77777777" w:rsidR="001B2E70" w:rsidRDefault="0099232C">
      <w:pPr>
        <w:pStyle w:val="BodyText"/>
        <w:spacing w:before="152" w:line="264" w:lineRule="auto"/>
        <w:ind w:left="278" w:right="1507"/>
      </w:pPr>
      <w:r>
        <w:t>By the conclusion of the course of study, students will:</w:t>
      </w:r>
    </w:p>
    <w:p w14:paraId="341D0938" w14:textId="77777777" w:rsidR="001B2E70" w:rsidRDefault="0099232C" w:rsidP="00B34619">
      <w:pPr>
        <w:pStyle w:val="ListParagraph"/>
        <w:numPr>
          <w:ilvl w:val="0"/>
          <w:numId w:val="214"/>
        </w:numPr>
        <w:tabs>
          <w:tab w:val="left" w:pos="562"/>
        </w:tabs>
        <w:spacing w:before="119"/>
        <w:ind w:hanging="283"/>
        <w:rPr>
          <w:rFonts w:ascii="Symbol"/>
          <w:sz w:val="21"/>
        </w:rPr>
      </w:pPr>
      <w:r>
        <w:rPr>
          <w:sz w:val="21"/>
        </w:rPr>
        <w:t>implement ideas and</w:t>
      </w:r>
      <w:r>
        <w:rPr>
          <w:spacing w:val="-5"/>
          <w:sz w:val="21"/>
        </w:rPr>
        <w:t xml:space="preserve"> </w:t>
      </w:r>
      <w:r>
        <w:rPr>
          <w:sz w:val="21"/>
        </w:rPr>
        <w:t>representations</w:t>
      </w:r>
    </w:p>
    <w:p w14:paraId="341D0939"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apply literacy</w:t>
      </w:r>
      <w:r>
        <w:rPr>
          <w:spacing w:val="-8"/>
          <w:sz w:val="21"/>
        </w:rPr>
        <w:t xml:space="preserve"> </w:t>
      </w:r>
      <w:r>
        <w:rPr>
          <w:sz w:val="21"/>
        </w:rPr>
        <w:t>skills</w:t>
      </w:r>
    </w:p>
    <w:p w14:paraId="341D093A" w14:textId="77777777" w:rsidR="001B2E70" w:rsidRDefault="0099232C" w:rsidP="00B34619">
      <w:pPr>
        <w:pStyle w:val="ListParagraph"/>
        <w:numPr>
          <w:ilvl w:val="0"/>
          <w:numId w:val="214"/>
        </w:numPr>
        <w:tabs>
          <w:tab w:val="left" w:pos="562"/>
        </w:tabs>
        <w:spacing w:before="141" w:line="264" w:lineRule="auto"/>
        <w:ind w:left="562" w:right="1518"/>
        <w:rPr>
          <w:rFonts w:ascii="Symbol"/>
          <w:sz w:val="21"/>
        </w:rPr>
      </w:pPr>
      <w:r>
        <w:rPr>
          <w:sz w:val="21"/>
        </w:rPr>
        <w:t>analyse and interpret visual language, expression and meaning in artworks and</w:t>
      </w:r>
      <w:r>
        <w:rPr>
          <w:spacing w:val="-3"/>
          <w:sz w:val="21"/>
        </w:rPr>
        <w:t xml:space="preserve"> </w:t>
      </w:r>
      <w:r>
        <w:rPr>
          <w:sz w:val="21"/>
        </w:rPr>
        <w:t>practices</w:t>
      </w:r>
    </w:p>
    <w:p w14:paraId="341D093B" w14:textId="77777777" w:rsidR="001B2E70" w:rsidRDefault="0099232C" w:rsidP="00B34619">
      <w:pPr>
        <w:pStyle w:val="ListParagraph"/>
        <w:numPr>
          <w:ilvl w:val="0"/>
          <w:numId w:val="214"/>
        </w:numPr>
        <w:tabs>
          <w:tab w:val="left" w:pos="563"/>
        </w:tabs>
        <w:spacing w:before="116" w:line="261" w:lineRule="auto"/>
        <w:ind w:left="562" w:right="1189"/>
        <w:rPr>
          <w:rFonts w:ascii="Symbol"/>
          <w:sz w:val="21"/>
        </w:rPr>
      </w:pPr>
      <w:r>
        <w:rPr>
          <w:sz w:val="21"/>
        </w:rPr>
        <w:t>evaluate art practices, traditions, cultures and</w:t>
      </w:r>
      <w:r>
        <w:rPr>
          <w:spacing w:val="-1"/>
          <w:sz w:val="21"/>
        </w:rPr>
        <w:t xml:space="preserve"> </w:t>
      </w:r>
      <w:r>
        <w:rPr>
          <w:sz w:val="21"/>
        </w:rPr>
        <w:t>theories</w:t>
      </w:r>
    </w:p>
    <w:p w14:paraId="341D093C" w14:textId="77777777" w:rsidR="001B2E70" w:rsidRDefault="0099232C" w:rsidP="00B34619">
      <w:pPr>
        <w:pStyle w:val="ListParagraph"/>
        <w:numPr>
          <w:ilvl w:val="0"/>
          <w:numId w:val="214"/>
        </w:numPr>
        <w:tabs>
          <w:tab w:val="left" w:pos="563"/>
        </w:tabs>
        <w:ind w:left="562"/>
        <w:rPr>
          <w:rFonts w:ascii="Symbol"/>
          <w:sz w:val="21"/>
        </w:rPr>
      </w:pPr>
      <w:r>
        <w:rPr>
          <w:sz w:val="21"/>
        </w:rPr>
        <w:t>justify</w:t>
      </w:r>
      <w:r>
        <w:rPr>
          <w:spacing w:val="-5"/>
          <w:sz w:val="21"/>
        </w:rPr>
        <w:t xml:space="preserve"> </w:t>
      </w:r>
      <w:r>
        <w:rPr>
          <w:sz w:val="21"/>
        </w:rPr>
        <w:t>viewpoints</w:t>
      </w:r>
    </w:p>
    <w:p w14:paraId="341D093D" w14:textId="77777777" w:rsidR="001B2E70" w:rsidRDefault="0099232C" w:rsidP="00B34619">
      <w:pPr>
        <w:pStyle w:val="ListParagraph"/>
        <w:numPr>
          <w:ilvl w:val="0"/>
          <w:numId w:val="214"/>
        </w:numPr>
        <w:tabs>
          <w:tab w:val="left" w:pos="563"/>
        </w:tabs>
        <w:spacing w:before="141"/>
        <w:ind w:left="562"/>
        <w:rPr>
          <w:rFonts w:ascii="Symbol"/>
          <w:sz w:val="21"/>
        </w:rPr>
      </w:pPr>
      <w:r>
        <w:rPr>
          <w:sz w:val="21"/>
        </w:rPr>
        <w:t>experiment in response to</w:t>
      </w:r>
      <w:r>
        <w:rPr>
          <w:spacing w:val="-8"/>
          <w:sz w:val="21"/>
        </w:rPr>
        <w:t xml:space="preserve"> </w:t>
      </w:r>
      <w:r>
        <w:rPr>
          <w:sz w:val="21"/>
        </w:rPr>
        <w:t>stimulus</w:t>
      </w:r>
    </w:p>
    <w:p w14:paraId="341D093E" w14:textId="77777777" w:rsidR="001B2E70" w:rsidRDefault="0099232C" w:rsidP="00B34619">
      <w:pPr>
        <w:pStyle w:val="ListParagraph"/>
        <w:numPr>
          <w:ilvl w:val="0"/>
          <w:numId w:val="214"/>
        </w:numPr>
        <w:tabs>
          <w:tab w:val="left" w:pos="563"/>
        </w:tabs>
        <w:spacing w:before="144" w:line="264" w:lineRule="auto"/>
        <w:ind w:left="562" w:right="1374"/>
        <w:rPr>
          <w:rFonts w:ascii="Symbol"/>
          <w:sz w:val="21"/>
        </w:rPr>
      </w:pPr>
      <w:r>
        <w:rPr>
          <w:sz w:val="21"/>
        </w:rPr>
        <w:t>create meaning through the knowledge and understanding of materials, techniques, technologies and art processes</w:t>
      </w:r>
    </w:p>
    <w:p w14:paraId="341D093F" w14:textId="77777777" w:rsidR="001B2E70" w:rsidRDefault="0099232C" w:rsidP="00B34619">
      <w:pPr>
        <w:pStyle w:val="ListParagraph"/>
        <w:numPr>
          <w:ilvl w:val="0"/>
          <w:numId w:val="214"/>
        </w:numPr>
        <w:tabs>
          <w:tab w:val="left" w:pos="563"/>
        </w:tabs>
        <w:spacing w:before="115"/>
        <w:ind w:left="562"/>
        <w:rPr>
          <w:rFonts w:ascii="Symbol"/>
          <w:sz w:val="21"/>
        </w:rPr>
      </w:pPr>
      <w:r>
        <w:rPr>
          <w:sz w:val="21"/>
        </w:rPr>
        <w:t>realise</w:t>
      </w:r>
      <w:r>
        <w:rPr>
          <w:spacing w:val="-1"/>
          <w:sz w:val="21"/>
        </w:rPr>
        <w:t xml:space="preserve"> </w:t>
      </w:r>
      <w:r>
        <w:rPr>
          <w:sz w:val="21"/>
        </w:rPr>
        <w:t>responses</w:t>
      </w:r>
    </w:p>
    <w:p w14:paraId="341D0940" w14:textId="77777777" w:rsidR="001B2E70" w:rsidRDefault="0099232C">
      <w:pPr>
        <w:pStyle w:val="BodyText"/>
        <w:spacing w:before="23"/>
        <w:ind w:left="562"/>
      </w:pPr>
      <w:r>
        <w:t>to communicate meaning.</w:t>
      </w:r>
    </w:p>
    <w:p w14:paraId="341D0941" w14:textId="77777777" w:rsidR="001B2E70" w:rsidRDefault="001B2E70">
      <w:pPr>
        <w:sectPr w:rsidR="001B2E70">
          <w:type w:val="continuous"/>
          <w:pgSz w:w="11910" w:h="16850"/>
          <w:pgMar w:top="1600" w:right="300" w:bottom="280" w:left="1140" w:header="720" w:footer="720" w:gutter="0"/>
          <w:cols w:num="2" w:space="720" w:equalWidth="0">
            <w:col w:w="4456" w:space="438"/>
            <w:col w:w="5576"/>
          </w:cols>
        </w:sectPr>
      </w:pPr>
    </w:p>
    <w:p w14:paraId="341D0942" w14:textId="77777777" w:rsidR="001B2E70" w:rsidRDefault="001B2E70">
      <w:pPr>
        <w:pStyle w:val="BodyText"/>
        <w:rPr>
          <w:sz w:val="20"/>
        </w:rPr>
      </w:pPr>
    </w:p>
    <w:p w14:paraId="341D0943" w14:textId="77777777" w:rsidR="001B2E70" w:rsidRDefault="001B2E70">
      <w:pPr>
        <w:pStyle w:val="BodyText"/>
        <w:spacing w:before="6"/>
        <w:rPr>
          <w:sz w:val="16"/>
        </w:rPr>
      </w:pPr>
    </w:p>
    <w:p w14:paraId="341D0944" w14:textId="77777777" w:rsidR="001B2E70" w:rsidRDefault="0099232C">
      <w:pPr>
        <w:pStyle w:val="Heading4"/>
        <w:spacing w:before="91"/>
      </w:pPr>
      <w:r>
        <w:rPr>
          <w:color w:val="6D6F71"/>
        </w:rPr>
        <w:t>Structure</w:t>
      </w:r>
    </w:p>
    <w:p w14:paraId="341D0945" w14:textId="77777777" w:rsidR="001B2E70" w:rsidRDefault="001B2E70">
      <w:pPr>
        <w:pStyle w:val="BodyText"/>
        <w:spacing w:before="3"/>
        <w:rPr>
          <w:b/>
          <w:sz w:val="13"/>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08"/>
        <w:gridCol w:w="2210"/>
        <w:gridCol w:w="2234"/>
        <w:gridCol w:w="2227"/>
      </w:tblGrid>
      <w:tr w:rsidR="001B2E70" w14:paraId="341D094A" w14:textId="77777777">
        <w:trPr>
          <w:trHeight w:val="424"/>
        </w:trPr>
        <w:tc>
          <w:tcPr>
            <w:tcW w:w="2208" w:type="dxa"/>
            <w:tcBorders>
              <w:bottom w:val="single" w:sz="12" w:space="0" w:color="D52B1E"/>
            </w:tcBorders>
            <w:shd w:val="clear" w:color="auto" w:fill="808184"/>
          </w:tcPr>
          <w:p w14:paraId="341D0946" w14:textId="77777777" w:rsidR="001B2E70" w:rsidRDefault="0099232C">
            <w:pPr>
              <w:pStyle w:val="TableParagraph"/>
              <w:spacing w:before="93"/>
              <w:ind w:left="107"/>
              <w:rPr>
                <w:b/>
                <w:sz w:val="20"/>
              </w:rPr>
            </w:pPr>
            <w:r>
              <w:rPr>
                <w:b/>
                <w:color w:val="FFFFFF"/>
                <w:sz w:val="20"/>
              </w:rPr>
              <w:t>Unit 1</w:t>
            </w:r>
          </w:p>
        </w:tc>
        <w:tc>
          <w:tcPr>
            <w:tcW w:w="2210" w:type="dxa"/>
            <w:tcBorders>
              <w:bottom w:val="single" w:sz="12" w:space="0" w:color="D52B1E"/>
            </w:tcBorders>
            <w:shd w:val="clear" w:color="auto" w:fill="808184"/>
          </w:tcPr>
          <w:p w14:paraId="341D0947" w14:textId="77777777" w:rsidR="001B2E70" w:rsidRDefault="0099232C">
            <w:pPr>
              <w:pStyle w:val="TableParagraph"/>
              <w:spacing w:before="93"/>
              <w:ind w:left="107"/>
              <w:rPr>
                <w:b/>
                <w:sz w:val="20"/>
              </w:rPr>
            </w:pPr>
            <w:r>
              <w:rPr>
                <w:b/>
                <w:color w:val="FFFFFF"/>
                <w:sz w:val="20"/>
              </w:rPr>
              <w:t>Unit 2</w:t>
            </w:r>
          </w:p>
        </w:tc>
        <w:tc>
          <w:tcPr>
            <w:tcW w:w="2234" w:type="dxa"/>
            <w:tcBorders>
              <w:bottom w:val="single" w:sz="12" w:space="0" w:color="D52B1E"/>
            </w:tcBorders>
            <w:shd w:val="clear" w:color="auto" w:fill="808184"/>
          </w:tcPr>
          <w:p w14:paraId="341D0948" w14:textId="77777777" w:rsidR="001B2E70" w:rsidRDefault="0099232C">
            <w:pPr>
              <w:pStyle w:val="TableParagraph"/>
              <w:spacing w:before="93"/>
              <w:ind w:left="108"/>
              <w:rPr>
                <w:b/>
                <w:sz w:val="20"/>
              </w:rPr>
            </w:pPr>
            <w:r>
              <w:rPr>
                <w:b/>
                <w:color w:val="FFFFFF"/>
                <w:sz w:val="20"/>
              </w:rPr>
              <w:t>Unit 3</w:t>
            </w:r>
          </w:p>
        </w:tc>
        <w:tc>
          <w:tcPr>
            <w:tcW w:w="2227" w:type="dxa"/>
            <w:tcBorders>
              <w:bottom w:val="single" w:sz="12" w:space="0" w:color="D52B1E"/>
            </w:tcBorders>
            <w:shd w:val="clear" w:color="auto" w:fill="808184"/>
          </w:tcPr>
          <w:p w14:paraId="341D0949" w14:textId="77777777" w:rsidR="001B2E70" w:rsidRDefault="0099232C">
            <w:pPr>
              <w:pStyle w:val="TableParagraph"/>
              <w:spacing w:before="93"/>
              <w:ind w:left="108"/>
              <w:rPr>
                <w:b/>
                <w:sz w:val="20"/>
              </w:rPr>
            </w:pPr>
            <w:r>
              <w:rPr>
                <w:b/>
                <w:color w:val="FFFFFF"/>
                <w:sz w:val="20"/>
              </w:rPr>
              <w:t>Unit 4</w:t>
            </w:r>
          </w:p>
        </w:tc>
      </w:tr>
      <w:tr w:rsidR="001B2E70" w14:paraId="341D0954" w14:textId="77777777">
        <w:trPr>
          <w:trHeight w:val="1549"/>
        </w:trPr>
        <w:tc>
          <w:tcPr>
            <w:tcW w:w="2208" w:type="dxa"/>
            <w:tcBorders>
              <w:top w:val="single" w:sz="12" w:space="0" w:color="D52B1E"/>
            </w:tcBorders>
          </w:tcPr>
          <w:p w14:paraId="341D094B" w14:textId="77777777" w:rsidR="001B2E70" w:rsidRDefault="0099232C">
            <w:pPr>
              <w:pStyle w:val="TableParagraph"/>
              <w:spacing w:before="73"/>
              <w:ind w:left="107"/>
              <w:rPr>
                <w:b/>
                <w:sz w:val="20"/>
              </w:rPr>
            </w:pPr>
            <w:r>
              <w:rPr>
                <w:b/>
                <w:sz w:val="20"/>
              </w:rPr>
              <w:t>Art as lens</w:t>
            </w:r>
          </w:p>
          <w:p w14:paraId="341D094C" w14:textId="77777777" w:rsidR="001B2E70" w:rsidRDefault="0099232C">
            <w:pPr>
              <w:pStyle w:val="TableParagraph"/>
              <w:spacing w:before="44"/>
              <w:ind w:left="107" w:right="233"/>
              <w:rPr>
                <w:sz w:val="19"/>
              </w:rPr>
            </w:pPr>
            <w:r>
              <w:rPr>
                <w:sz w:val="19"/>
              </w:rPr>
              <w:t>Through inquiry learning, the following are explored:</w:t>
            </w:r>
          </w:p>
        </w:tc>
        <w:tc>
          <w:tcPr>
            <w:tcW w:w="2210" w:type="dxa"/>
            <w:tcBorders>
              <w:top w:val="single" w:sz="12" w:space="0" w:color="D52B1E"/>
            </w:tcBorders>
          </w:tcPr>
          <w:p w14:paraId="341D094D" w14:textId="77777777" w:rsidR="001B2E70" w:rsidRDefault="0099232C">
            <w:pPr>
              <w:pStyle w:val="TableParagraph"/>
              <w:spacing w:before="73" w:line="261" w:lineRule="auto"/>
              <w:ind w:left="107" w:right="249"/>
              <w:rPr>
                <w:sz w:val="19"/>
              </w:rPr>
            </w:pPr>
            <w:r>
              <w:rPr>
                <w:b/>
                <w:sz w:val="20"/>
              </w:rPr>
              <w:t xml:space="preserve">Art as code </w:t>
            </w:r>
            <w:r>
              <w:rPr>
                <w:sz w:val="19"/>
              </w:rPr>
              <w:t>Through inquiry learning, the</w:t>
            </w:r>
            <w:r>
              <w:rPr>
                <w:spacing w:val="-2"/>
                <w:sz w:val="19"/>
              </w:rPr>
              <w:t xml:space="preserve"> </w:t>
            </w:r>
            <w:r>
              <w:rPr>
                <w:sz w:val="19"/>
              </w:rPr>
              <w:t>following</w:t>
            </w:r>
          </w:p>
          <w:p w14:paraId="341D094E" w14:textId="77777777" w:rsidR="001B2E70" w:rsidRDefault="0099232C">
            <w:pPr>
              <w:pStyle w:val="TableParagraph"/>
              <w:spacing w:line="202" w:lineRule="exact"/>
              <w:ind w:left="107"/>
              <w:rPr>
                <w:sz w:val="19"/>
              </w:rPr>
            </w:pPr>
            <w:r>
              <w:rPr>
                <w:sz w:val="19"/>
              </w:rPr>
              <w:t>are explored:</w:t>
            </w:r>
          </w:p>
        </w:tc>
        <w:tc>
          <w:tcPr>
            <w:tcW w:w="2234" w:type="dxa"/>
            <w:tcBorders>
              <w:top w:val="single" w:sz="12" w:space="0" w:color="D52B1E"/>
            </w:tcBorders>
          </w:tcPr>
          <w:p w14:paraId="341D094F" w14:textId="77777777" w:rsidR="001B2E70" w:rsidRDefault="0099232C">
            <w:pPr>
              <w:pStyle w:val="TableParagraph"/>
              <w:spacing w:before="73" w:line="261" w:lineRule="auto"/>
              <w:ind w:left="108" w:right="258"/>
              <w:rPr>
                <w:sz w:val="19"/>
              </w:rPr>
            </w:pPr>
            <w:r>
              <w:rPr>
                <w:b/>
                <w:sz w:val="20"/>
              </w:rPr>
              <w:t xml:space="preserve">Art as knowledge </w:t>
            </w:r>
            <w:r>
              <w:rPr>
                <w:sz w:val="19"/>
              </w:rPr>
              <w:t>Through inquiry learning, the following</w:t>
            </w:r>
          </w:p>
          <w:p w14:paraId="341D0950" w14:textId="77777777" w:rsidR="001B2E70" w:rsidRDefault="0099232C">
            <w:pPr>
              <w:pStyle w:val="TableParagraph"/>
              <w:spacing w:line="202" w:lineRule="exact"/>
              <w:ind w:left="108"/>
              <w:rPr>
                <w:sz w:val="19"/>
              </w:rPr>
            </w:pPr>
            <w:r>
              <w:rPr>
                <w:sz w:val="19"/>
              </w:rPr>
              <w:t>are explored:</w:t>
            </w:r>
          </w:p>
        </w:tc>
        <w:tc>
          <w:tcPr>
            <w:tcW w:w="2227" w:type="dxa"/>
            <w:tcBorders>
              <w:top w:val="single" w:sz="12" w:space="0" w:color="D52B1E"/>
            </w:tcBorders>
          </w:tcPr>
          <w:p w14:paraId="341D0951" w14:textId="77777777" w:rsidR="001B2E70" w:rsidRDefault="0099232C">
            <w:pPr>
              <w:pStyle w:val="TableParagraph"/>
              <w:spacing w:before="73" w:line="261" w:lineRule="auto"/>
              <w:ind w:left="108" w:right="251"/>
              <w:rPr>
                <w:sz w:val="19"/>
              </w:rPr>
            </w:pPr>
            <w:r>
              <w:rPr>
                <w:b/>
                <w:sz w:val="20"/>
              </w:rPr>
              <w:t xml:space="preserve">Art as alternate </w:t>
            </w:r>
            <w:r>
              <w:rPr>
                <w:sz w:val="19"/>
              </w:rPr>
              <w:t>Through inquiry learning, the following</w:t>
            </w:r>
          </w:p>
          <w:p w14:paraId="341D0952" w14:textId="77777777" w:rsidR="001B2E70" w:rsidRDefault="0099232C">
            <w:pPr>
              <w:pStyle w:val="TableParagraph"/>
              <w:spacing w:line="202" w:lineRule="exact"/>
              <w:ind w:left="108"/>
              <w:rPr>
                <w:sz w:val="19"/>
              </w:rPr>
            </w:pPr>
            <w:r>
              <w:rPr>
                <w:sz w:val="19"/>
              </w:rPr>
              <w:t>are explored:</w:t>
            </w:r>
          </w:p>
          <w:p w14:paraId="341D0953" w14:textId="77777777" w:rsidR="001B2E70" w:rsidRDefault="0099232C" w:rsidP="00B34619">
            <w:pPr>
              <w:pStyle w:val="TableParagraph"/>
              <w:numPr>
                <w:ilvl w:val="0"/>
                <w:numId w:val="13"/>
              </w:numPr>
              <w:tabs>
                <w:tab w:val="left" w:pos="280"/>
              </w:tabs>
              <w:spacing w:before="40"/>
              <w:ind w:right="426"/>
              <w:rPr>
                <w:sz w:val="19"/>
              </w:rPr>
            </w:pPr>
            <w:r>
              <w:rPr>
                <w:sz w:val="19"/>
              </w:rPr>
              <w:t>Concept:</w:t>
            </w:r>
            <w:r>
              <w:rPr>
                <w:spacing w:val="-5"/>
                <w:sz w:val="19"/>
              </w:rPr>
              <w:t xml:space="preserve"> </w:t>
            </w:r>
            <w:r>
              <w:rPr>
                <w:sz w:val="19"/>
              </w:rPr>
              <w:t>evolving alternate</w:t>
            </w:r>
          </w:p>
        </w:tc>
      </w:tr>
    </w:tbl>
    <w:p w14:paraId="341D0955" w14:textId="77777777" w:rsidR="001B2E70" w:rsidRDefault="001B2E70">
      <w:pPr>
        <w:rPr>
          <w:sz w:val="19"/>
        </w:rPr>
        <w:sectPr w:rsidR="001B2E70">
          <w:type w:val="continuous"/>
          <w:pgSz w:w="11910" w:h="16850"/>
          <w:pgMar w:top="1600" w:right="300" w:bottom="280" w:left="1140" w:header="720" w:footer="720" w:gutter="0"/>
          <w:cols w:space="720"/>
        </w:sect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08"/>
        <w:gridCol w:w="2210"/>
        <w:gridCol w:w="2234"/>
        <w:gridCol w:w="2227"/>
      </w:tblGrid>
      <w:tr w:rsidR="001B2E70" w14:paraId="341D0966" w14:textId="77777777">
        <w:trPr>
          <w:trHeight w:val="2934"/>
        </w:trPr>
        <w:tc>
          <w:tcPr>
            <w:tcW w:w="2208" w:type="dxa"/>
          </w:tcPr>
          <w:p w14:paraId="341D0956" w14:textId="77777777" w:rsidR="001B2E70" w:rsidRDefault="0099232C" w:rsidP="00B34619">
            <w:pPr>
              <w:pStyle w:val="TableParagraph"/>
              <w:numPr>
                <w:ilvl w:val="0"/>
                <w:numId w:val="12"/>
              </w:numPr>
              <w:tabs>
                <w:tab w:val="left" w:pos="279"/>
              </w:tabs>
              <w:spacing w:before="48"/>
              <w:ind w:right="250"/>
              <w:rPr>
                <w:sz w:val="19"/>
              </w:rPr>
            </w:pPr>
            <w:r>
              <w:rPr>
                <w:sz w:val="19"/>
              </w:rPr>
              <w:lastRenderedPageBreak/>
              <w:t>Concept: lenses to explore the</w:t>
            </w:r>
            <w:r>
              <w:rPr>
                <w:spacing w:val="-5"/>
                <w:sz w:val="19"/>
              </w:rPr>
              <w:t xml:space="preserve"> </w:t>
            </w:r>
            <w:r>
              <w:rPr>
                <w:sz w:val="19"/>
              </w:rPr>
              <w:t>material world</w:t>
            </w:r>
          </w:p>
          <w:p w14:paraId="341D0957" w14:textId="77777777" w:rsidR="001B2E70" w:rsidRDefault="0099232C" w:rsidP="00B34619">
            <w:pPr>
              <w:pStyle w:val="TableParagraph"/>
              <w:numPr>
                <w:ilvl w:val="0"/>
                <w:numId w:val="12"/>
              </w:numPr>
              <w:tabs>
                <w:tab w:val="left" w:pos="279"/>
              </w:tabs>
              <w:spacing w:before="40"/>
              <w:ind w:right="332"/>
              <w:rPr>
                <w:sz w:val="19"/>
              </w:rPr>
            </w:pPr>
            <w:r>
              <w:rPr>
                <w:sz w:val="19"/>
              </w:rPr>
              <w:t>Contexts: personal and</w:t>
            </w:r>
            <w:r>
              <w:rPr>
                <w:spacing w:val="-3"/>
                <w:sz w:val="19"/>
              </w:rPr>
              <w:t xml:space="preserve"> </w:t>
            </w:r>
            <w:r>
              <w:rPr>
                <w:sz w:val="19"/>
              </w:rPr>
              <w:t>contemporary</w:t>
            </w:r>
          </w:p>
          <w:p w14:paraId="341D0958" w14:textId="77777777" w:rsidR="001B2E70" w:rsidRDefault="0099232C" w:rsidP="00B34619">
            <w:pPr>
              <w:pStyle w:val="TableParagraph"/>
              <w:numPr>
                <w:ilvl w:val="0"/>
                <w:numId w:val="12"/>
              </w:numPr>
              <w:tabs>
                <w:tab w:val="left" w:pos="279"/>
              </w:tabs>
              <w:spacing w:before="39"/>
              <w:ind w:right="647"/>
              <w:rPr>
                <w:sz w:val="19"/>
              </w:rPr>
            </w:pPr>
            <w:r>
              <w:rPr>
                <w:sz w:val="19"/>
              </w:rPr>
              <w:t>Focus: People, place,</w:t>
            </w:r>
            <w:r>
              <w:rPr>
                <w:spacing w:val="-1"/>
                <w:sz w:val="19"/>
              </w:rPr>
              <w:t xml:space="preserve"> </w:t>
            </w:r>
            <w:r>
              <w:rPr>
                <w:sz w:val="19"/>
              </w:rPr>
              <w:t>objects</w:t>
            </w:r>
          </w:p>
          <w:p w14:paraId="341D0959" w14:textId="77777777" w:rsidR="001B2E70" w:rsidRDefault="0099232C" w:rsidP="00B34619">
            <w:pPr>
              <w:pStyle w:val="TableParagraph"/>
              <w:numPr>
                <w:ilvl w:val="0"/>
                <w:numId w:val="12"/>
              </w:numPr>
              <w:tabs>
                <w:tab w:val="left" w:pos="279"/>
              </w:tabs>
              <w:spacing w:before="38"/>
              <w:ind w:right="283"/>
              <w:rPr>
                <w:sz w:val="19"/>
              </w:rPr>
            </w:pPr>
            <w:r>
              <w:rPr>
                <w:sz w:val="19"/>
              </w:rPr>
              <w:t>Media: 2D, 3D,</w:t>
            </w:r>
            <w:r>
              <w:rPr>
                <w:spacing w:val="-7"/>
                <w:sz w:val="19"/>
              </w:rPr>
              <w:t xml:space="preserve"> </w:t>
            </w:r>
            <w:r>
              <w:rPr>
                <w:sz w:val="19"/>
              </w:rPr>
              <w:t>and time-based</w:t>
            </w:r>
          </w:p>
        </w:tc>
        <w:tc>
          <w:tcPr>
            <w:tcW w:w="2210" w:type="dxa"/>
          </w:tcPr>
          <w:p w14:paraId="341D095A" w14:textId="77777777" w:rsidR="001B2E70" w:rsidRDefault="0099232C" w:rsidP="00B34619">
            <w:pPr>
              <w:pStyle w:val="TableParagraph"/>
              <w:numPr>
                <w:ilvl w:val="0"/>
                <w:numId w:val="11"/>
              </w:numPr>
              <w:tabs>
                <w:tab w:val="left" w:pos="279"/>
              </w:tabs>
              <w:spacing w:before="48"/>
              <w:ind w:right="472"/>
              <w:rPr>
                <w:sz w:val="19"/>
              </w:rPr>
            </w:pPr>
            <w:r>
              <w:rPr>
                <w:sz w:val="19"/>
              </w:rPr>
              <w:t>Concept: art as a coded visual language</w:t>
            </w:r>
          </w:p>
          <w:p w14:paraId="341D095B" w14:textId="77777777" w:rsidR="001B2E70" w:rsidRDefault="0099232C" w:rsidP="00B34619">
            <w:pPr>
              <w:pStyle w:val="TableParagraph"/>
              <w:numPr>
                <w:ilvl w:val="0"/>
                <w:numId w:val="11"/>
              </w:numPr>
              <w:tabs>
                <w:tab w:val="left" w:pos="279"/>
              </w:tabs>
              <w:spacing w:before="40"/>
              <w:ind w:right="167"/>
              <w:rPr>
                <w:sz w:val="19"/>
              </w:rPr>
            </w:pPr>
            <w:r>
              <w:rPr>
                <w:sz w:val="19"/>
              </w:rPr>
              <w:t>Contexts: formal</w:t>
            </w:r>
            <w:r>
              <w:rPr>
                <w:spacing w:val="-6"/>
                <w:sz w:val="19"/>
              </w:rPr>
              <w:t xml:space="preserve"> </w:t>
            </w:r>
            <w:r>
              <w:rPr>
                <w:sz w:val="19"/>
              </w:rPr>
              <w:t>and cultural</w:t>
            </w:r>
          </w:p>
          <w:p w14:paraId="341D095C" w14:textId="77777777" w:rsidR="001B2E70" w:rsidRDefault="0099232C" w:rsidP="00B34619">
            <w:pPr>
              <w:pStyle w:val="TableParagraph"/>
              <w:numPr>
                <w:ilvl w:val="0"/>
                <w:numId w:val="11"/>
              </w:numPr>
              <w:tabs>
                <w:tab w:val="left" w:pos="279"/>
              </w:tabs>
              <w:spacing w:before="39"/>
              <w:ind w:right="302"/>
              <w:rPr>
                <w:sz w:val="19"/>
              </w:rPr>
            </w:pPr>
            <w:r>
              <w:rPr>
                <w:sz w:val="19"/>
              </w:rPr>
              <w:t>Focus: Codes, symbols, signs and art</w:t>
            </w:r>
            <w:r>
              <w:rPr>
                <w:spacing w:val="-1"/>
                <w:sz w:val="19"/>
              </w:rPr>
              <w:t xml:space="preserve"> </w:t>
            </w:r>
            <w:r>
              <w:rPr>
                <w:sz w:val="19"/>
              </w:rPr>
              <w:t>conventions</w:t>
            </w:r>
          </w:p>
          <w:p w14:paraId="341D095D" w14:textId="77777777" w:rsidR="001B2E70" w:rsidRDefault="0099232C" w:rsidP="00B34619">
            <w:pPr>
              <w:pStyle w:val="TableParagraph"/>
              <w:numPr>
                <w:ilvl w:val="0"/>
                <w:numId w:val="11"/>
              </w:numPr>
              <w:tabs>
                <w:tab w:val="left" w:pos="279"/>
              </w:tabs>
              <w:spacing w:before="38"/>
              <w:ind w:right="285"/>
              <w:rPr>
                <w:sz w:val="19"/>
              </w:rPr>
            </w:pPr>
            <w:r>
              <w:rPr>
                <w:sz w:val="19"/>
              </w:rPr>
              <w:t>Media: 2D, 3D,</w:t>
            </w:r>
            <w:r>
              <w:rPr>
                <w:spacing w:val="-7"/>
                <w:sz w:val="19"/>
              </w:rPr>
              <w:t xml:space="preserve"> </w:t>
            </w:r>
            <w:r>
              <w:rPr>
                <w:sz w:val="19"/>
              </w:rPr>
              <w:t>and time-based</w:t>
            </w:r>
          </w:p>
        </w:tc>
        <w:tc>
          <w:tcPr>
            <w:tcW w:w="2234" w:type="dxa"/>
          </w:tcPr>
          <w:p w14:paraId="341D095E" w14:textId="77777777" w:rsidR="001B2E70" w:rsidRDefault="0099232C" w:rsidP="00B34619">
            <w:pPr>
              <w:pStyle w:val="TableParagraph"/>
              <w:numPr>
                <w:ilvl w:val="0"/>
                <w:numId w:val="10"/>
              </w:numPr>
              <w:tabs>
                <w:tab w:val="left" w:pos="279"/>
              </w:tabs>
              <w:spacing w:before="48"/>
              <w:ind w:right="102" w:hanging="170"/>
              <w:rPr>
                <w:sz w:val="19"/>
              </w:rPr>
            </w:pPr>
            <w:r>
              <w:rPr>
                <w:sz w:val="19"/>
              </w:rPr>
              <w:t>Concept: constructing knowledge as artist and</w:t>
            </w:r>
            <w:r>
              <w:rPr>
                <w:spacing w:val="-1"/>
                <w:sz w:val="19"/>
              </w:rPr>
              <w:t xml:space="preserve"> </w:t>
            </w:r>
            <w:r>
              <w:rPr>
                <w:sz w:val="19"/>
              </w:rPr>
              <w:t>audience</w:t>
            </w:r>
          </w:p>
          <w:p w14:paraId="341D095F" w14:textId="77777777" w:rsidR="001B2E70" w:rsidRDefault="0099232C" w:rsidP="00B34619">
            <w:pPr>
              <w:pStyle w:val="TableParagraph"/>
              <w:numPr>
                <w:ilvl w:val="0"/>
                <w:numId w:val="10"/>
              </w:numPr>
              <w:tabs>
                <w:tab w:val="left" w:pos="279"/>
              </w:tabs>
              <w:spacing w:before="40"/>
              <w:ind w:right="494" w:hanging="170"/>
              <w:rPr>
                <w:sz w:val="19"/>
              </w:rPr>
            </w:pPr>
            <w:r>
              <w:rPr>
                <w:sz w:val="19"/>
              </w:rPr>
              <w:t>Contexts: contemporary, personal, cultural and/or</w:t>
            </w:r>
            <w:r>
              <w:rPr>
                <w:spacing w:val="-2"/>
                <w:sz w:val="19"/>
              </w:rPr>
              <w:t xml:space="preserve"> </w:t>
            </w:r>
            <w:r>
              <w:rPr>
                <w:sz w:val="19"/>
              </w:rPr>
              <w:t>formal</w:t>
            </w:r>
          </w:p>
          <w:p w14:paraId="341D0960" w14:textId="77777777" w:rsidR="001B2E70" w:rsidRDefault="0099232C" w:rsidP="00B34619">
            <w:pPr>
              <w:pStyle w:val="TableParagraph"/>
              <w:numPr>
                <w:ilvl w:val="0"/>
                <w:numId w:val="10"/>
              </w:numPr>
              <w:tabs>
                <w:tab w:val="left" w:pos="279"/>
              </w:tabs>
              <w:spacing w:before="39"/>
              <w:ind w:right="632" w:hanging="170"/>
              <w:rPr>
                <w:sz w:val="19"/>
              </w:rPr>
            </w:pPr>
            <w:r>
              <w:rPr>
                <w:sz w:val="19"/>
              </w:rPr>
              <w:t>Focus: student- directed</w:t>
            </w:r>
          </w:p>
          <w:p w14:paraId="341D0961" w14:textId="77777777" w:rsidR="001B2E70" w:rsidRDefault="0099232C" w:rsidP="00B34619">
            <w:pPr>
              <w:pStyle w:val="TableParagraph"/>
              <w:numPr>
                <w:ilvl w:val="0"/>
                <w:numId w:val="10"/>
              </w:numPr>
              <w:tabs>
                <w:tab w:val="left" w:pos="279"/>
              </w:tabs>
              <w:spacing w:before="38"/>
              <w:ind w:right="634" w:hanging="170"/>
              <w:rPr>
                <w:sz w:val="19"/>
              </w:rPr>
            </w:pPr>
            <w:r>
              <w:rPr>
                <w:sz w:val="19"/>
              </w:rPr>
              <w:t>Media: student- directed</w:t>
            </w:r>
          </w:p>
        </w:tc>
        <w:tc>
          <w:tcPr>
            <w:tcW w:w="2227" w:type="dxa"/>
          </w:tcPr>
          <w:p w14:paraId="341D0962" w14:textId="77777777" w:rsidR="001B2E70" w:rsidRDefault="0099232C">
            <w:pPr>
              <w:pStyle w:val="TableParagraph"/>
              <w:spacing w:before="48"/>
              <w:ind w:right="239"/>
              <w:rPr>
                <w:sz w:val="19"/>
              </w:rPr>
            </w:pPr>
            <w:r>
              <w:rPr>
                <w:sz w:val="19"/>
              </w:rPr>
              <w:t>representations and meaning</w:t>
            </w:r>
          </w:p>
          <w:p w14:paraId="341D0963" w14:textId="77777777" w:rsidR="001B2E70" w:rsidRDefault="0099232C" w:rsidP="00B34619">
            <w:pPr>
              <w:pStyle w:val="TableParagraph"/>
              <w:numPr>
                <w:ilvl w:val="0"/>
                <w:numId w:val="9"/>
              </w:numPr>
              <w:tabs>
                <w:tab w:val="left" w:pos="280"/>
              </w:tabs>
              <w:spacing w:before="40"/>
              <w:ind w:right="407"/>
              <w:rPr>
                <w:sz w:val="19"/>
              </w:rPr>
            </w:pPr>
            <w:r>
              <w:rPr>
                <w:sz w:val="19"/>
              </w:rPr>
              <w:t>Contexts: contemporary</w:t>
            </w:r>
            <w:r>
              <w:rPr>
                <w:spacing w:val="-6"/>
                <w:sz w:val="19"/>
              </w:rPr>
              <w:t xml:space="preserve"> </w:t>
            </w:r>
            <w:r>
              <w:rPr>
                <w:sz w:val="19"/>
              </w:rPr>
              <w:t>and personal, cultural and/or</w:t>
            </w:r>
            <w:r>
              <w:rPr>
                <w:spacing w:val="-2"/>
                <w:sz w:val="19"/>
              </w:rPr>
              <w:t xml:space="preserve"> </w:t>
            </w:r>
            <w:r>
              <w:rPr>
                <w:sz w:val="19"/>
              </w:rPr>
              <w:t>formal</w:t>
            </w:r>
          </w:p>
          <w:p w14:paraId="341D0964" w14:textId="77777777" w:rsidR="001B2E70" w:rsidRDefault="0099232C" w:rsidP="00B34619">
            <w:pPr>
              <w:pStyle w:val="TableParagraph"/>
              <w:numPr>
                <w:ilvl w:val="0"/>
                <w:numId w:val="9"/>
              </w:numPr>
              <w:tabs>
                <w:tab w:val="left" w:pos="280"/>
              </w:tabs>
              <w:spacing w:before="39"/>
              <w:ind w:right="244"/>
              <w:rPr>
                <w:sz w:val="19"/>
              </w:rPr>
            </w:pPr>
            <w:r>
              <w:rPr>
                <w:sz w:val="19"/>
              </w:rPr>
              <w:t>Focus: continued exploration of Unit 3 student-directed focus</w:t>
            </w:r>
          </w:p>
          <w:p w14:paraId="341D0965" w14:textId="77777777" w:rsidR="001B2E70" w:rsidRDefault="0099232C" w:rsidP="00B34619">
            <w:pPr>
              <w:pStyle w:val="TableParagraph"/>
              <w:numPr>
                <w:ilvl w:val="0"/>
                <w:numId w:val="9"/>
              </w:numPr>
              <w:tabs>
                <w:tab w:val="left" w:pos="280"/>
              </w:tabs>
              <w:spacing w:before="38"/>
              <w:ind w:right="627"/>
              <w:rPr>
                <w:sz w:val="19"/>
              </w:rPr>
            </w:pPr>
            <w:r>
              <w:rPr>
                <w:sz w:val="19"/>
              </w:rPr>
              <w:t>Media:</w:t>
            </w:r>
            <w:r>
              <w:rPr>
                <w:spacing w:val="-3"/>
                <w:sz w:val="19"/>
              </w:rPr>
              <w:t xml:space="preserve"> </w:t>
            </w:r>
            <w:r>
              <w:rPr>
                <w:sz w:val="19"/>
              </w:rPr>
              <w:t>student- directed</w:t>
            </w:r>
          </w:p>
        </w:tc>
      </w:tr>
    </w:tbl>
    <w:p w14:paraId="341D0967" w14:textId="77777777" w:rsidR="001B2E70" w:rsidRDefault="001B2E70">
      <w:pPr>
        <w:pStyle w:val="BodyText"/>
        <w:spacing w:before="1"/>
        <w:rPr>
          <w:b/>
          <w:sz w:val="12"/>
        </w:rPr>
      </w:pPr>
    </w:p>
    <w:p w14:paraId="341D0968" w14:textId="77777777" w:rsidR="001B2E70" w:rsidRDefault="0099232C">
      <w:pPr>
        <w:spacing w:before="92"/>
        <w:ind w:left="278"/>
        <w:rPr>
          <w:b/>
          <w:sz w:val="28"/>
        </w:rPr>
      </w:pPr>
      <w:r>
        <w:rPr>
          <w:b/>
          <w:color w:val="6D6F71"/>
          <w:sz w:val="28"/>
        </w:rPr>
        <w:t>Assessment</w:t>
      </w:r>
    </w:p>
    <w:p w14:paraId="341D0969" w14:textId="77777777" w:rsidR="001B2E70" w:rsidRDefault="0099232C">
      <w:pPr>
        <w:pStyle w:val="BodyText"/>
        <w:spacing w:before="151"/>
        <w:ind w:left="278"/>
      </w:pPr>
      <w:r>
        <w:t>Schools devise assessments in Units 1 and 2 to suit their local context.</w:t>
      </w:r>
    </w:p>
    <w:p w14:paraId="341D096A" w14:textId="77777777" w:rsidR="001B2E70" w:rsidRDefault="0099232C">
      <w:pPr>
        <w:pStyle w:val="BodyText"/>
        <w:spacing w:before="145" w:line="264" w:lineRule="auto"/>
        <w:ind w:left="278" w:right="1195" w:hanging="1"/>
      </w:pPr>
      <w:r>
        <w:t>In Units 3 and 4 students complete four summative assessments. The results from each of the assessments are added together to provide a subject score out of 100. Students will also receive an overall subject result (A–E).</w:t>
      </w:r>
    </w:p>
    <w:p w14:paraId="341D096B" w14:textId="77777777" w:rsidR="001B2E70" w:rsidRDefault="001B2E70">
      <w:pPr>
        <w:pStyle w:val="BodyText"/>
        <w:spacing w:before="10"/>
        <w:rPr>
          <w:sz w:val="20"/>
        </w:rPr>
      </w:pPr>
    </w:p>
    <w:p w14:paraId="341D096C" w14:textId="77777777" w:rsidR="001B2E70" w:rsidRDefault="0099232C">
      <w:pPr>
        <w:ind w:left="278"/>
        <w:rPr>
          <w:b/>
          <w:sz w:val="21"/>
        </w:rPr>
      </w:pPr>
      <w:r>
        <w:rPr>
          <w:b/>
          <w:color w:val="808184"/>
          <w:sz w:val="21"/>
        </w:rPr>
        <w:t>Summative assessments</w:t>
      </w:r>
    </w:p>
    <w:p w14:paraId="341D096D" w14:textId="77777777" w:rsidR="001B2E70" w:rsidRDefault="001B2E70">
      <w:pPr>
        <w:pStyle w:val="BodyText"/>
        <w:spacing w:before="3"/>
        <w:rPr>
          <w:b/>
          <w:sz w:val="9"/>
        </w:rPr>
      </w:pPr>
    </w:p>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3677"/>
        <w:gridCol w:w="706"/>
        <w:gridCol w:w="3795"/>
        <w:gridCol w:w="704"/>
      </w:tblGrid>
      <w:tr w:rsidR="001B2E70" w14:paraId="341D0970" w14:textId="77777777">
        <w:trPr>
          <w:trHeight w:val="424"/>
        </w:trPr>
        <w:tc>
          <w:tcPr>
            <w:tcW w:w="4383" w:type="dxa"/>
            <w:gridSpan w:val="2"/>
            <w:tcBorders>
              <w:bottom w:val="single" w:sz="12" w:space="0" w:color="D52B1E"/>
            </w:tcBorders>
            <w:shd w:val="clear" w:color="auto" w:fill="808184"/>
          </w:tcPr>
          <w:p w14:paraId="341D096E" w14:textId="77777777" w:rsidR="001B2E70" w:rsidRDefault="0099232C">
            <w:pPr>
              <w:pStyle w:val="TableParagraph"/>
              <w:spacing w:before="93"/>
              <w:ind w:left="107"/>
              <w:rPr>
                <w:b/>
                <w:sz w:val="20"/>
              </w:rPr>
            </w:pPr>
            <w:r>
              <w:rPr>
                <w:b/>
                <w:color w:val="FFFFFF"/>
                <w:sz w:val="20"/>
              </w:rPr>
              <w:t>Unit 3</w:t>
            </w:r>
          </w:p>
        </w:tc>
        <w:tc>
          <w:tcPr>
            <w:tcW w:w="4499" w:type="dxa"/>
            <w:gridSpan w:val="2"/>
            <w:tcBorders>
              <w:bottom w:val="single" w:sz="12" w:space="0" w:color="D52B1E"/>
            </w:tcBorders>
            <w:shd w:val="clear" w:color="auto" w:fill="808184"/>
          </w:tcPr>
          <w:p w14:paraId="341D096F" w14:textId="77777777" w:rsidR="001B2E70" w:rsidRDefault="0099232C">
            <w:pPr>
              <w:pStyle w:val="TableParagraph"/>
              <w:spacing w:before="93"/>
              <w:ind w:left="104"/>
              <w:rPr>
                <w:b/>
                <w:sz w:val="20"/>
              </w:rPr>
            </w:pPr>
            <w:r>
              <w:rPr>
                <w:b/>
                <w:color w:val="FFFFFF"/>
                <w:sz w:val="20"/>
              </w:rPr>
              <w:t>Unit 4</w:t>
            </w:r>
          </w:p>
        </w:tc>
      </w:tr>
      <w:tr w:rsidR="001B2E70" w14:paraId="341D0977" w14:textId="77777777">
        <w:trPr>
          <w:trHeight w:val="663"/>
        </w:trPr>
        <w:tc>
          <w:tcPr>
            <w:tcW w:w="3677" w:type="dxa"/>
            <w:tcBorders>
              <w:top w:val="single" w:sz="12" w:space="0" w:color="D52B1E"/>
            </w:tcBorders>
          </w:tcPr>
          <w:p w14:paraId="341D0971" w14:textId="77777777" w:rsidR="001B2E70" w:rsidRDefault="0099232C">
            <w:pPr>
              <w:pStyle w:val="TableParagraph"/>
              <w:spacing w:before="73"/>
              <w:ind w:left="107"/>
              <w:rPr>
                <w:sz w:val="19"/>
              </w:rPr>
            </w:pPr>
            <w:r>
              <w:rPr>
                <w:sz w:val="19"/>
              </w:rPr>
              <w:t>Summative internal assessment 1 (IA1):</w:t>
            </w:r>
          </w:p>
          <w:p w14:paraId="341D0972" w14:textId="77777777" w:rsidR="001B2E70" w:rsidRDefault="0099232C" w:rsidP="00B34619">
            <w:pPr>
              <w:pStyle w:val="TableParagraph"/>
              <w:numPr>
                <w:ilvl w:val="0"/>
                <w:numId w:val="8"/>
              </w:numPr>
              <w:tabs>
                <w:tab w:val="left" w:pos="279"/>
              </w:tabs>
              <w:spacing w:before="42"/>
              <w:rPr>
                <w:sz w:val="19"/>
              </w:rPr>
            </w:pPr>
            <w:r>
              <w:rPr>
                <w:sz w:val="19"/>
              </w:rPr>
              <w:t>Investigation — inquiry phase</w:t>
            </w:r>
            <w:r>
              <w:rPr>
                <w:spacing w:val="-4"/>
                <w:sz w:val="19"/>
              </w:rPr>
              <w:t xml:space="preserve"> </w:t>
            </w:r>
            <w:r>
              <w:rPr>
                <w:sz w:val="19"/>
              </w:rPr>
              <w:t>1</w:t>
            </w:r>
          </w:p>
        </w:tc>
        <w:tc>
          <w:tcPr>
            <w:tcW w:w="706" w:type="dxa"/>
            <w:tcBorders>
              <w:top w:val="single" w:sz="12" w:space="0" w:color="D52B1E"/>
            </w:tcBorders>
          </w:tcPr>
          <w:p w14:paraId="341D0973" w14:textId="77777777" w:rsidR="001B2E70" w:rsidRDefault="0099232C">
            <w:pPr>
              <w:pStyle w:val="TableParagraph"/>
              <w:spacing w:before="73"/>
              <w:ind w:left="107"/>
              <w:rPr>
                <w:sz w:val="19"/>
              </w:rPr>
            </w:pPr>
            <w:r>
              <w:rPr>
                <w:sz w:val="19"/>
              </w:rPr>
              <w:t>15%</w:t>
            </w:r>
          </w:p>
        </w:tc>
        <w:tc>
          <w:tcPr>
            <w:tcW w:w="3795" w:type="dxa"/>
            <w:vMerge w:val="restart"/>
            <w:tcBorders>
              <w:top w:val="single" w:sz="12" w:space="0" w:color="D52B1E"/>
            </w:tcBorders>
          </w:tcPr>
          <w:p w14:paraId="341D0974" w14:textId="77777777" w:rsidR="001B2E70" w:rsidRDefault="0099232C">
            <w:pPr>
              <w:pStyle w:val="TableParagraph"/>
              <w:spacing w:before="73"/>
              <w:ind w:left="104"/>
              <w:rPr>
                <w:sz w:val="19"/>
              </w:rPr>
            </w:pPr>
            <w:r>
              <w:rPr>
                <w:sz w:val="19"/>
              </w:rPr>
              <w:t>Summative internal assessment 3 (IA3):</w:t>
            </w:r>
          </w:p>
          <w:p w14:paraId="341D0975" w14:textId="77777777" w:rsidR="001B2E70" w:rsidRDefault="0099232C" w:rsidP="00B34619">
            <w:pPr>
              <w:pStyle w:val="TableParagraph"/>
              <w:numPr>
                <w:ilvl w:val="0"/>
                <w:numId w:val="7"/>
              </w:numPr>
              <w:tabs>
                <w:tab w:val="left" w:pos="276"/>
              </w:tabs>
              <w:spacing w:before="42"/>
              <w:rPr>
                <w:sz w:val="19"/>
              </w:rPr>
            </w:pPr>
            <w:r>
              <w:rPr>
                <w:sz w:val="19"/>
              </w:rPr>
              <w:t>Project — inquiry phase</w:t>
            </w:r>
            <w:r>
              <w:rPr>
                <w:spacing w:val="-4"/>
                <w:sz w:val="19"/>
              </w:rPr>
              <w:t xml:space="preserve"> </w:t>
            </w:r>
            <w:r>
              <w:rPr>
                <w:sz w:val="19"/>
              </w:rPr>
              <w:t>3</w:t>
            </w:r>
          </w:p>
        </w:tc>
        <w:tc>
          <w:tcPr>
            <w:tcW w:w="704" w:type="dxa"/>
            <w:vMerge w:val="restart"/>
            <w:tcBorders>
              <w:top w:val="single" w:sz="12" w:space="0" w:color="D52B1E"/>
            </w:tcBorders>
          </w:tcPr>
          <w:p w14:paraId="341D0976" w14:textId="77777777" w:rsidR="001B2E70" w:rsidRDefault="0099232C">
            <w:pPr>
              <w:pStyle w:val="TableParagraph"/>
              <w:spacing w:before="73"/>
              <w:ind w:left="106"/>
              <w:rPr>
                <w:sz w:val="19"/>
              </w:rPr>
            </w:pPr>
            <w:r>
              <w:rPr>
                <w:sz w:val="19"/>
              </w:rPr>
              <w:t>35%</w:t>
            </w:r>
          </w:p>
        </w:tc>
      </w:tr>
      <w:tr w:rsidR="001B2E70" w14:paraId="341D097D" w14:textId="77777777">
        <w:trPr>
          <w:trHeight w:val="683"/>
        </w:trPr>
        <w:tc>
          <w:tcPr>
            <w:tcW w:w="3677" w:type="dxa"/>
          </w:tcPr>
          <w:p w14:paraId="341D0978" w14:textId="77777777" w:rsidR="001B2E70" w:rsidRDefault="0099232C">
            <w:pPr>
              <w:pStyle w:val="TableParagraph"/>
              <w:spacing w:before="95"/>
              <w:ind w:left="107"/>
              <w:rPr>
                <w:sz w:val="19"/>
              </w:rPr>
            </w:pPr>
            <w:r>
              <w:rPr>
                <w:sz w:val="19"/>
              </w:rPr>
              <w:t>Summative internal assessment 2 (IA2):</w:t>
            </w:r>
          </w:p>
          <w:p w14:paraId="341D0979" w14:textId="77777777" w:rsidR="001B2E70" w:rsidRDefault="0099232C" w:rsidP="00B34619">
            <w:pPr>
              <w:pStyle w:val="TableParagraph"/>
              <w:numPr>
                <w:ilvl w:val="0"/>
                <w:numId w:val="6"/>
              </w:numPr>
              <w:tabs>
                <w:tab w:val="left" w:pos="279"/>
              </w:tabs>
              <w:spacing w:before="40"/>
              <w:rPr>
                <w:sz w:val="19"/>
              </w:rPr>
            </w:pPr>
            <w:r>
              <w:rPr>
                <w:sz w:val="19"/>
              </w:rPr>
              <w:t>Project — inquiry phase</w:t>
            </w:r>
            <w:r>
              <w:rPr>
                <w:spacing w:val="-4"/>
                <w:sz w:val="19"/>
              </w:rPr>
              <w:t xml:space="preserve"> </w:t>
            </w:r>
            <w:r>
              <w:rPr>
                <w:sz w:val="19"/>
              </w:rPr>
              <w:t>2</w:t>
            </w:r>
          </w:p>
        </w:tc>
        <w:tc>
          <w:tcPr>
            <w:tcW w:w="706" w:type="dxa"/>
          </w:tcPr>
          <w:p w14:paraId="341D097A" w14:textId="77777777" w:rsidR="001B2E70" w:rsidRDefault="0099232C">
            <w:pPr>
              <w:pStyle w:val="TableParagraph"/>
              <w:spacing w:before="95"/>
              <w:ind w:left="107"/>
              <w:rPr>
                <w:sz w:val="19"/>
              </w:rPr>
            </w:pPr>
            <w:r>
              <w:rPr>
                <w:sz w:val="19"/>
              </w:rPr>
              <w:t>25%</w:t>
            </w:r>
          </w:p>
        </w:tc>
        <w:tc>
          <w:tcPr>
            <w:tcW w:w="3795" w:type="dxa"/>
            <w:vMerge/>
            <w:tcBorders>
              <w:top w:val="nil"/>
            </w:tcBorders>
          </w:tcPr>
          <w:p w14:paraId="341D097B" w14:textId="77777777" w:rsidR="001B2E70" w:rsidRDefault="001B2E70">
            <w:pPr>
              <w:rPr>
                <w:sz w:val="2"/>
                <w:szCs w:val="2"/>
              </w:rPr>
            </w:pPr>
          </w:p>
        </w:tc>
        <w:tc>
          <w:tcPr>
            <w:tcW w:w="704" w:type="dxa"/>
            <w:vMerge/>
            <w:tcBorders>
              <w:top w:val="nil"/>
            </w:tcBorders>
          </w:tcPr>
          <w:p w14:paraId="341D097C" w14:textId="77777777" w:rsidR="001B2E70" w:rsidRDefault="001B2E70">
            <w:pPr>
              <w:rPr>
                <w:sz w:val="2"/>
                <w:szCs w:val="2"/>
              </w:rPr>
            </w:pPr>
          </w:p>
        </w:tc>
      </w:tr>
      <w:tr w:rsidR="001B2E70" w14:paraId="341D0980" w14:textId="77777777">
        <w:trPr>
          <w:trHeight w:val="683"/>
        </w:trPr>
        <w:tc>
          <w:tcPr>
            <w:tcW w:w="8882" w:type="dxa"/>
            <w:gridSpan w:val="4"/>
          </w:tcPr>
          <w:p w14:paraId="341D097E" w14:textId="77777777" w:rsidR="001B2E70" w:rsidRDefault="0099232C">
            <w:pPr>
              <w:pStyle w:val="TableParagraph"/>
              <w:spacing w:before="95"/>
              <w:ind w:left="2606"/>
              <w:rPr>
                <w:sz w:val="19"/>
              </w:rPr>
            </w:pPr>
            <w:r>
              <w:rPr>
                <w:sz w:val="19"/>
              </w:rPr>
              <w:t>Summative external assessment (EA): 25%</w:t>
            </w:r>
          </w:p>
          <w:p w14:paraId="341D097F" w14:textId="77777777" w:rsidR="001B2E70" w:rsidRDefault="0099232C" w:rsidP="00B34619">
            <w:pPr>
              <w:pStyle w:val="TableParagraph"/>
              <w:numPr>
                <w:ilvl w:val="0"/>
                <w:numId w:val="5"/>
              </w:numPr>
              <w:tabs>
                <w:tab w:val="left" w:pos="4001"/>
              </w:tabs>
              <w:spacing w:before="40"/>
              <w:ind w:hanging="170"/>
              <w:rPr>
                <w:sz w:val="19"/>
              </w:rPr>
            </w:pPr>
            <w:r>
              <w:rPr>
                <w:sz w:val="19"/>
              </w:rPr>
              <w:t>Examination</w:t>
            </w:r>
          </w:p>
        </w:tc>
      </w:tr>
    </w:tbl>
    <w:p w14:paraId="341D0981" w14:textId="77777777" w:rsidR="001B2E70" w:rsidRDefault="001B2E70">
      <w:pPr>
        <w:pStyle w:val="BodyText"/>
        <w:rPr>
          <w:b/>
          <w:sz w:val="23"/>
        </w:rPr>
      </w:pPr>
    </w:p>
    <w:p w14:paraId="341D0982" w14:textId="04268DB8" w:rsidR="001B2E70" w:rsidRDefault="0099232C">
      <w:pPr>
        <w:spacing w:before="1"/>
        <w:ind w:left="278"/>
        <w:rPr>
          <w:b/>
          <w:sz w:val="28"/>
        </w:rPr>
      </w:pPr>
      <w:r>
        <w:rPr>
          <w:b/>
          <w:sz w:val="28"/>
        </w:rPr>
        <w:t>Contact Pe</w:t>
      </w:r>
      <w:r w:rsidR="0055289F">
        <w:rPr>
          <w:b/>
          <w:sz w:val="28"/>
        </w:rPr>
        <w:t>rson</w:t>
      </w:r>
      <w:r>
        <w:rPr>
          <w:b/>
          <w:sz w:val="28"/>
        </w:rPr>
        <w:t xml:space="preserve"> – M</w:t>
      </w:r>
      <w:r w:rsidR="006425E1">
        <w:rPr>
          <w:b/>
          <w:sz w:val="28"/>
        </w:rPr>
        <w:t>rs Brittany Evans</w:t>
      </w:r>
    </w:p>
    <w:p w14:paraId="1955FBB1" w14:textId="77777777" w:rsidR="00800923" w:rsidRDefault="00800923">
      <w:pPr>
        <w:spacing w:before="1"/>
        <w:ind w:left="278"/>
        <w:rPr>
          <w:b/>
          <w:sz w:val="28"/>
        </w:rPr>
      </w:pPr>
    </w:p>
    <w:p w14:paraId="6DEDF4C2" w14:textId="0EF3E0C9" w:rsidR="00800923" w:rsidRDefault="003049F1">
      <w:pPr>
        <w:spacing w:before="1"/>
        <w:ind w:left="278"/>
        <w:rPr>
          <w:b/>
          <w:sz w:val="28"/>
        </w:rPr>
      </w:pPr>
      <w:hyperlink r:id="rId54" w:history="1">
        <w:r w:rsidRPr="003049F1">
          <w:rPr>
            <w:rStyle w:val="Hyperlink"/>
            <w:b/>
            <w:sz w:val="28"/>
          </w:rPr>
          <w:t>Visual Art General senior syllabus | Queensland Curriculum and Assessment Authority</w:t>
        </w:r>
      </w:hyperlink>
    </w:p>
    <w:p w14:paraId="512FE794" w14:textId="78B009DE" w:rsidR="00505433" w:rsidRDefault="00505433">
      <w:pPr>
        <w:spacing w:before="1"/>
        <w:ind w:left="278"/>
        <w:rPr>
          <w:b/>
          <w:sz w:val="28"/>
        </w:rPr>
      </w:pPr>
    </w:p>
    <w:p w14:paraId="4AA2656B" w14:textId="77777777" w:rsidR="002C793B" w:rsidRDefault="002C793B">
      <w:pPr>
        <w:spacing w:before="1"/>
        <w:ind w:left="278"/>
        <w:rPr>
          <w:b/>
          <w:sz w:val="28"/>
        </w:rPr>
      </w:pPr>
    </w:p>
    <w:p w14:paraId="159DF1CE" w14:textId="3F3D077E" w:rsidR="002C793B" w:rsidRDefault="002C793B">
      <w:pPr>
        <w:spacing w:before="1"/>
        <w:ind w:left="278"/>
        <w:rPr>
          <w:b/>
          <w:sz w:val="28"/>
        </w:rPr>
      </w:pPr>
      <w:r>
        <w:rPr>
          <w:b/>
          <w:sz w:val="28"/>
        </w:rPr>
        <w:t>In 2025 Visual Arts in Practice was also offered</w:t>
      </w:r>
      <w:r w:rsidR="003049F1">
        <w:rPr>
          <w:b/>
          <w:sz w:val="28"/>
        </w:rPr>
        <w:t xml:space="preserve"> as an Applied alternative to Visual Art</w:t>
      </w:r>
      <w:r>
        <w:rPr>
          <w:b/>
          <w:sz w:val="28"/>
        </w:rPr>
        <w:t xml:space="preserve"> as a </w:t>
      </w:r>
      <w:r w:rsidR="00800923">
        <w:rPr>
          <w:b/>
          <w:sz w:val="28"/>
        </w:rPr>
        <w:t>t</w:t>
      </w:r>
      <w:r>
        <w:rPr>
          <w:b/>
          <w:sz w:val="28"/>
        </w:rPr>
        <w:t>rial cours</w:t>
      </w:r>
      <w:r w:rsidR="00800923">
        <w:rPr>
          <w:b/>
          <w:sz w:val="28"/>
        </w:rPr>
        <w:t>e</w:t>
      </w:r>
      <w:r>
        <w:rPr>
          <w:b/>
          <w:sz w:val="28"/>
        </w:rPr>
        <w:t>.  In 20</w:t>
      </w:r>
      <w:r w:rsidR="00800923">
        <w:rPr>
          <w:b/>
          <w:sz w:val="28"/>
        </w:rPr>
        <w:t>2</w:t>
      </w:r>
      <w:r w:rsidR="003A2585">
        <w:rPr>
          <w:b/>
          <w:sz w:val="28"/>
        </w:rPr>
        <w:t>7</w:t>
      </w:r>
      <w:r w:rsidR="00800923">
        <w:rPr>
          <w:b/>
          <w:sz w:val="28"/>
        </w:rPr>
        <w:t xml:space="preserve"> this course will be subject to numbers and resources. </w:t>
      </w:r>
    </w:p>
    <w:p w14:paraId="68D05D08" w14:textId="77777777" w:rsidR="00505433" w:rsidRDefault="00505433">
      <w:pPr>
        <w:spacing w:before="1"/>
        <w:ind w:left="278"/>
        <w:rPr>
          <w:b/>
          <w:sz w:val="28"/>
        </w:rPr>
      </w:pPr>
    </w:p>
    <w:p w14:paraId="5702438E" w14:textId="77777777" w:rsidR="002C793B" w:rsidRDefault="002C793B">
      <w:pPr>
        <w:spacing w:before="1"/>
        <w:ind w:left="278"/>
        <w:rPr>
          <w:b/>
          <w:sz w:val="28"/>
        </w:rPr>
      </w:pPr>
    </w:p>
    <w:p w14:paraId="02CBC693" w14:textId="0C55D85C" w:rsidR="002C793B" w:rsidRDefault="002C793B">
      <w:pPr>
        <w:spacing w:before="1"/>
        <w:ind w:left="278"/>
        <w:rPr>
          <w:b/>
          <w:sz w:val="28"/>
        </w:rPr>
      </w:pPr>
      <w:hyperlink r:id="rId55" w:history="1">
        <w:r w:rsidRPr="002C793B">
          <w:rPr>
            <w:rStyle w:val="Hyperlink"/>
            <w:b/>
            <w:sz w:val="28"/>
          </w:rPr>
          <w:t>Visual Arts in Practice Applied senior syllabus | Queensland Curriculum and Assessment Authority</w:t>
        </w:r>
      </w:hyperlink>
    </w:p>
    <w:p w14:paraId="61029E1C" w14:textId="77777777" w:rsidR="001B2E70" w:rsidRDefault="001B2E70">
      <w:pPr>
        <w:rPr>
          <w:sz w:val="28"/>
        </w:rPr>
      </w:pPr>
    </w:p>
    <w:p w14:paraId="74028B87" w14:textId="77777777" w:rsidR="006E4AC0" w:rsidRDefault="006E4AC0">
      <w:pPr>
        <w:rPr>
          <w:sz w:val="28"/>
        </w:rPr>
      </w:pPr>
    </w:p>
    <w:p w14:paraId="0C86A2E2" w14:textId="77777777" w:rsidR="006E4AC0" w:rsidRDefault="006E4AC0">
      <w:pPr>
        <w:rPr>
          <w:sz w:val="28"/>
        </w:rPr>
      </w:pPr>
    </w:p>
    <w:p w14:paraId="7C2B1239" w14:textId="77777777" w:rsidR="006E4AC0" w:rsidRDefault="006E4AC0">
      <w:pPr>
        <w:rPr>
          <w:sz w:val="28"/>
        </w:rPr>
      </w:pPr>
    </w:p>
    <w:p w14:paraId="45974F08" w14:textId="77777777" w:rsidR="006E4AC0" w:rsidRDefault="006E4AC0">
      <w:pPr>
        <w:rPr>
          <w:sz w:val="28"/>
        </w:rPr>
      </w:pPr>
    </w:p>
    <w:tbl>
      <w:tblPr>
        <w:tblW w:w="10251" w:type="dxa"/>
        <w:tblInd w:w="-587" w:type="dxa"/>
        <w:tblLayout w:type="fixed"/>
        <w:tblCellMar>
          <w:left w:w="0" w:type="dxa"/>
          <w:right w:w="0" w:type="dxa"/>
        </w:tblCellMar>
        <w:tblLook w:val="01E0" w:firstRow="1" w:lastRow="1" w:firstColumn="1" w:lastColumn="1" w:noHBand="0" w:noVBand="0"/>
      </w:tblPr>
      <w:tblGrid>
        <w:gridCol w:w="6446"/>
        <w:gridCol w:w="3805"/>
      </w:tblGrid>
      <w:tr w:rsidR="006E4AC0" w14:paraId="38B97710" w14:textId="77777777" w:rsidTr="006E4AC0">
        <w:trPr>
          <w:trHeight w:val="880"/>
        </w:trPr>
        <w:tc>
          <w:tcPr>
            <w:tcW w:w="6446" w:type="dxa"/>
            <w:shd w:val="clear" w:color="auto" w:fill="00B0F0"/>
          </w:tcPr>
          <w:p w14:paraId="77AA045C" w14:textId="683BE7B6" w:rsidR="006E4AC0" w:rsidRDefault="006E4AC0" w:rsidP="00694266">
            <w:pPr>
              <w:pStyle w:val="TableParagraph"/>
              <w:spacing w:before="19"/>
              <w:ind w:left="199"/>
              <w:rPr>
                <w:b/>
                <w:sz w:val="36"/>
              </w:rPr>
            </w:pPr>
            <w:r>
              <w:rPr>
                <w:b/>
                <w:sz w:val="36"/>
              </w:rPr>
              <w:t>Media Arts in Practice</w:t>
            </w:r>
          </w:p>
          <w:p w14:paraId="5076347B" w14:textId="77777777" w:rsidR="006E4AC0" w:rsidRDefault="006E4AC0" w:rsidP="00694266">
            <w:pPr>
              <w:pStyle w:val="TableParagraph"/>
              <w:spacing w:before="45"/>
              <w:ind w:left="199"/>
              <w:rPr>
                <w:b/>
                <w:sz w:val="28"/>
              </w:rPr>
            </w:pPr>
            <w:r>
              <w:rPr>
                <w:b/>
                <w:sz w:val="28"/>
              </w:rPr>
              <w:t>Applied senior subject</w:t>
            </w:r>
          </w:p>
        </w:tc>
        <w:tc>
          <w:tcPr>
            <w:tcW w:w="3805" w:type="dxa"/>
            <w:shd w:val="clear" w:color="auto" w:fill="00B0F0"/>
          </w:tcPr>
          <w:p w14:paraId="61C844A6" w14:textId="77777777" w:rsidR="006E4AC0" w:rsidRDefault="006E4AC0" w:rsidP="00694266">
            <w:pPr>
              <w:pStyle w:val="TableParagraph"/>
              <w:ind w:left="0"/>
              <w:rPr>
                <w:b/>
                <w:sz w:val="18"/>
              </w:rPr>
            </w:pPr>
          </w:p>
          <w:p w14:paraId="5AFE78B5" w14:textId="77777777" w:rsidR="006E4AC0" w:rsidRDefault="006E4AC0" w:rsidP="00694266">
            <w:pPr>
              <w:pStyle w:val="TableParagraph"/>
              <w:ind w:left="0"/>
              <w:rPr>
                <w:b/>
                <w:sz w:val="18"/>
              </w:rPr>
            </w:pPr>
          </w:p>
          <w:p w14:paraId="6F69A0E0" w14:textId="77777777" w:rsidR="006E4AC0" w:rsidRDefault="006E4AC0" w:rsidP="00694266">
            <w:pPr>
              <w:pStyle w:val="TableParagraph"/>
              <w:spacing w:before="5"/>
              <w:ind w:left="0"/>
              <w:rPr>
                <w:b/>
                <w:sz w:val="18"/>
              </w:rPr>
            </w:pPr>
          </w:p>
          <w:p w14:paraId="424DAB82" w14:textId="77777777" w:rsidR="006E4AC0" w:rsidRDefault="006E4AC0" w:rsidP="00694266">
            <w:pPr>
              <w:pStyle w:val="TableParagraph"/>
              <w:spacing w:before="1"/>
              <w:ind w:left="0" w:right="57"/>
              <w:jc w:val="right"/>
              <w:rPr>
                <w:b/>
                <w:sz w:val="17"/>
              </w:rPr>
            </w:pPr>
            <w:r>
              <w:rPr>
                <w:b/>
                <w:sz w:val="17"/>
              </w:rPr>
              <w:t>Applied</w:t>
            </w:r>
          </w:p>
        </w:tc>
      </w:tr>
    </w:tbl>
    <w:p w14:paraId="3E197CAD" w14:textId="55356AB5" w:rsidR="006E4AC0" w:rsidRDefault="006E4AC0" w:rsidP="006E4AC0">
      <w:pPr>
        <w:pStyle w:val="BodyText"/>
        <w:rPr>
          <w:b/>
          <w:sz w:val="20"/>
        </w:rPr>
      </w:pPr>
    </w:p>
    <w:p w14:paraId="0F3377D0" w14:textId="5055106A" w:rsidR="006E4AC0" w:rsidRDefault="006E4AC0" w:rsidP="006E4AC0">
      <w:pPr>
        <w:rPr>
          <w:noProof/>
        </w:rPr>
        <w:sectPr w:rsidR="006E4AC0">
          <w:pgSz w:w="11907" w:h="16840"/>
          <w:pgMar w:top="1134" w:right="1418" w:bottom="1701" w:left="1418" w:header="567" w:footer="284" w:gutter="0"/>
          <w:cols w:space="720"/>
          <w:formProt w:val="0"/>
        </w:sectPr>
      </w:pPr>
    </w:p>
    <w:p w14:paraId="4488170B" w14:textId="3578FE08" w:rsidR="006E4AC0" w:rsidRDefault="006E4AC0" w:rsidP="006E4AC0">
      <w:pPr>
        <w:pStyle w:val="BodyText"/>
      </w:pPr>
      <w:r>
        <w:t>Media Arts in Practice focuses on the role media arts plays in the community in reflecting and shaping society’s values, attitudes and beliefs. It provides opportunities for students to create and share media artworks that convey meaning and express insight.</w:t>
      </w:r>
    </w:p>
    <w:p w14:paraId="33E8C87B" w14:textId="77777777" w:rsidR="006E4AC0" w:rsidRDefault="006E4AC0" w:rsidP="006E4AC0">
      <w:pPr>
        <w:pStyle w:val="BodyText"/>
      </w:pPr>
      <w:r>
        <w:t>Students learn how to apply media technologies in real-world contexts to solve technical and/or creative problems. When engaging with school and/or local community activities, they gain an appreciation of how media communications connect ideas and purposes with audiences. They use their knowledge and understanding of design elements and principles to develop their own works and to evaluate and reflect on their own and others’ art-making processes and aesthetic choices.</w:t>
      </w:r>
    </w:p>
    <w:p w14:paraId="6E577460" w14:textId="68B9027E" w:rsidR="006E4AC0" w:rsidRDefault="006E4AC0" w:rsidP="006E4AC0">
      <w:pPr>
        <w:pStyle w:val="BodyText"/>
      </w:pPr>
      <w:r>
        <w:t>Students learn to be ethical and responsible users of and advocates for digital technologies, and aware of the social, environmental and legal impacts of their actions and practices.</w:t>
      </w:r>
    </w:p>
    <w:p w14:paraId="1CA19276" w14:textId="77777777" w:rsidR="006E4AC0" w:rsidRDefault="006E4AC0" w:rsidP="006E4AC0">
      <w:pPr>
        <w:pStyle w:val="BodyText"/>
      </w:pPr>
    </w:p>
    <w:p w14:paraId="6B7F05AF" w14:textId="1D0545E7" w:rsidR="006E4AC0" w:rsidRPr="00EA7618" w:rsidRDefault="006E4AC0" w:rsidP="006E4AC0">
      <w:pPr>
        <w:pStyle w:val="Heading3"/>
        <w:rPr>
          <w:color w:val="808080" w:themeColor="background1" w:themeShade="80"/>
          <w:sz w:val="28"/>
          <w:szCs w:val="28"/>
        </w:rPr>
      </w:pPr>
      <w:r w:rsidRPr="00EA7618">
        <w:rPr>
          <w:color w:val="808080" w:themeColor="background1" w:themeShade="80"/>
          <w:sz w:val="28"/>
          <w:szCs w:val="28"/>
        </w:rPr>
        <w:t>Pathways</w:t>
      </w:r>
    </w:p>
    <w:p w14:paraId="0309F01B" w14:textId="7D7C87EA" w:rsidR="006E4AC0" w:rsidRDefault="006E4AC0" w:rsidP="006E4AC0">
      <w:pPr>
        <w:pStyle w:val="BodyText"/>
      </w:pPr>
      <w:r>
        <w:t>A course of study in Media Arts in Practice can establish a basis for further education and employment in a dynamic, creative and global industry that is constantly adapting to new technologies.</w:t>
      </w:r>
    </w:p>
    <w:p w14:paraId="2D770E0D" w14:textId="77777777" w:rsidR="006E4AC0" w:rsidRDefault="006E4AC0" w:rsidP="006E4AC0">
      <w:pPr>
        <w:pStyle w:val="BodyText"/>
      </w:pPr>
    </w:p>
    <w:p w14:paraId="2F4CF415" w14:textId="77777777" w:rsidR="006E4AC0" w:rsidRPr="00EA7618" w:rsidRDefault="006E4AC0" w:rsidP="006E4AC0">
      <w:pPr>
        <w:pStyle w:val="Heading3"/>
        <w:spacing w:before="120"/>
        <w:rPr>
          <w:color w:val="808080" w:themeColor="background1" w:themeShade="80"/>
          <w:sz w:val="28"/>
          <w:szCs w:val="28"/>
        </w:rPr>
      </w:pPr>
      <w:r w:rsidRPr="00EA7618">
        <w:rPr>
          <w:color w:val="808080" w:themeColor="background1" w:themeShade="80"/>
          <w:sz w:val="28"/>
          <w:szCs w:val="28"/>
        </w:rPr>
        <w:t>Objectives</w:t>
      </w:r>
    </w:p>
    <w:p w14:paraId="363C8CEB" w14:textId="77777777" w:rsidR="006E4AC0" w:rsidRDefault="006E4AC0" w:rsidP="006E4AC0">
      <w:pPr>
        <w:pStyle w:val="BodyText"/>
      </w:pPr>
      <w:r>
        <w:t>By the conclusion of the course of study, students should:</w:t>
      </w:r>
    </w:p>
    <w:p w14:paraId="4BF6E232" w14:textId="77777777" w:rsidR="006E4AC0" w:rsidRDefault="006E4AC0" w:rsidP="00B34619">
      <w:pPr>
        <w:pStyle w:val="ListBullet"/>
        <w:numPr>
          <w:ilvl w:val="0"/>
          <w:numId w:val="221"/>
        </w:numPr>
        <w:tabs>
          <w:tab w:val="num" w:pos="284"/>
        </w:tabs>
        <w:ind w:left="284"/>
      </w:pPr>
      <w:r>
        <w:t>identify and explain media art-making processes</w:t>
      </w:r>
    </w:p>
    <w:p w14:paraId="5950754C" w14:textId="77777777" w:rsidR="006E4AC0" w:rsidRDefault="006E4AC0" w:rsidP="00B34619">
      <w:pPr>
        <w:pStyle w:val="ListBullet"/>
        <w:numPr>
          <w:ilvl w:val="0"/>
          <w:numId w:val="221"/>
        </w:numPr>
        <w:tabs>
          <w:tab w:val="num" w:pos="284"/>
        </w:tabs>
        <w:ind w:left="284"/>
      </w:pPr>
      <w:r>
        <w:t xml:space="preserve">interpret information about media arts concepts and ideas for </w:t>
      </w:r>
      <w:proofErr w:type="gramStart"/>
      <w:r>
        <w:t>particular purposes</w:t>
      </w:r>
      <w:proofErr w:type="gramEnd"/>
    </w:p>
    <w:p w14:paraId="7EB0DC57" w14:textId="77777777" w:rsidR="006E4AC0" w:rsidRDefault="006E4AC0" w:rsidP="00B34619">
      <w:pPr>
        <w:pStyle w:val="ListBullet"/>
        <w:numPr>
          <w:ilvl w:val="0"/>
          <w:numId w:val="221"/>
        </w:numPr>
        <w:tabs>
          <w:tab w:val="num" w:pos="284"/>
        </w:tabs>
        <w:ind w:left="284"/>
      </w:pPr>
      <w:r>
        <w:t>demonstrate practical skills, techniques and technologies required for media arts</w:t>
      </w:r>
    </w:p>
    <w:p w14:paraId="6201FFD9" w14:textId="77777777" w:rsidR="006E4AC0" w:rsidRDefault="006E4AC0" w:rsidP="00B34619">
      <w:pPr>
        <w:pStyle w:val="ListBullet"/>
        <w:numPr>
          <w:ilvl w:val="0"/>
          <w:numId w:val="221"/>
        </w:numPr>
        <w:tabs>
          <w:tab w:val="num" w:pos="284"/>
        </w:tabs>
        <w:ind w:left="284"/>
      </w:pPr>
      <w:r>
        <w:t>organise and apply media art-making processes, concepts and ideas</w:t>
      </w:r>
    </w:p>
    <w:p w14:paraId="01C1069F" w14:textId="77777777" w:rsidR="006E4AC0" w:rsidRDefault="006E4AC0" w:rsidP="00B34619">
      <w:pPr>
        <w:pStyle w:val="ListBullet"/>
        <w:numPr>
          <w:ilvl w:val="0"/>
          <w:numId w:val="221"/>
        </w:numPr>
        <w:tabs>
          <w:tab w:val="num" w:pos="284"/>
        </w:tabs>
        <w:ind w:left="284"/>
      </w:pPr>
      <w:r>
        <w:t>analyse problems within media arts contexts</w:t>
      </w:r>
    </w:p>
    <w:p w14:paraId="5B02467F" w14:textId="77777777" w:rsidR="009C3982" w:rsidRDefault="009C3982" w:rsidP="009C3982">
      <w:pPr>
        <w:pStyle w:val="ListBullet"/>
        <w:numPr>
          <w:ilvl w:val="0"/>
          <w:numId w:val="0"/>
        </w:numPr>
        <w:ind w:left="284"/>
      </w:pPr>
    </w:p>
    <w:p w14:paraId="0CB649A0" w14:textId="0132192C" w:rsidR="00FD7DD6" w:rsidRDefault="00FD7DD6" w:rsidP="00B34619">
      <w:pPr>
        <w:pStyle w:val="ListBullet"/>
        <w:numPr>
          <w:ilvl w:val="0"/>
          <w:numId w:val="221"/>
        </w:numPr>
        <w:tabs>
          <w:tab w:val="num" w:pos="284"/>
        </w:tabs>
        <w:ind w:left="284"/>
      </w:pPr>
      <w:r>
        <w:t>use language conventions and features to communicate ideas and information about media arts, according to context and purpose</w:t>
      </w:r>
    </w:p>
    <w:p w14:paraId="3E1625B5" w14:textId="62B67513" w:rsidR="006E4AC0" w:rsidRDefault="006E4AC0" w:rsidP="00B34619">
      <w:pPr>
        <w:pStyle w:val="ListBullet"/>
        <w:numPr>
          <w:ilvl w:val="0"/>
          <w:numId w:val="221"/>
        </w:numPr>
        <w:tabs>
          <w:tab w:val="num" w:pos="284"/>
        </w:tabs>
        <w:ind w:left="284"/>
      </w:pPr>
      <w:r>
        <w:t>plan and modify media artworks using media art-making processes to achieve purposes</w:t>
      </w:r>
    </w:p>
    <w:p w14:paraId="72B16858" w14:textId="77777777" w:rsidR="006E4AC0" w:rsidRDefault="006E4AC0" w:rsidP="00B34619">
      <w:pPr>
        <w:pStyle w:val="ListBullet"/>
        <w:numPr>
          <w:ilvl w:val="0"/>
          <w:numId w:val="221"/>
        </w:numPr>
        <w:tabs>
          <w:tab w:val="num" w:pos="284"/>
        </w:tabs>
        <w:ind w:left="284"/>
      </w:pPr>
      <w:r>
        <w:t>create media arts communications that convey meaning to audiences</w:t>
      </w:r>
    </w:p>
    <w:p w14:paraId="1AFCDEC6" w14:textId="77777777" w:rsidR="006E4AC0" w:rsidRDefault="006E4AC0" w:rsidP="00B34619">
      <w:pPr>
        <w:pStyle w:val="ListBullet"/>
        <w:numPr>
          <w:ilvl w:val="0"/>
          <w:numId w:val="221"/>
        </w:numPr>
        <w:tabs>
          <w:tab w:val="num" w:pos="284"/>
        </w:tabs>
        <w:ind w:left="284"/>
      </w:pPr>
      <w:r>
        <w:t>evaluate media art-making processes and media artwork concepts and ideas.</w:t>
      </w:r>
    </w:p>
    <w:p w14:paraId="71FB0D7F" w14:textId="77777777" w:rsidR="006E4AC0" w:rsidRDefault="006E4AC0" w:rsidP="006E4AC0">
      <w:pPr>
        <w:rPr>
          <w14:numForm w14:val="lining"/>
        </w:rPr>
        <w:sectPr w:rsidR="006E4AC0">
          <w:type w:val="continuous"/>
          <w:pgSz w:w="11907" w:h="16840"/>
          <w:pgMar w:top="1134" w:right="1418" w:bottom="1701" w:left="1418" w:header="567" w:footer="284" w:gutter="0"/>
          <w:cols w:num="2" w:space="720"/>
          <w:formProt w:val="0"/>
        </w:sectPr>
      </w:pPr>
    </w:p>
    <w:p w14:paraId="3D363FDF" w14:textId="6115E998" w:rsidR="006E4AC0" w:rsidRPr="009C3982" w:rsidRDefault="006E4AC0" w:rsidP="00EA7618">
      <w:pPr>
        <w:pStyle w:val="Bodytextlead-in"/>
        <w:rPr>
          <w:b/>
          <w:bCs/>
          <w:color w:val="808080" w:themeColor="background1" w:themeShade="80"/>
          <w:sz w:val="28"/>
          <w:szCs w:val="28"/>
        </w:rPr>
      </w:pPr>
      <w:r w:rsidRPr="009C3982">
        <w:rPr>
          <w:b/>
          <w:bCs/>
          <w:color w:val="808080" w:themeColor="background1" w:themeShade="80"/>
          <w:sz w:val="28"/>
          <w:szCs w:val="28"/>
        </w:rPr>
        <w:lastRenderedPageBreak/>
        <w:t>Structure</w:t>
      </w:r>
    </w:p>
    <w:p w14:paraId="653D2C45" w14:textId="77777777" w:rsidR="006E4AC0" w:rsidRDefault="006E4AC0" w:rsidP="006E4AC0">
      <w:pPr>
        <w:pStyle w:val="BodyText"/>
      </w:pPr>
      <w:r>
        <w:t>The Media Arts in Practice course is designed around core and elective topics.</w:t>
      </w:r>
    </w:p>
    <w:tbl>
      <w:tblPr>
        <w:tblStyle w:val="QCAAtablestyle1"/>
        <w:tblW w:w="4809" w:type="pct"/>
        <w:tblInd w:w="0" w:type="dxa"/>
        <w:tblLook w:val="06A0" w:firstRow="1" w:lastRow="0" w:firstColumn="1" w:lastColumn="0" w:noHBand="1" w:noVBand="1"/>
      </w:tblPr>
      <w:tblGrid>
        <w:gridCol w:w="4957"/>
        <w:gridCol w:w="5103"/>
      </w:tblGrid>
      <w:tr w:rsidR="006E4AC0" w14:paraId="6AC5CED2" w14:textId="77777777" w:rsidTr="00FD7DD6">
        <w:trPr>
          <w:cnfStyle w:val="100000000000" w:firstRow="1" w:lastRow="0" w:firstColumn="0" w:lastColumn="0" w:oddVBand="0" w:evenVBand="0" w:oddHBand="0" w:evenHBand="0" w:firstRowFirstColumn="0" w:firstRowLastColumn="0" w:lastRowFirstColumn="0" w:lastRowLastColumn="0"/>
        </w:trPr>
        <w:tc>
          <w:tcPr>
            <w:tcW w:w="4957" w:type="dxa"/>
            <w:tcBorders>
              <w:top w:val="single" w:sz="4" w:space="0" w:color="A6A8AB"/>
              <w:left w:val="single" w:sz="4" w:space="0" w:color="A6A8AB"/>
              <w:right w:val="single" w:sz="4" w:space="0" w:color="A6A8AB"/>
            </w:tcBorders>
            <w:hideMark/>
          </w:tcPr>
          <w:p w14:paraId="76D8403C" w14:textId="77777777" w:rsidR="006E4AC0" w:rsidRDefault="006E4AC0">
            <w:pPr>
              <w:pStyle w:val="Tableheading"/>
              <w:spacing w:beforeAutospacing="0" w:afterAutospacing="0" w:line="240" w:lineRule="auto"/>
            </w:pPr>
            <w:r>
              <w:t>Core</w:t>
            </w:r>
          </w:p>
        </w:tc>
        <w:tc>
          <w:tcPr>
            <w:tcW w:w="5103" w:type="dxa"/>
            <w:tcBorders>
              <w:top w:val="single" w:sz="4" w:space="0" w:color="A6A8AB"/>
              <w:left w:val="single" w:sz="4" w:space="0" w:color="A6A8AB"/>
              <w:right w:val="single" w:sz="4" w:space="0" w:color="A6A8AB"/>
            </w:tcBorders>
            <w:hideMark/>
          </w:tcPr>
          <w:p w14:paraId="61253096" w14:textId="77777777" w:rsidR="006E4AC0" w:rsidRDefault="006E4AC0">
            <w:pPr>
              <w:pStyle w:val="Tableheading"/>
              <w:spacing w:beforeAutospacing="0" w:afterAutospacing="0" w:line="240" w:lineRule="auto"/>
            </w:pPr>
            <w:r>
              <w:t>Electives</w:t>
            </w:r>
          </w:p>
        </w:tc>
      </w:tr>
      <w:tr w:rsidR="006E4AC0" w14:paraId="5763F927" w14:textId="77777777" w:rsidTr="00FD7DD6">
        <w:tc>
          <w:tcPr>
            <w:tcW w:w="4957" w:type="dxa"/>
            <w:tcBorders>
              <w:top w:val="single" w:sz="4" w:space="0" w:color="A6A8AB"/>
              <w:left w:val="single" w:sz="4" w:space="0" w:color="A6A8AB"/>
              <w:bottom w:val="single" w:sz="4" w:space="0" w:color="A6A8AB"/>
              <w:right w:val="single" w:sz="4" w:space="0" w:color="A6A8AB"/>
            </w:tcBorders>
            <w:hideMark/>
          </w:tcPr>
          <w:p w14:paraId="419C3072" w14:textId="77777777" w:rsidR="006E4AC0" w:rsidRDefault="006E4AC0" w:rsidP="00B34619">
            <w:pPr>
              <w:pStyle w:val="TableBullet"/>
              <w:numPr>
                <w:ilvl w:val="0"/>
                <w:numId w:val="223"/>
              </w:numPr>
              <w:spacing w:line="240" w:lineRule="auto"/>
            </w:pPr>
            <w:r>
              <w:t>Media technologies</w:t>
            </w:r>
          </w:p>
          <w:p w14:paraId="1FFB5D75" w14:textId="77777777" w:rsidR="006E4AC0" w:rsidRDefault="006E4AC0" w:rsidP="00B34619">
            <w:pPr>
              <w:pStyle w:val="TableBullet"/>
              <w:numPr>
                <w:ilvl w:val="0"/>
                <w:numId w:val="223"/>
              </w:numPr>
              <w:spacing w:line="240" w:lineRule="auto"/>
            </w:pPr>
            <w:r>
              <w:t>Media communications</w:t>
            </w:r>
          </w:p>
          <w:p w14:paraId="093D1565" w14:textId="77777777" w:rsidR="006E4AC0" w:rsidRDefault="006E4AC0" w:rsidP="00B34619">
            <w:pPr>
              <w:pStyle w:val="TableBullet"/>
              <w:numPr>
                <w:ilvl w:val="0"/>
                <w:numId w:val="223"/>
              </w:numPr>
              <w:spacing w:line="240" w:lineRule="auto"/>
            </w:pPr>
            <w:r>
              <w:t>Media in society</w:t>
            </w:r>
          </w:p>
        </w:tc>
        <w:tc>
          <w:tcPr>
            <w:tcW w:w="5103" w:type="dxa"/>
            <w:tcBorders>
              <w:top w:val="single" w:sz="4" w:space="0" w:color="A6A8AB"/>
              <w:left w:val="single" w:sz="4" w:space="0" w:color="A6A8AB"/>
              <w:bottom w:val="single" w:sz="4" w:space="0" w:color="A6A8AB"/>
              <w:right w:val="single" w:sz="4" w:space="0" w:color="A6A8AB"/>
            </w:tcBorders>
            <w:hideMark/>
          </w:tcPr>
          <w:p w14:paraId="076A6689" w14:textId="77777777" w:rsidR="006E4AC0" w:rsidRDefault="006E4AC0" w:rsidP="00B34619">
            <w:pPr>
              <w:pStyle w:val="TableBullet"/>
              <w:numPr>
                <w:ilvl w:val="0"/>
                <w:numId w:val="223"/>
              </w:numPr>
              <w:spacing w:line="240" w:lineRule="auto"/>
            </w:pPr>
            <w:r>
              <w:t>Audio</w:t>
            </w:r>
          </w:p>
          <w:p w14:paraId="17EC5B02" w14:textId="77777777" w:rsidR="006E4AC0" w:rsidRDefault="006E4AC0" w:rsidP="00B34619">
            <w:pPr>
              <w:pStyle w:val="TableBullet"/>
              <w:numPr>
                <w:ilvl w:val="0"/>
                <w:numId w:val="223"/>
              </w:numPr>
              <w:spacing w:line="240" w:lineRule="auto"/>
            </w:pPr>
            <w:r>
              <w:t>Curating</w:t>
            </w:r>
          </w:p>
          <w:p w14:paraId="616C08E8" w14:textId="77777777" w:rsidR="006E4AC0" w:rsidRDefault="006E4AC0" w:rsidP="00B34619">
            <w:pPr>
              <w:pStyle w:val="TableBullet"/>
              <w:numPr>
                <w:ilvl w:val="0"/>
                <w:numId w:val="223"/>
              </w:numPr>
              <w:spacing w:line="240" w:lineRule="auto"/>
            </w:pPr>
            <w:r>
              <w:t>Graphic design</w:t>
            </w:r>
          </w:p>
          <w:p w14:paraId="089E9A6E" w14:textId="77777777" w:rsidR="006E4AC0" w:rsidRDefault="006E4AC0" w:rsidP="00B34619">
            <w:pPr>
              <w:pStyle w:val="TableBullet"/>
              <w:numPr>
                <w:ilvl w:val="0"/>
                <w:numId w:val="223"/>
              </w:numPr>
              <w:spacing w:line="240" w:lineRule="auto"/>
            </w:pPr>
            <w:r>
              <w:t>Interactive media</w:t>
            </w:r>
          </w:p>
          <w:p w14:paraId="479721E3" w14:textId="77777777" w:rsidR="006E4AC0" w:rsidRDefault="006E4AC0" w:rsidP="00B34619">
            <w:pPr>
              <w:pStyle w:val="TableBullet"/>
              <w:numPr>
                <w:ilvl w:val="0"/>
                <w:numId w:val="223"/>
              </w:numPr>
              <w:spacing w:line="240" w:lineRule="auto"/>
            </w:pPr>
            <w:r>
              <w:t>Moving images</w:t>
            </w:r>
          </w:p>
          <w:p w14:paraId="0BFBD696" w14:textId="77777777" w:rsidR="006E4AC0" w:rsidRDefault="006E4AC0" w:rsidP="00B34619">
            <w:pPr>
              <w:pStyle w:val="TableBullet"/>
              <w:numPr>
                <w:ilvl w:val="0"/>
                <w:numId w:val="223"/>
              </w:numPr>
              <w:spacing w:line="240" w:lineRule="auto"/>
            </w:pPr>
            <w:r>
              <w:t>Still image</w:t>
            </w:r>
          </w:p>
        </w:tc>
      </w:tr>
    </w:tbl>
    <w:p w14:paraId="3A5767ED" w14:textId="463AAF76" w:rsidR="009C3982" w:rsidRDefault="009C3982" w:rsidP="006E4AC0">
      <w:pPr>
        <w:pStyle w:val="Heading3"/>
      </w:pPr>
    </w:p>
    <w:p w14:paraId="546A1CD4" w14:textId="77777777" w:rsidR="009C3982" w:rsidRDefault="009C3982" w:rsidP="006E4AC0">
      <w:pPr>
        <w:pStyle w:val="Heading3"/>
      </w:pPr>
    </w:p>
    <w:p w14:paraId="315A4401" w14:textId="7456A07A" w:rsidR="006E4AC0" w:rsidRPr="009C3982" w:rsidRDefault="006E4AC0" w:rsidP="006E4AC0">
      <w:pPr>
        <w:pStyle w:val="Heading3"/>
        <w:rPr>
          <w:color w:val="808080" w:themeColor="background1" w:themeShade="80"/>
          <w:sz w:val="28"/>
          <w:szCs w:val="28"/>
        </w:rPr>
      </w:pPr>
      <w:r w:rsidRPr="009C3982">
        <w:rPr>
          <w:color w:val="808080" w:themeColor="background1" w:themeShade="80"/>
          <w:sz w:val="28"/>
          <w:szCs w:val="28"/>
        </w:rPr>
        <w:t>Assessment</w:t>
      </w:r>
    </w:p>
    <w:p w14:paraId="6EEFB759" w14:textId="0C458381" w:rsidR="006E4AC0" w:rsidRDefault="006E4AC0" w:rsidP="006E4AC0">
      <w:pPr>
        <w:pStyle w:val="BodyText"/>
        <w:spacing w:before="120"/>
        <w:rPr>
          <w:noProof/>
        </w:rPr>
      </w:pPr>
      <w:r>
        <w:rPr>
          <w:noProof/>
        </w:rPr>
        <w:t xml:space="preserve">For Media Arts in Practice, assessment from Units 3 and 4 is used to determine the student’s exit result, and consists of </w:t>
      </w:r>
      <w:r>
        <w:rPr>
          <w:i/>
          <w:noProof/>
        </w:rPr>
        <w:t>four</w:t>
      </w:r>
      <w:r>
        <w:rPr>
          <w:noProof/>
        </w:rPr>
        <w:t xml:space="preserve"> instruments, including:</w:t>
      </w:r>
    </w:p>
    <w:p w14:paraId="61D29586" w14:textId="77777777" w:rsidR="0055289F" w:rsidRDefault="0055289F" w:rsidP="006E4AC0">
      <w:pPr>
        <w:pStyle w:val="BodyText"/>
        <w:spacing w:before="120"/>
        <w:rPr>
          <w:noProof/>
        </w:rPr>
      </w:pPr>
    </w:p>
    <w:p w14:paraId="7D59BB21" w14:textId="77777777" w:rsidR="006E4AC0" w:rsidRDefault="006E4AC0" w:rsidP="00B34619">
      <w:pPr>
        <w:pStyle w:val="ListBullet"/>
        <w:numPr>
          <w:ilvl w:val="0"/>
          <w:numId w:val="221"/>
        </w:numPr>
        <w:tabs>
          <w:tab w:val="num" w:pos="284"/>
        </w:tabs>
        <w:ind w:left="284"/>
      </w:pPr>
      <w:r>
        <w:t>at least two projects, with at least one project arising from community connections</w:t>
      </w:r>
    </w:p>
    <w:p w14:paraId="766CCD1B" w14:textId="77777777" w:rsidR="006E4AC0" w:rsidRDefault="006E4AC0" w:rsidP="00B34619">
      <w:pPr>
        <w:pStyle w:val="ListBullet"/>
        <w:numPr>
          <w:ilvl w:val="0"/>
          <w:numId w:val="221"/>
        </w:numPr>
        <w:tabs>
          <w:tab w:val="num" w:pos="284"/>
        </w:tabs>
        <w:ind w:left="284"/>
      </w:pPr>
      <w:r>
        <w:t>at least one product, separate to an assessable component of a project.</w:t>
      </w:r>
    </w:p>
    <w:tbl>
      <w:tblPr>
        <w:tblStyle w:val="QCAAtablestyle1"/>
        <w:tblW w:w="5000" w:type="pct"/>
        <w:tblInd w:w="0" w:type="dxa"/>
        <w:tblLook w:val="06A0" w:firstRow="1" w:lastRow="0" w:firstColumn="1" w:lastColumn="0" w:noHBand="1" w:noVBand="1"/>
      </w:tblPr>
      <w:tblGrid>
        <w:gridCol w:w="2610"/>
        <w:gridCol w:w="2599"/>
        <w:gridCol w:w="2627"/>
        <w:gridCol w:w="2624"/>
      </w:tblGrid>
      <w:tr w:rsidR="006E4AC0" w14:paraId="34B58804" w14:textId="77777777" w:rsidTr="006E4AC0">
        <w:trPr>
          <w:cnfStyle w:val="100000000000" w:firstRow="1" w:lastRow="0" w:firstColumn="0" w:lastColumn="0" w:oddVBand="0" w:evenVBand="0" w:oddHBand="0" w:evenHBand="0" w:firstRowFirstColumn="0" w:firstRowLastColumn="0" w:lastRowFirstColumn="0" w:lastRowLastColumn="0"/>
        </w:trPr>
        <w:tc>
          <w:tcPr>
            <w:tcW w:w="2216" w:type="dxa"/>
            <w:tcBorders>
              <w:top w:val="single" w:sz="4" w:space="0" w:color="A6A8AB"/>
              <w:left w:val="single" w:sz="4" w:space="0" w:color="A6A8AB"/>
              <w:right w:val="single" w:sz="4" w:space="0" w:color="A6A8AB"/>
            </w:tcBorders>
            <w:hideMark/>
          </w:tcPr>
          <w:p w14:paraId="47058935" w14:textId="77777777" w:rsidR="006E4AC0" w:rsidRDefault="006E4AC0">
            <w:pPr>
              <w:pStyle w:val="Tableheading"/>
              <w:spacing w:beforeAutospacing="0" w:afterAutospacing="0" w:line="240" w:lineRule="auto"/>
            </w:pPr>
            <w:r>
              <w:t>Project</w:t>
            </w:r>
          </w:p>
        </w:tc>
        <w:tc>
          <w:tcPr>
            <w:tcW w:w="2206" w:type="dxa"/>
            <w:tcBorders>
              <w:top w:val="single" w:sz="4" w:space="0" w:color="A6A8AB"/>
              <w:left w:val="single" w:sz="4" w:space="0" w:color="A6A8AB"/>
              <w:right w:val="single" w:sz="4" w:space="0" w:color="A6A8AB"/>
            </w:tcBorders>
            <w:hideMark/>
          </w:tcPr>
          <w:p w14:paraId="3A6D8E98" w14:textId="77777777" w:rsidR="006E4AC0" w:rsidRDefault="006E4AC0">
            <w:pPr>
              <w:pStyle w:val="Tableheading"/>
              <w:spacing w:beforeAutospacing="0" w:afterAutospacing="0" w:line="240" w:lineRule="auto"/>
            </w:pPr>
            <w:r>
              <w:t>Product</w:t>
            </w:r>
          </w:p>
        </w:tc>
        <w:tc>
          <w:tcPr>
            <w:tcW w:w="2230" w:type="dxa"/>
            <w:tcBorders>
              <w:top w:val="single" w:sz="4" w:space="0" w:color="A6A8AB"/>
              <w:left w:val="single" w:sz="4" w:space="0" w:color="A6A8AB"/>
              <w:right w:val="single" w:sz="4" w:space="0" w:color="A6A8AB"/>
            </w:tcBorders>
            <w:hideMark/>
          </w:tcPr>
          <w:p w14:paraId="18043CFB" w14:textId="77777777" w:rsidR="006E4AC0" w:rsidRDefault="006E4AC0">
            <w:pPr>
              <w:pStyle w:val="Tableheading"/>
              <w:spacing w:beforeAutospacing="0" w:afterAutospacing="0" w:line="240" w:lineRule="auto"/>
            </w:pPr>
            <w:r>
              <w:t>Extended response</w:t>
            </w:r>
          </w:p>
        </w:tc>
        <w:tc>
          <w:tcPr>
            <w:tcW w:w="2228" w:type="dxa"/>
            <w:tcBorders>
              <w:top w:val="single" w:sz="4" w:space="0" w:color="A6A8AB"/>
              <w:left w:val="single" w:sz="4" w:space="0" w:color="A6A8AB"/>
              <w:right w:val="single" w:sz="4" w:space="0" w:color="A6A8AB"/>
            </w:tcBorders>
            <w:hideMark/>
          </w:tcPr>
          <w:p w14:paraId="75A421E7" w14:textId="77777777" w:rsidR="006E4AC0" w:rsidRDefault="006E4AC0">
            <w:pPr>
              <w:pStyle w:val="Tableheading"/>
              <w:spacing w:beforeAutospacing="0" w:afterAutospacing="0" w:line="240" w:lineRule="auto"/>
            </w:pPr>
            <w:r>
              <w:t>Investigation</w:t>
            </w:r>
          </w:p>
        </w:tc>
      </w:tr>
      <w:tr w:rsidR="006E4AC0" w14:paraId="379CAF90" w14:textId="77777777" w:rsidTr="006E4AC0">
        <w:tc>
          <w:tcPr>
            <w:tcW w:w="2216" w:type="dxa"/>
            <w:tcBorders>
              <w:top w:val="single" w:sz="4" w:space="0" w:color="A6A8AB"/>
              <w:left w:val="single" w:sz="4" w:space="0" w:color="A6A8AB"/>
              <w:bottom w:val="single" w:sz="4" w:space="0" w:color="A6A8AB"/>
              <w:right w:val="single" w:sz="4" w:space="0" w:color="A6A8AB"/>
            </w:tcBorders>
            <w:hideMark/>
          </w:tcPr>
          <w:p w14:paraId="332FC6EA" w14:textId="77777777" w:rsidR="006E4AC0" w:rsidRDefault="006E4AC0">
            <w:pPr>
              <w:pStyle w:val="Tabletext"/>
              <w:spacing w:line="240" w:lineRule="auto"/>
            </w:pPr>
            <w:r>
              <w:t>A response to a single task, situation and/or scenario that contains two or more components.</w:t>
            </w:r>
          </w:p>
        </w:tc>
        <w:tc>
          <w:tcPr>
            <w:tcW w:w="2206" w:type="dxa"/>
            <w:tcBorders>
              <w:top w:val="single" w:sz="4" w:space="0" w:color="A6A8AB"/>
              <w:left w:val="single" w:sz="4" w:space="0" w:color="A6A8AB"/>
              <w:bottom w:val="single" w:sz="4" w:space="0" w:color="A6A8AB"/>
              <w:right w:val="single" w:sz="4" w:space="0" w:color="A6A8AB"/>
            </w:tcBorders>
            <w:hideMark/>
          </w:tcPr>
          <w:p w14:paraId="4AEEC118" w14:textId="77777777" w:rsidR="006E4AC0" w:rsidRDefault="006E4AC0">
            <w:pPr>
              <w:pStyle w:val="Tabletext"/>
              <w:spacing w:line="240" w:lineRule="auto"/>
            </w:pPr>
            <w:r>
              <w:rPr>
                <w:noProof/>
              </w:rPr>
              <w:t>A technique that assesses the application of skills in the production of media artwork/s.</w:t>
            </w:r>
          </w:p>
        </w:tc>
        <w:tc>
          <w:tcPr>
            <w:tcW w:w="2230" w:type="dxa"/>
            <w:tcBorders>
              <w:top w:val="single" w:sz="4" w:space="0" w:color="A6A8AB"/>
              <w:left w:val="single" w:sz="4" w:space="0" w:color="A6A8AB"/>
              <w:bottom w:val="single" w:sz="4" w:space="0" w:color="A6A8AB"/>
              <w:right w:val="single" w:sz="4" w:space="0" w:color="A6A8AB"/>
            </w:tcBorders>
            <w:hideMark/>
          </w:tcPr>
          <w:p w14:paraId="44729780" w14:textId="77777777" w:rsidR="006E4AC0" w:rsidRDefault="006E4AC0">
            <w:pPr>
              <w:pStyle w:val="Tabletext"/>
              <w:spacing w:line="240" w:lineRule="auto"/>
            </w:pPr>
            <w:r>
              <w:t>A technique that assesses the interpretation, analysis/examination and/or evaluation of ideas and information in provided stimulus materials.</w:t>
            </w:r>
          </w:p>
        </w:tc>
        <w:tc>
          <w:tcPr>
            <w:tcW w:w="2228" w:type="dxa"/>
            <w:tcBorders>
              <w:top w:val="single" w:sz="4" w:space="0" w:color="A6A8AB"/>
              <w:left w:val="single" w:sz="4" w:space="0" w:color="A6A8AB"/>
              <w:bottom w:val="single" w:sz="4" w:space="0" w:color="A6A8AB"/>
              <w:right w:val="single" w:sz="4" w:space="0" w:color="A6A8AB"/>
            </w:tcBorders>
            <w:hideMark/>
          </w:tcPr>
          <w:p w14:paraId="7B2AE4E9" w14:textId="77777777" w:rsidR="006E4AC0" w:rsidRDefault="006E4AC0">
            <w:pPr>
              <w:pStyle w:val="Tabletext"/>
              <w:spacing w:line="240" w:lineRule="auto"/>
            </w:pPr>
            <w:r>
              <w:t>A response that includes locating and using information beyond students’ own knowledge and the data they have been given.</w:t>
            </w:r>
          </w:p>
        </w:tc>
      </w:tr>
      <w:tr w:rsidR="006E4AC0" w14:paraId="57CE20D3" w14:textId="77777777" w:rsidTr="006E4AC0">
        <w:tc>
          <w:tcPr>
            <w:tcW w:w="2216" w:type="dxa"/>
            <w:tcBorders>
              <w:top w:val="single" w:sz="4" w:space="0" w:color="A6A8AB"/>
              <w:left w:val="single" w:sz="4" w:space="0" w:color="A6A8AB"/>
              <w:bottom w:val="single" w:sz="4" w:space="0" w:color="A6A8AB"/>
              <w:right w:val="single" w:sz="4" w:space="0" w:color="A6A8AB"/>
            </w:tcBorders>
            <w:hideMark/>
          </w:tcPr>
          <w:p w14:paraId="1107F6F7" w14:textId="77777777" w:rsidR="006E4AC0" w:rsidRDefault="006E4AC0">
            <w:pPr>
              <w:pStyle w:val="Tabletext"/>
              <w:spacing w:line="240" w:lineRule="auto"/>
            </w:pPr>
            <w:r>
              <w:t>At least two different components from the following:</w:t>
            </w:r>
          </w:p>
          <w:p w14:paraId="799A186D" w14:textId="77777777" w:rsidR="006E4AC0" w:rsidRDefault="006E4AC0" w:rsidP="00B34619">
            <w:pPr>
              <w:pStyle w:val="TableBullet"/>
              <w:numPr>
                <w:ilvl w:val="0"/>
                <w:numId w:val="223"/>
              </w:numPr>
              <w:spacing w:line="240" w:lineRule="auto"/>
            </w:pPr>
            <w:r>
              <w:t>written: 500–900 words</w:t>
            </w:r>
          </w:p>
          <w:p w14:paraId="27A7FE5E" w14:textId="77777777" w:rsidR="006E4AC0" w:rsidRDefault="006E4AC0" w:rsidP="00B34619">
            <w:pPr>
              <w:pStyle w:val="TableBullet"/>
              <w:numPr>
                <w:ilvl w:val="0"/>
                <w:numId w:val="223"/>
              </w:numPr>
              <w:spacing w:line="240" w:lineRule="auto"/>
            </w:pPr>
            <w:r>
              <w:t>spoken: 2½–3½ minutes</w:t>
            </w:r>
          </w:p>
          <w:p w14:paraId="72D61DDC" w14:textId="77777777" w:rsidR="006E4AC0" w:rsidRDefault="006E4AC0" w:rsidP="00B34619">
            <w:pPr>
              <w:pStyle w:val="TableBullet"/>
              <w:numPr>
                <w:ilvl w:val="0"/>
                <w:numId w:val="223"/>
              </w:numPr>
              <w:spacing w:line="240" w:lineRule="auto"/>
            </w:pPr>
            <w:r>
              <w:t xml:space="preserve">multimodal </w:t>
            </w:r>
          </w:p>
          <w:p w14:paraId="1B44663A" w14:textId="77777777" w:rsidR="006E4AC0" w:rsidRDefault="006E4AC0" w:rsidP="00B34619">
            <w:pPr>
              <w:pStyle w:val="TableBullet2"/>
              <w:numPr>
                <w:ilvl w:val="1"/>
                <w:numId w:val="223"/>
              </w:numPr>
              <w:spacing w:line="240" w:lineRule="auto"/>
            </w:pPr>
            <w:r>
              <w:t>non-presentation: 8 A4 pages max (or equivalent)</w:t>
            </w:r>
          </w:p>
          <w:p w14:paraId="2A1288BA" w14:textId="77777777" w:rsidR="006E4AC0" w:rsidRDefault="006E4AC0" w:rsidP="00B34619">
            <w:pPr>
              <w:pStyle w:val="TableBullet2"/>
              <w:numPr>
                <w:ilvl w:val="1"/>
                <w:numId w:val="223"/>
              </w:numPr>
              <w:spacing w:line="240" w:lineRule="auto"/>
            </w:pPr>
            <w:r>
              <w:t>presentation: 3–6 minutes</w:t>
            </w:r>
          </w:p>
          <w:p w14:paraId="24141041" w14:textId="77777777" w:rsidR="006E4AC0" w:rsidRDefault="006E4AC0" w:rsidP="00B34619">
            <w:pPr>
              <w:pStyle w:val="TableBullet"/>
              <w:numPr>
                <w:ilvl w:val="0"/>
                <w:numId w:val="223"/>
              </w:numPr>
              <w:spacing w:line="240" w:lineRule="auto"/>
            </w:pPr>
            <w:r>
              <w:t>product: variable conditions.</w:t>
            </w:r>
          </w:p>
        </w:tc>
        <w:tc>
          <w:tcPr>
            <w:tcW w:w="2206" w:type="dxa"/>
            <w:tcBorders>
              <w:top w:val="single" w:sz="4" w:space="0" w:color="A6A8AB"/>
              <w:left w:val="single" w:sz="4" w:space="0" w:color="A6A8AB"/>
              <w:bottom w:val="single" w:sz="4" w:space="0" w:color="A6A8AB"/>
              <w:right w:val="single" w:sz="4" w:space="0" w:color="A6A8AB"/>
            </w:tcBorders>
            <w:hideMark/>
          </w:tcPr>
          <w:p w14:paraId="30C0486F" w14:textId="77777777" w:rsidR="006E4AC0" w:rsidRDefault="006E4AC0" w:rsidP="00B34619">
            <w:pPr>
              <w:pStyle w:val="TableBullet"/>
              <w:numPr>
                <w:ilvl w:val="0"/>
                <w:numId w:val="223"/>
              </w:numPr>
              <w:spacing w:line="240" w:lineRule="auto"/>
              <w:rPr>
                <w:noProof/>
              </w:rPr>
            </w:pPr>
            <w:r>
              <w:rPr>
                <w:noProof/>
              </w:rPr>
              <w:t>variable conditions</w:t>
            </w:r>
          </w:p>
        </w:tc>
        <w:tc>
          <w:tcPr>
            <w:tcW w:w="2230" w:type="dxa"/>
            <w:tcBorders>
              <w:top w:val="single" w:sz="4" w:space="0" w:color="A6A8AB"/>
              <w:left w:val="single" w:sz="4" w:space="0" w:color="A6A8AB"/>
              <w:bottom w:val="single" w:sz="4" w:space="0" w:color="A6A8AB"/>
              <w:right w:val="single" w:sz="4" w:space="0" w:color="A6A8AB"/>
            </w:tcBorders>
            <w:hideMark/>
          </w:tcPr>
          <w:p w14:paraId="5BA7945A" w14:textId="77777777" w:rsidR="006E4AC0" w:rsidRDefault="006E4AC0">
            <w:pPr>
              <w:pStyle w:val="TableBullet"/>
              <w:numPr>
                <w:ilvl w:val="0"/>
                <w:numId w:val="0"/>
              </w:numPr>
              <w:tabs>
                <w:tab w:val="left" w:pos="720"/>
              </w:tabs>
              <w:spacing w:line="240" w:lineRule="auto"/>
            </w:pPr>
            <w:r>
              <w:t>Presented in one of the following modes:</w:t>
            </w:r>
          </w:p>
          <w:p w14:paraId="46F32C38" w14:textId="77777777" w:rsidR="006E4AC0" w:rsidRDefault="006E4AC0" w:rsidP="00B34619">
            <w:pPr>
              <w:pStyle w:val="TableBullet"/>
              <w:numPr>
                <w:ilvl w:val="0"/>
                <w:numId w:val="223"/>
              </w:numPr>
              <w:spacing w:line="240" w:lineRule="auto"/>
            </w:pPr>
            <w:r>
              <w:t>written: 600–1000 words</w:t>
            </w:r>
          </w:p>
          <w:p w14:paraId="79F42CEB" w14:textId="77777777" w:rsidR="006E4AC0" w:rsidRDefault="006E4AC0" w:rsidP="00B34619">
            <w:pPr>
              <w:pStyle w:val="TableBullet"/>
              <w:numPr>
                <w:ilvl w:val="0"/>
                <w:numId w:val="223"/>
              </w:numPr>
              <w:spacing w:line="240" w:lineRule="auto"/>
            </w:pPr>
            <w:r>
              <w:t>spoken: 3–4 minutes</w:t>
            </w:r>
          </w:p>
          <w:p w14:paraId="276C25A3" w14:textId="77777777" w:rsidR="006E4AC0" w:rsidRDefault="006E4AC0" w:rsidP="00B34619">
            <w:pPr>
              <w:pStyle w:val="TableBullet"/>
              <w:numPr>
                <w:ilvl w:val="0"/>
                <w:numId w:val="223"/>
              </w:numPr>
              <w:spacing w:line="240" w:lineRule="auto"/>
              <w:rPr>
                <w:noProof/>
              </w:rPr>
            </w:pPr>
            <w:r>
              <w:t xml:space="preserve">multimodal </w:t>
            </w:r>
          </w:p>
          <w:p w14:paraId="7AECB833" w14:textId="77777777" w:rsidR="006E4AC0" w:rsidRDefault="006E4AC0" w:rsidP="00B34619">
            <w:pPr>
              <w:pStyle w:val="TableBullet2"/>
              <w:numPr>
                <w:ilvl w:val="1"/>
                <w:numId w:val="223"/>
              </w:numPr>
              <w:spacing w:line="240" w:lineRule="auto"/>
              <w:rPr>
                <w:noProof/>
              </w:rPr>
            </w:pPr>
            <w:r>
              <w:t xml:space="preserve">non-presentation: 10 A4 pages max (or equivalent) </w:t>
            </w:r>
          </w:p>
          <w:p w14:paraId="6663827F" w14:textId="77777777" w:rsidR="006E4AC0" w:rsidRDefault="006E4AC0" w:rsidP="00B34619">
            <w:pPr>
              <w:pStyle w:val="TableBullet2"/>
              <w:numPr>
                <w:ilvl w:val="1"/>
                <w:numId w:val="223"/>
              </w:numPr>
              <w:spacing w:line="240" w:lineRule="auto"/>
            </w:pPr>
            <w:r>
              <w:t>presentation: 4–7 minutes.</w:t>
            </w:r>
          </w:p>
        </w:tc>
        <w:tc>
          <w:tcPr>
            <w:tcW w:w="2228" w:type="dxa"/>
            <w:tcBorders>
              <w:top w:val="single" w:sz="4" w:space="0" w:color="A6A8AB"/>
              <w:left w:val="single" w:sz="4" w:space="0" w:color="A6A8AB"/>
              <w:bottom w:val="single" w:sz="4" w:space="0" w:color="A6A8AB"/>
              <w:right w:val="single" w:sz="4" w:space="0" w:color="A6A8AB"/>
            </w:tcBorders>
            <w:hideMark/>
          </w:tcPr>
          <w:p w14:paraId="129239A7" w14:textId="77777777" w:rsidR="006E4AC0" w:rsidRDefault="006E4AC0">
            <w:pPr>
              <w:pStyle w:val="TableText0"/>
              <w:spacing w:line="240" w:lineRule="auto"/>
            </w:pPr>
            <w:r>
              <w:t>Presented in one of the following modes:</w:t>
            </w:r>
          </w:p>
          <w:p w14:paraId="0EBA6448" w14:textId="77777777" w:rsidR="006E4AC0" w:rsidRDefault="006E4AC0" w:rsidP="00B34619">
            <w:pPr>
              <w:pStyle w:val="TableBullet"/>
              <w:numPr>
                <w:ilvl w:val="0"/>
                <w:numId w:val="223"/>
              </w:numPr>
              <w:spacing w:line="240" w:lineRule="auto"/>
            </w:pPr>
            <w:r>
              <w:t>written: 600–1000 words</w:t>
            </w:r>
          </w:p>
          <w:p w14:paraId="1FA5E2DE" w14:textId="77777777" w:rsidR="006E4AC0" w:rsidRDefault="006E4AC0" w:rsidP="00B34619">
            <w:pPr>
              <w:pStyle w:val="TableBullet"/>
              <w:numPr>
                <w:ilvl w:val="0"/>
                <w:numId w:val="223"/>
              </w:numPr>
              <w:spacing w:line="240" w:lineRule="auto"/>
            </w:pPr>
            <w:r>
              <w:t>spoken: 3–4 minutes</w:t>
            </w:r>
          </w:p>
          <w:p w14:paraId="39FD27C7" w14:textId="77777777" w:rsidR="006E4AC0" w:rsidRDefault="006E4AC0" w:rsidP="00B34619">
            <w:pPr>
              <w:pStyle w:val="TableBullet"/>
              <w:numPr>
                <w:ilvl w:val="0"/>
                <w:numId w:val="223"/>
              </w:numPr>
              <w:spacing w:line="240" w:lineRule="auto"/>
              <w:rPr>
                <w:noProof/>
              </w:rPr>
            </w:pPr>
            <w:r>
              <w:t xml:space="preserve">multimodal </w:t>
            </w:r>
          </w:p>
          <w:p w14:paraId="3FEBE1EC" w14:textId="77777777" w:rsidR="006E4AC0" w:rsidRDefault="006E4AC0" w:rsidP="00B34619">
            <w:pPr>
              <w:pStyle w:val="TableBullet2"/>
              <w:numPr>
                <w:ilvl w:val="1"/>
                <w:numId w:val="223"/>
              </w:numPr>
              <w:spacing w:line="240" w:lineRule="auto"/>
              <w:rPr>
                <w:noProof/>
              </w:rPr>
            </w:pPr>
            <w:r>
              <w:t xml:space="preserve">non-presentation: 10 A4 pages max (or equivalent) </w:t>
            </w:r>
          </w:p>
          <w:p w14:paraId="5746F266" w14:textId="77777777" w:rsidR="006E4AC0" w:rsidRDefault="006E4AC0" w:rsidP="00B34619">
            <w:pPr>
              <w:pStyle w:val="TableBullet2"/>
              <w:numPr>
                <w:ilvl w:val="1"/>
                <w:numId w:val="223"/>
              </w:numPr>
              <w:spacing w:line="240" w:lineRule="auto"/>
            </w:pPr>
            <w:r>
              <w:t>presentation: 4–7 minutes.</w:t>
            </w:r>
          </w:p>
        </w:tc>
      </w:tr>
    </w:tbl>
    <w:p w14:paraId="4A0C7441" w14:textId="77777777" w:rsidR="0055289F" w:rsidRDefault="0055289F" w:rsidP="0055289F"/>
    <w:p w14:paraId="5AD4B203" w14:textId="295FC720" w:rsidR="0055289F" w:rsidRDefault="0055289F" w:rsidP="0055289F">
      <w:pPr>
        <w:spacing w:before="1"/>
        <w:ind w:left="278"/>
        <w:rPr>
          <w:b/>
          <w:sz w:val="28"/>
        </w:rPr>
      </w:pPr>
      <w:r>
        <w:rPr>
          <w:b/>
          <w:sz w:val="28"/>
        </w:rPr>
        <w:t>Contact Person – M</w:t>
      </w:r>
      <w:r w:rsidR="00007931">
        <w:rPr>
          <w:b/>
          <w:sz w:val="28"/>
        </w:rPr>
        <w:t>s Brittany Evans</w:t>
      </w:r>
    </w:p>
    <w:p w14:paraId="19FDB8CF" w14:textId="77777777" w:rsidR="003049F1" w:rsidRDefault="003049F1" w:rsidP="0055289F"/>
    <w:p w14:paraId="7943648F" w14:textId="77777777" w:rsidR="003049F1" w:rsidRDefault="003049F1" w:rsidP="0055289F"/>
    <w:p w14:paraId="341D09D8" w14:textId="17956CE4" w:rsidR="001B2E70" w:rsidRDefault="0089234E" w:rsidP="0055289F">
      <w:hyperlink r:id="rId56" w:history="1">
        <w:r w:rsidRPr="0089234E">
          <w:rPr>
            <w:rStyle w:val="Hyperlink"/>
          </w:rPr>
          <w:t>Media Arts in Practice Applied senior syllabus | Queensland Curriculum and Assessment Authority</w:t>
        </w:r>
      </w:hyperlink>
      <w:r w:rsidR="006E4AC0">
        <w:br w:type="page"/>
      </w:r>
    </w:p>
    <w:tbl>
      <w:tblPr>
        <w:tblW w:w="10819" w:type="dxa"/>
        <w:tblInd w:w="-587" w:type="dxa"/>
        <w:tblLayout w:type="fixed"/>
        <w:tblCellMar>
          <w:left w:w="0" w:type="dxa"/>
          <w:right w:w="0" w:type="dxa"/>
        </w:tblCellMar>
        <w:tblLook w:val="01E0" w:firstRow="1" w:lastRow="1" w:firstColumn="1" w:lastColumn="1" w:noHBand="0" w:noVBand="0"/>
      </w:tblPr>
      <w:tblGrid>
        <w:gridCol w:w="6803"/>
        <w:gridCol w:w="4016"/>
      </w:tblGrid>
      <w:tr w:rsidR="00007931" w14:paraId="6C7C5760" w14:textId="77777777" w:rsidTr="00723F43">
        <w:trPr>
          <w:trHeight w:val="899"/>
        </w:trPr>
        <w:tc>
          <w:tcPr>
            <w:tcW w:w="6803" w:type="dxa"/>
            <w:shd w:val="clear" w:color="auto" w:fill="92D050"/>
          </w:tcPr>
          <w:p w14:paraId="37A1E33F" w14:textId="0B719A7E" w:rsidR="00007931" w:rsidRDefault="00007931" w:rsidP="00D931F9">
            <w:pPr>
              <w:pStyle w:val="TableParagraph"/>
              <w:spacing w:before="19"/>
              <w:ind w:left="199"/>
              <w:rPr>
                <w:b/>
                <w:sz w:val="36"/>
              </w:rPr>
            </w:pPr>
            <w:r>
              <w:rPr>
                <w:b/>
                <w:sz w:val="36"/>
              </w:rPr>
              <w:lastRenderedPageBreak/>
              <w:t>Dance</w:t>
            </w:r>
          </w:p>
          <w:p w14:paraId="5897C998" w14:textId="721C5E44" w:rsidR="00007931" w:rsidRDefault="00007931" w:rsidP="00D931F9">
            <w:pPr>
              <w:pStyle w:val="TableParagraph"/>
              <w:spacing w:before="45"/>
              <w:ind w:left="199"/>
              <w:rPr>
                <w:b/>
                <w:sz w:val="28"/>
              </w:rPr>
            </w:pPr>
            <w:r>
              <w:rPr>
                <w:b/>
                <w:sz w:val="28"/>
              </w:rPr>
              <w:t>General senior subject</w:t>
            </w:r>
          </w:p>
        </w:tc>
        <w:tc>
          <w:tcPr>
            <w:tcW w:w="4016" w:type="dxa"/>
            <w:shd w:val="clear" w:color="auto" w:fill="92D050"/>
          </w:tcPr>
          <w:p w14:paraId="3F63A34B" w14:textId="1ADB4870" w:rsidR="00007931" w:rsidRPr="006E0347" w:rsidRDefault="00007931" w:rsidP="00D931F9">
            <w:pPr>
              <w:pStyle w:val="TableParagraph"/>
              <w:spacing w:before="1"/>
              <w:ind w:left="0" w:right="57"/>
              <w:jc w:val="right"/>
              <w:rPr>
                <w:b/>
                <w:sz w:val="32"/>
                <w:szCs w:val="32"/>
              </w:rPr>
            </w:pPr>
            <w:r w:rsidRPr="006E0347">
              <w:rPr>
                <w:b/>
                <w:sz w:val="32"/>
                <w:szCs w:val="32"/>
              </w:rPr>
              <w:t xml:space="preserve">Trial – Subject to </w:t>
            </w:r>
            <w:r w:rsidR="006E0347" w:rsidRPr="006E0347">
              <w:rPr>
                <w:b/>
                <w:sz w:val="32"/>
                <w:szCs w:val="32"/>
              </w:rPr>
              <w:t>Staffing and Student Numbers</w:t>
            </w:r>
          </w:p>
        </w:tc>
      </w:tr>
    </w:tbl>
    <w:p w14:paraId="07502BCA" w14:textId="77777777" w:rsidR="001B2E70" w:rsidRDefault="001B2E70"/>
    <w:p w14:paraId="2CCA9F80" w14:textId="6907C615" w:rsidR="009C562E" w:rsidRDefault="009C562E" w:rsidP="009C562E">
      <w:pPr>
        <w:pStyle w:val="Heading3"/>
        <w:shd w:val="clear" w:color="auto" w:fill="FFFFFF"/>
        <w:rPr>
          <w:rFonts w:ascii="Lato" w:eastAsia="Times New Roman" w:hAnsi="Lato" w:cs="Times New Roman"/>
          <w:b w:val="0"/>
          <w:bCs w:val="0"/>
          <w:color w:val="495057"/>
          <w:lang w:bidi="ar-SA"/>
        </w:rPr>
      </w:pPr>
    </w:p>
    <w:p w14:paraId="7455ABB7" w14:textId="77777777" w:rsidR="009C562E" w:rsidRDefault="009C562E" w:rsidP="009C562E">
      <w:pPr>
        <w:pStyle w:val="NormalWeb"/>
        <w:shd w:val="clear" w:color="auto" w:fill="FFFFFF"/>
        <w:spacing w:before="0" w:beforeAutospacing="0"/>
        <w:rPr>
          <w:rFonts w:ascii="Open Sans" w:hAnsi="Open Sans" w:cs="Open Sans"/>
          <w:color w:val="000000"/>
        </w:rPr>
      </w:pPr>
      <w:r>
        <w:rPr>
          <w:rFonts w:ascii="Open Sans" w:hAnsi="Open Sans" w:cs="Open Sans"/>
          <w:color w:val="000000"/>
        </w:rPr>
        <w:t>Dance fosters creative and expressive communication. It uses the body as an instrument for expression and communication of ideas. It provides opportunities for students to critically examine and reflect on their world through higher order thinking and movement. It encourages the holistic development of a person, providing a way of knowing about oneself, others and the world.</w:t>
      </w:r>
    </w:p>
    <w:p w14:paraId="15A990DB" w14:textId="77777777" w:rsidR="009C562E" w:rsidRDefault="009C562E" w:rsidP="009C562E">
      <w:pPr>
        <w:pStyle w:val="Heading5"/>
        <w:shd w:val="clear" w:color="auto" w:fill="FFFFFF"/>
        <w:rPr>
          <w:rFonts w:ascii="Lato" w:hAnsi="Lato"/>
          <w:b w:val="0"/>
          <w:bCs w:val="0"/>
          <w:color w:val="313131"/>
        </w:rPr>
      </w:pPr>
      <w:r>
        <w:rPr>
          <w:rFonts w:ascii="Lato" w:hAnsi="Lato"/>
          <w:b w:val="0"/>
          <w:bCs w:val="0"/>
          <w:color w:val="313131"/>
        </w:rPr>
        <w:t>Subject summary</w:t>
      </w:r>
    </w:p>
    <w:p w14:paraId="4C5FE01C" w14:textId="77777777" w:rsidR="009C562E" w:rsidRDefault="009C562E" w:rsidP="009C562E">
      <w:pPr>
        <w:pStyle w:val="Heading5"/>
        <w:shd w:val="clear" w:color="auto" w:fill="FFFFFF"/>
        <w:ind w:left="0"/>
        <w:rPr>
          <w:rFonts w:ascii="Lato" w:hAnsi="Lato" w:cs="Times New Roman"/>
          <w:b w:val="0"/>
          <w:bCs w:val="0"/>
          <w:color w:val="313131"/>
        </w:rPr>
      </w:pPr>
    </w:p>
    <w:tbl>
      <w:tblPr>
        <w:tblW w:w="9244" w:type="dxa"/>
        <w:tblBorders>
          <w:top w:val="single" w:sz="6" w:space="0" w:color="DEE0E2"/>
          <w:left w:val="single" w:sz="6" w:space="0" w:color="DEE0E2"/>
          <w:bottom w:val="single" w:sz="6" w:space="0" w:color="DEE0E2"/>
          <w:right w:val="single" w:sz="6" w:space="0" w:color="DEE0E2"/>
        </w:tblBorders>
        <w:shd w:val="clear" w:color="auto" w:fill="FFFFFF"/>
        <w:tblCellMar>
          <w:top w:w="15" w:type="dxa"/>
          <w:left w:w="15" w:type="dxa"/>
          <w:bottom w:w="15" w:type="dxa"/>
          <w:right w:w="15" w:type="dxa"/>
        </w:tblCellMar>
        <w:tblLook w:val="04A0" w:firstRow="1" w:lastRow="0" w:firstColumn="1" w:lastColumn="0" w:noHBand="0" w:noVBand="1"/>
      </w:tblPr>
      <w:tblGrid>
        <w:gridCol w:w="1670"/>
        <w:gridCol w:w="3318"/>
        <w:gridCol w:w="1541"/>
        <w:gridCol w:w="2715"/>
      </w:tblGrid>
      <w:tr w:rsidR="009C562E" w14:paraId="5168D28F" w14:textId="77777777" w:rsidTr="009C562E">
        <w:trPr>
          <w:trHeight w:val="328"/>
          <w:tblHeader/>
        </w:trPr>
        <w:tc>
          <w:tcPr>
            <w:tcW w:w="0" w:type="auto"/>
            <w:tcBorders>
              <w:top w:val="single" w:sz="6" w:space="0" w:color="6F777B"/>
              <w:left w:val="single" w:sz="6" w:space="0" w:color="6F777B"/>
              <w:bottom w:val="single" w:sz="12" w:space="0" w:color="DF2B1E"/>
              <w:right w:val="single" w:sz="6" w:space="0" w:color="DEE0E2"/>
            </w:tcBorders>
            <w:shd w:val="clear" w:color="auto" w:fill="6F777B"/>
            <w:vAlign w:val="bottom"/>
            <w:hideMark/>
          </w:tcPr>
          <w:p w14:paraId="2526E153" w14:textId="77777777" w:rsidR="009C562E" w:rsidRDefault="009C562E">
            <w:pPr>
              <w:rPr>
                <w:rFonts w:ascii="Open Sans" w:hAnsi="Open Sans" w:cs="Open Sans"/>
                <w:b/>
                <w:bCs/>
                <w:color w:val="FFFFFF"/>
              </w:rPr>
            </w:pPr>
            <w:r>
              <w:rPr>
                <w:rFonts w:ascii="Open Sans" w:hAnsi="Open Sans" w:cs="Open Sans"/>
                <w:b/>
                <w:bCs/>
                <w:color w:val="FFFFFF"/>
              </w:rPr>
              <w:t>Subject type</w:t>
            </w:r>
          </w:p>
        </w:tc>
        <w:tc>
          <w:tcPr>
            <w:tcW w:w="0" w:type="auto"/>
            <w:tcBorders>
              <w:top w:val="single" w:sz="6" w:space="0" w:color="6F777B"/>
              <w:left w:val="single" w:sz="6" w:space="0" w:color="DEE2E6"/>
              <w:bottom w:val="single" w:sz="12" w:space="0" w:color="DF2B1E"/>
              <w:right w:val="single" w:sz="6" w:space="0" w:color="DEE0E2"/>
            </w:tcBorders>
            <w:shd w:val="clear" w:color="auto" w:fill="6F777B"/>
            <w:vAlign w:val="bottom"/>
            <w:hideMark/>
          </w:tcPr>
          <w:p w14:paraId="5F9EF6BB" w14:textId="77777777" w:rsidR="009C562E" w:rsidRDefault="009C562E">
            <w:pPr>
              <w:rPr>
                <w:rFonts w:ascii="Open Sans" w:hAnsi="Open Sans" w:cs="Open Sans"/>
                <w:b/>
                <w:bCs/>
                <w:color w:val="FFFFFF"/>
              </w:rPr>
            </w:pPr>
            <w:r>
              <w:rPr>
                <w:rFonts w:ascii="Open Sans" w:hAnsi="Open Sans" w:cs="Open Sans"/>
                <w:b/>
                <w:bCs/>
                <w:color w:val="FFFFFF"/>
              </w:rPr>
              <w:t>Assessment</w:t>
            </w:r>
          </w:p>
        </w:tc>
        <w:tc>
          <w:tcPr>
            <w:tcW w:w="0" w:type="auto"/>
            <w:tcBorders>
              <w:top w:val="single" w:sz="6" w:space="0" w:color="6F777B"/>
              <w:left w:val="single" w:sz="6" w:space="0" w:color="DEE2E6"/>
              <w:bottom w:val="single" w:sz="12" w:space="0" w:color="DF2B1E"/>
              <w:right w:val="single" w:sz="6" w:space="0" w:color="DEE0E2"/>
            </w:tcBorders>
            <w:shd w:val="clear" w:color="auto" w:fill="6F777B"/>
            <w:vAlign w:val="bottom"/>
            <w:hideMark/>
          </w:tcPr>
          <w:p w14:paraId="706C4C02" w14:textId="77777777" w:rsidR="009C562E" w:rsidRDefault="009C562E">
            <w:pPr>
              <w:rPr>
                <w:rFonts w:ascii="Open Sans" w:hAnsi="Open Sans" w:cs="Open Sans"/>
                <w:b/>
                <w:bCs/>
                <w:color w:val="FFFFFF"/>
              </w:rPr>
            </w:pPr>
            <w:r>
              <w:rPr>
                <w:rFonts w:ascii="Open Sans" w:hAnsi="Open Sans" w:cs="Open Sans"/>
                <w:b/>
                <w:bCs/>
                <w:color w:val="FFFFFF"/>
              </w:rPr>
              <w:t>QCE credits</w:t>
            </w:r>
          </w:p>
        </w:tc>
        <w:tc>
          <w:tcPr>
            <w:tcW w:w="0" w:type="auto"/>
            <w:tcBorders>
              <w:top w:val="single" w:sz="6" w:space="0" w:color="6F777B"/>
              <w:left w:val="single" w:sz="6" w:space="0" w:color="DEE2E6"/>
              <w:bottom w:val="single" w:sz="12" w:space="0" w:color="DF2B1E"/>
              <w:right w:val="single" w:sz="6" w:space="0" w:color="6F777B"/>
            </w:tcBorders>
            <w:shd w:val="clear" w:color="auto" w:fill="6F777B"/>
            <w:vAlign w:val="bottom"/>
            <w:hideMark/>
          </w:tcPr>
          <w:p w14:paraId="05ACCE09" w14:textId="77777777" w:rsidR="009C562E" w:rsidRDefault="009C562E">
            <w:pPr>
              <w:rPr>
                <w:rFonts w:ascii="Open Sans" w:hAnsi="Open Sans" w:cs="Open Sans"/>
                <w:b/>
                <w:bCs/>
                <w:color w:val="FFFFFF"/>
              </w:rPr>
            </w:pPr>
            <w:r>
              <w:rPr>
                <w:rFonts w:ascii="Open Sans" w:hAnsi="Open Sans" w:cs="Open Sans"/>
                <w:b/>
                <w:bCs/>
                <w:color w:val="FFFFFF"/>
              </w:rPr>
              <w:t>Contributes to ATAR</w:t>
            </w:r>
          </w:p>
        </w:tc>
      </w:tr>
      <w:tr w:rsidR="009C562E" w14:paraId="4883B01D" w14:textId="77777777" w:rsidTr="009C562E">
        <w:trPr>
          <w:trHeight w:val="644"/>
        </w:trPr>
        <w:tc>
          <w:tcPr>
            <w:tcW w:w="0" w:type="auto"/>
            <w:tcBorders>
              <w:top w:val="single" w:sz="6" w:space="0" w:color="DEE0E2"/>
              <w:left w:val="single" w:sz="6" w:space="0" w:color="DEE0E2"/>
              <w:bottom w:val="single" w:sz="6" w:space="0" w:color="DEE0E2"/>
              <w:right w:val="single" w:sz="6" w:space="0" w:color="DEE0E2"/>
            </w:tcBorders>
            <w:shd w:val="clear" w:color="auto" w:fill="FFFFFF"/>
            <w:hideMark/>
          </w:tcPr>
          <w:p w14:paraId="3D62A6FE" w14:textId="77777777" w:rsidR="009C562E" w:rsidRDefault="009C562E">
            <w:pPr>
              <w:rPr>
                <w:rFonts w:ascii="Open Sans" w:hAnsi="Open Sans" w:cs="Open Sans"/>
                <w:color w:val="000000"/>
              </w:rPr>
            </w:pPr>
            <w:r>
              <w:rPr>
                <w:rFonts w:ascii="Open Sans" w:hAnsi="Open Sans" w:cs="Open Sans"/>
                <w:color w:val="000000"/>
              </w:rPr>
              <w:t>General</w:t>
            </w:r>
          </w:p>
        </w:tc>
        <w:tc>
          <w:tcPr>
            <w:tcW w:w="0" w:type="auto"/>
            <w:tcBorders>
              <w:top w:val="single" w:sz="6" w:space="0" w:color="DEE0E2"/>
              <w:left w:val="single" w:sz="6" w:space="0" w:color="DEE0E2"/>
              <w:bottom w:val="single" w:sz="6" w:space="0" w:color="DEE0E2"/>
              <w:right w:val="single" w:sz="6" w:space="0" w:color="DEE0E2"/>
            </w:tcBorders>
            <w:shd w:val="clear" w:color="auto" w:fill="FFFFFF"/>
            <w:hideMark/>
          </w:tcPr>
          <w:p w14:paraId="0CAD3F75" w14:textId="77777777" w:rsidR="009C562E" w:rsidRDefault="009C562E">
            <w:pPr>
              <w:rPr>
                <w:rFonts w:ascii="Open Sans" w:hAnsi="Open Sans" w:cs="Open Sans"/>
                <w:color w:val="000000"/>
              </w:rPr>
            </w:pPr>
            <w:r>
              <w:rPr>
                <w:rFonts w:ascii="Open Sans" w:hAnsi="Open Sans" w:cs="Open Sans"/>
                <w:color w:val="000000"/>
              </w:rPr>
              <w:t>Internal assessment (75%)</w:t>
            </w:r>
            <w:r>
              <w:rPr>
                <w:rFonts w:ascii="Open Sans" w:hAnsi="Open Sans" w:cs="Open Sans"/>
                <w:color w:val="000000"/>
              </w:rPr>
              <w:br/>
              <w:t>External assessment (25%)</w:t>
            </w:r>
          </w:p>
        </w:tc>
        <w:tc>
          <w:tcPr>
            <w:tcW w:w="0" w:type="auto"/>
            <w:tcBorders>
              <w:top w:val="single" w:sz="6" w:space="0" w:color="DEE0E2"/>
              <w:left w:val="single" w:sz="6" w:space="0" w:color="DEE0E2"/>
              <w:bottom w:val="single" w:sz="6" w:space="0" w:color="DEE0E2"/>
              <w:right w:val="single" w:sz="6" w:space="0" w:color="DEE0E2"/>
            </w:tcBorders>
            <w:shd w:val="clear" w:color="auto" w:fill="FFFFFF"/>
            <w:hideMark/>
          </w:tcPr>
          <w:p w14:paraId="6D683588" w14:textId="77777777" w:rsidR="009C562E" w:rsidRDefault="009C562E">
            <w:pPr>
              <w:rPr>
                <w:rFonts w:ascii="Open Sans" w:hAnsi="Open Sans" w:cs="Open Sans"/>
                <w:color w:val="000000"/>
              </w:rPr>
            </w:pPr>
            <w:r>
              <w:rPr>
                <w:rFonts w:ascii="Open Sans" w:hAnsi="Open Sans" w:cs="Open Sans"/>
                <w:color w:val="000000"/>
              </w:rPr>
              <w:t>Up to 4</w:t>
            </w:r>
          </w:p>
        </w:tc>
        <w:tc>
          <w:tcPr>
            <w:tcW w:w="0" w:type="auto"/>
            <w:tcBorders>
              <w:top w:val="single" w:sz="6" w:space="0" w:color="DEE0E2"/>
              <w:left w:val="single" w:sz="6" w:space="0" w:color="DEE0E2"/>
              <w:bottom w:val="single" w:sz="6" w:space="0" w:color="DEE0E2"/>
              <w:right w:val="single" w:sz="6" w:space="0" w:color="DEE0E2"/>
            </w:tcBorders>
            <w:shd w:val="clear" w:color="auto" w:fill="FFFFFF"/>
            <w:hideMark/>
          </w:tcPr>
          <w:p w14:paraId="51DA8DED" w14:textId="77777777" w:rsidR="009C562E" w:rsidRDefault="009C562E">
            <w:pPr>
              <w:rPr>
                <w:rFonts w:ascii="Open Sans" w:hAnsi="Open Sans" w:cs="Open Sans"/>
                <w:color w:val="000000"/>
              </w:rPr>
            </w:pPr>
            <w:r>
              <w:rPr>
                <w:rFonts w:ascii="Open Sans" w:hAnsi="Open Sans" w:cs="Open Sans"/>
                <w:color w:val="000000"/>
              </w:rPr>
              <w:t>Yes</w:t>
            </w:r>
          </w:p>
        </w:tc>
      </w:tr>
    </w:tbl>
    <w:p w14:paraId="566E6F1E" w14:textId="77777777" w:rsidR="009C562E" w:rsidRDefault="009C562E" w:rsidP="009C562E">
      <w:pPr>
        <w:pStyle w:val="Heading3"/>
        <w:shd w:val="clear" w:color="auto" w:fill="FFFFFF"/>
        <w:rPr>
          <w:rFonts w:ascii="Lato" w:hAnsi="Lato"/>
          <w:b w:val="0"/>
          <w:bCs w:val="0"/>
          <w:color w:val="495057"/>
        </w:rPr>
      </w:pPr>
    </w:p>
    <w:p w14:paraId="7F081B67" w14:textId="152563B2" w:rsidR="009C562E" w:rsidRDefault="009C562E" w:rsidP="009C562E">
      <w:pPr>
        <w:pStyle w:val="Heading3"/>
        <w:shd w:val="clear" w:color="auto" w:fill="FFFFFF"/>
        <w:rPr>
          <w:rFonts w:ascii="Lato" w:hAnsi="Lato" w:cs="Times New Roman"/>
          <w:b w:val="0"/>
          <w:bCs w:val="0"/>
          <w:color w:val="495057"/>
        </w:rPr>
      </w:pPr>
      <w:r>
        <w:rPr>
          <w:rFonts w:ascii="Lato" w:hAnsi="Lato"/>
          <w:b w:val="0"/>
          <w:bCs w:val="0"/>
          <w:color w:val="495057"/>
        </w:rPr>
        <w:t>What will students learn?</w:t>
      </w:r>
    </w:p>
    <w:p w14:paraId="75103A92" w14:textId="77777777" w:rsidR="009C562E" w:rsidRDefault="009C562E" w:rsidP="009C562E">
      <w:pPr>
        <w:pStyle w:val="NormalWeb"/>
        <w:shd w:val="clear" w:color="auto" w:fill="FFFFFF"/>
        <w:spacing w:before="0" w:beforeAutospacing="0"/>
        <w:rPr>
          <w:rFonts w:ascii="Open Sans" w:hAnsi="Open Sans" w:cs="Open Sans"/>
          <w:color w:val="000000"/>
        </w:rPr>
      </w:pPr>
      <w:r>
        <w:rPr>
          <w:rFonts w:ascii="Open Sans" w:hAnsi="Open Sans" w:cs="Open Sans"/>
          <w:color w:val="000000"/>
        </w:rPr>
        <w:t>In studying Dance, students will learn about:</w:t>
      </w:r>
    </w:p>
    <w:p w14:paraId="0AA3F27F" w14:textId="77777777" w:rsidR="009C562E" w:rsidRDefault="009C562E" w:rsidP="00B34619">
      <w:pPr>
        <w:widowControl/>
        <w:numPr>
          <w:ilvl w:val="0"/>
          <w:numId w:val="224"/>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moving bodies</w:t>
      </w:r>
    </w:p>
    <w:p w14:paraId="4E9AA490" w14:textId="77777777" w:rsidR="009C562E" w:rsidRDefault="009C562E" w:rsidP="00B34619">
      <w:pPr>
        <w:widowControl/>
        <w:numPr>
          <w:ilvl w:val="0"/>
          <w:numId w:val="224"/>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moving through environments</w:t>
      </w:r>
    </w:p>
    <w:p w14:paraId="1DA80B85" w14:textId="77777777" w:rsidR="009C562E" w:rsidRDefault="009C562E" w:rsidP="00B34619">
      <w:pPr>
        <w:widowControl/>
        <w:numPr>
          <w:ilvl w:val="0"/>
          <w:numId w:val="224"/>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moving statements</w:t>
      </w:r>
    </w:p>
    <w:p w14:paraId="52CEB3AC" w14:textId="77777777" w:rsidR="009C562E" w:rsidRDefault="009C562E" w:rsidP="00B34619">
      <w:pPr>
        <w:widowControl/>
        <w:numPr>
          <w:ilvl w:val="0"/>
          <w:numId w:val="224"/>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moving my way.</w:t>
      </w:r>
    </w:p>
    <w:p w14:paraId="5ECFBCD4" w14:textId="77777777" w:rsidR="009C562E" w:rsidRDefault="009C562E" w:rsidP="009C562E">
      <w:pPr>
        <w:pStyle w:val="Heading3"/>
        <w:shd w:val="clear" w:color="auto" w:fill="FFFFFF"/>
        <w:rPr>
          <w:rFonts w:ascii="Lato" w:hAnsi="Lato" w:cs="Times New Roman"/>
          <w:b w:val="0"/>
          <w:bCs w:val="0"/>
          <w:color w:val="495057"/>
        </w:rPr>
      </w:pPr>
      <w:r>
        <w:rPr>
          <w:rFonts w:ascii="Lato" w:hAnsi="Lato"/>
          <w:b w:val="0"/>
          <w:bCs w:val="0"/>
          <w:color w:val="495057"/>
        </w:rPr>
        <w:t>How will students be assessed?</w:t>
      </w:r>
    </w:p>
    <w:p w14:paraId="628BE7B5" w14:textId="77777777" w:rsidR="009C562E" w:rsidRDefault="009C562E" w:rsidP="009C562E">
      <w:pPr>
        <w:pStyle w:val="NormalWeb"/>
        <w:shd w:val="clear" w:color="auto" w:fill="FFFFFF"/>
        <w:spacing w:before="0" w:beforeAutospacing="0"/>
        <w:rPr>
          <w:rFonts w:ascii="Open Sans" w:hAnsi="Open Sans" w:cs="Open Sans"/>
          <w:color w:val="000000"/>
        </w:rPr>
      </w:pPr>
      <w:r>
        <w:rPr>
          <w:rFonts w:ascii="Open Sans" w:hAnsi="Open Sans" w:cs="Open Sans"/>
          <w:color w:val="000000"/>
        </w:rPr>
        <w:t>Students will complete the following assessments:</w:t>
      </w:r>
    </w:p>
    <w:p w14:paraId="2C44EAAA" w14:textId="77777777" w:rsidR="009C562E" w:rsidRDefault="009C562E" w:rsidP="00B34619">
      <w:pPr>
        <w:widowControl/>
        <w:numPr>
          <w:ilvl w:val="0"/>
          <w:numId w:val="225"/>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performance (20%)</w:t>
      </w:r>
    </w:p>
    <w:p w14:paraId="6AEB426A" w14:textId="77777777" w:rsidR="009C562E" w:rsidRDefault="009C562E" w:rsidP="00B34619">
      <w:pPr>
        <w:widowControl/>
        <w:numPr>
          <w:ilvl w:val="0"/>
          <w:numId w:val="225"/>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choreography (20%)</w:t>
      </w:r>
    </w:p>
    <w:p w14:paraId="5E5FC15C" w14:textId="77777777" w:rsidR="009C562E" w:rsidRDefault="009C562E" w:rsidP="00B34619">
      <w:pPr>
        <w:widowControl/>
        <w:numPr>
          <w:ilvl w:val="0"/>
          <w:numId w:val="225"/>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project — dance work (35%)</w:t>
      </w:r>
    </w:p>
    <w:p w14:paraId="1A89D325" w14:textId="77777777" w:rsidR="009C562E" w:rsidRDefault="009C562E" w:rsidP="00B34619">
      <w:pPr>
        <w:widowControl/>
        <w:numPr>
          <w:ilvl w:val="0"/>
          <w:numId w:val="225"/>
        </w:numPr>
        <w:shd w:val="clear" w:color="auto" w:fill="FFFFFF"/>
        <w:autoSpaceDE/>
        <w:autoSpaceDN/>
        <w:spacing w:before="100" w:beforeAutospacing="1" w:after="100" w:afterAutospacing="1"/>
        <w:rPr>
          <w:rFonts w:ascii="Open Sans" w:hAnsi="Open Sans" w:cs="Open Sans"/>
          <w:color w:val="000000"/>
        </w:rPr>
      </w:pPr>
      <w:r>
        <w:rPr>
          <w:rFonts w:ascii="Open Sans" w:hAnsi="Open Sans" w:cs="Open Sans"/>
          <w:color w:val="000000"/>
        </w:rPr>
        <w:t>examination — extended response (25%).</w:t>
      </w:r>
    </w:p>
    <w:p w14:paraId="645F93E7" w14:textId="0ECDA3B2" w:rsidR="007E01DC" w:rsidRDefault="00154F10">
      <w:hyperlink r:id="rId57" w:history="1">
        <w:r w:rsidRPr="00154F10">
          <w:rPr>
            <w:rStyle w:val="Hyperlink"/>
          </w:rPr>
          <w:t>Dance General senior syllabus | Queensland Curriculum and Assessment Authority</w:t>
        </w:r>
      </w:hyperlink>
    </w:p>
    <w:p w14:paraId="3D92F4F3" w14:textId="77777777" w:rsidR="00154F10" w:rsidRDefault="00154F10"/>
    <w:tbl>
      <w:tblPr>
        <w:tblW w:w="0" w:type="auto"/>
        <w:tblInd w:w="396" w:type="dxa"/>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Layout w:type="fixed"/>
        <w:tblCellMar>
          <w:left w:w="0" w:type="dxa"/>
          <w:right w:w="0" w:type="dxa"/>
        </w:tblCellMar>
        <w:tblLook w:val="01E0" w:firstRow="1" w:lastRow="1" w:firstColumn="1" w:lastColumn="1" w:noHBand="0" w:noVBand="0"/>
      </w:tblPr>
      <w:tblGrid>
        <w:gridCol w:w="2222"/>
        <w:gridCol w:w="2222"/>
        <w:gridCol w:w="2217"/>
        <w:gridCol w:w="2217"/>
      </w:tblGrid>
      <w:tr w:rsidR="007E01DC" w14:paraId="4E03ACB9" w14:textId="77777777" w:rsidTr="00D931F9">
        <w:trPr>
          <w:trHeight w:val="424"/>
        </w:trPr>
        <w:tc>
          <w:tcPr>
            <w:tcW w:w="2222" w:type="dxa"/>
            <w:tcBorders>
              <w:bottom w:val="single" w:sz="12" w:space="0" w:color="D52B1E"/>
            </w:tcBorders>
            <w:shd w:val="clear" w:color="auto" w:fill="808184"/>
          </w:tcPr>
          <w:p w14:paraId="41BA026C" w14:textId="77777777" w:rsidR="007E01DC" w:rsidRDefault="007E01DC" w:rsidP="00D931F9">
            <w:pPr>
              <w:pStyle w:val="TableParagraph"/>
              <w:spacing w:before="93"/>
              <w:ind w:left="107"/>
              <w:rPr>
                <w:b/>
                <w:sz w:val="20"/>
              </w:rPr>
            </w:pPr>
            <w:r>
              <w:rPr>
                <w:b/>
                <w:color w:val="FFFFFF"/>
                <w:sz w:val="20"/>
              </w:rPr>
              <w:t>Unit 1</w:t>
            </w:r>
          </w:p>
        </w:tc>
        <w:tc>
          <w:tcPr>
            <w:tcW w:w="2222" w:type="dxa"/>
            <w:tcBorders>
              <w:bottom w:val="single" w:sz="12" w:space="0" w:color="D52B1E"/>
            </w:tcBorders>
            <w:shd w:val="clear" w:color="auto" w:fill="808184"/>
          </w:tcPr>
          <w:p w14:paraId="17FBCC98" w14:textId="77777777" w:rsidR="007E01DC" w:rsidRDefault="007E01DC" w:rsidP="00D931F9">
            <w:pPr>
              <w:pStyle w:val="TableParagraph"/>
              <w:spacing w:before="93"/>
              <w:ind w:left="108"/>
              <w:rPr>
                <w:b/>
                <w:sz w:val="20"/>
              </w:rPr>
            </w:pPr>
            <w:r>
              <w:rPr>
                <w:b/>
                <w:color w:val="FFFFFF"/>
                <w:sz w:val="20"/>
              </w:rPr>
              <w:t>Unit 2</w:t>
            </w:r>
          </w:p>
        </w:tc>
        <w:tc>
          <w:tcPr>
            <w:tcW w:w="2217" w:type="dxa"/>
            <w:tcBorders>
              <w:bottom w:val="single" w:sz="12" w:space="0" w:color="D52B1E"/>
            </w:tcBorders>
            <w:shd w:val="clear" w:color="auto" w:fill="808184"/>
          </w:tcPr>
          <w:p w14:paraId="31E49127" w14:textId="77777777" w:rsidR="007E01DC" w:rsidRDefault="007E01DC" w:rsidP="00D931F9">
            <w:pPr>
              <w:pStyle w:val="TableParagraph"/>
              <w:spacing w:before="93"/>
              <w:ind w:left="108"/>
              <w:rPr>
                <w:b/>
                <w:sz w:val="20"/>
              </w:rPr>
            </w:pPr>
            <w:r>
              <w:rPr>
                <w:b/>
                <w:color w:val="FFFFFF"/>
                <w:sz w:val="20"/>
              </w:rPr>
              <w:t>Unit 3</w:t>
            </w:r>
          </w:p>
        </w:tc>
        <w:tc>
          <w:tcPr>
            <w:tcW w:w="2217" w:type="dxa"/>
            <w:tcBorders>
              <w:bottom w:val="single" w:sz="12" w:space="0" w:color="D52B1E"/>
            </w:tcBorders>
            <w:shd w:val="clear" w:color="auto" w:fill="808184"/>
          </w:tcPr>
          <w:p w14:paraId="28A145E8" w14:textId="77777777" w:rsidR="007E01DC" w:rsidRDefault="007E01DC" w:rsidP="00D931F9">
            <w:pPr>
              <w:pStyle w:val="TableParagraph"/>
              <w:spacing w:before="93"/>
              <w:ind w:left="109"/>
              <w:rPr>
                <w:b/>
                <w:sz w:val="20"/>
              </w:rPr>
            </w:pPr>
            <w:r>
              <w:rPr>
                <w:b/>
                <w:color w:val="FFFFFF"/>
                <w:sz w:val="20"/>
              </w:rPr>
              <w:t>Unit 4</w:t>
            </w:r>
          </w:p>
        </w:tc>
      </w:tr>
      <w:tr w:rsidR="007E01DC" w14:paraId="68BCD546" w14:textId="77777777" w:rsidTr="00D931F9">
        <w:trPr>
          <w:trHeight w:val="3582"/>
        </w:trPr>
        <w:tc>
          <w:tcPr>
            <w:tcW w:w="2222" w:type="dxa"/>
            <w:tcBorders>
              <w:top w:val="single" w:sz="12" w:space="0" w:color="D52B1E"/>
            </w:tcBorders>
          </w:tcPr>
          <w:p w14:paraId="7E060E12" w14:textId="557D7A80" w:rsidR="007E01DC" w:rsidRDefault="007E01DC" w:rsidP="00D931F9">
            <w:pPr>
              <w:pStyle w:val="TableParagraph"/>
              <w:spacing w:before="73"/>
              <w:ind w:left="107"/>
              <w:rPr>
                <w:b/>
                <w:sz w:val="20"/>
              </w:rPr>
            </w:pPr>
            <w:r>
              <w:rPr>
                <w:b/>
                <w:sz w:val="20"/>
              </w:rPr>
              <w:t>Moving bodies</w:t>
            </w:r>
          </w:p>
          <w:p w14:paraId="40710A76" w14:textId="77777777" w:rsidR="007E01DC" w:rsidRDefault="00940C08" w:rsidP="00940C08">
            <w:pPr>
              <w:pStyle w:val="TableParagraph"/>
              <w:spacing w:before="44"/>
              <w:ind w:left="107" w:right="247"/>
              <w:rPr>
                <w:sz w:val="19"/>
              </w:rPr>
            </w:pPr>
            <w:r>
              <w:rPr>
                <w:sz w:val="19"/>
              </w:rPr>
              <w:t>How does dance communicate meaning for different purposes and in different contexts?</w:t>
            </w:r>
          </w:p>
          <w:p w14:paraId="30982A33" w14:textId="77777777" w:rsidR="00940C08" w:rsidRDefault="00940C08" w:rsidP="00940C08">
            <w:pPr>
              <w:pStyle w:val="TableParagraph"/>
              <w:spacing w:before="44"/>
              <w:ind w:left="107" w:right="247"/>
              <w:rPr>
                <w:sz w:val="19"/>
              </w:rPr>
            </w:pPr>
            <w:r>
              <w:rPr>
                <w:sz w:val="19"/>
              </w:rPr>
              <w:t xml:space="preserve">Genres: Contemporary </w:t>
            </w:r>
          </w:p>
          <w:p w14:paraId="324B557F" w14:textId="77777777" w:rsidR="00940C08" w:rsidRDefault="00940C08" w:rsidP="00940C08">
            <w:pPr>
              <w:pStyle w:val="TableParagraph"/>
              <w:spacing w:before="44"/>
              <w:ind w:left="107" w:right="247"/>
              <w:rPr>
                <w:sz w:val="19"/>
              </w:rPr>
            </w:pPr>
            <w:r>
              <w:rPr>
                <w:sz w:val="19"/>
              </w:rPr>
              <w:t>At least one other genre</w:t>
            </w:r>
          </w:p>
          <w:p w14:paraId="6FB55A4A" w14:textId="77777777" w:rsidR="00940C08" w:rsidRDefault="00940C08" w:rsidP="00940C08">
            <w:pPr>
              <w:pStyle w:val="TableParagraph"/>
              <w:spacing w:before="44"/>
              <w:ind w:left="107" w:right="247"/>
              <w:rPr>
                <w:sz w:val="19"/>
              </w:rPr>
            </w:pPr>
            <w:r>
              <w:rPr>
                <w:sz w:val="19"/>
              </w:rPr>
              <w:t>Subject matter</w:t>
            </w:r>
          </w:p>
          <w:p w14:paraId="4FAF96CA" w14:textId="77777777" w:rsidR="00940C08" w:rsidRDefault="00940C08" w:rsidP="00940C08">
            <w:pPr>
              <w:pStyle w:val="TableParagraph"/>
              <w:spacing w:before="44"/>
              <w:ind w:left="107" w:right="247"/>
              <w:rPr>
                <w:sz w:val="19"/>
              </w:rPr>
            </w:pPr>
            <w:r>
              <w:rPr>
                <w:sz w:val="19"/>
              </w:rPr>
              <w:t>Meaning, purpose and context</w:t>
            </w:r>
          </w:p>
          <w:p w14:paraId="5413B411" w14:textId="53FEE8B3" w:rsidR="00940C08" w:rsidRDefault="00940C08" w:rsidP="00940C08">
            <w:pPr>
              <w:pStyle w:val="TableParagraph"/>
              <w:spacing w:before="44"/>
              <w:ind w:left="107" w:right="247"/>
              <w:rPr>
                <w:sz w:val="19"/>
              </w:rPr>
            </w:pPr>
            <w:r>
              <w:rPr>
                <w:sz w:val="19"/>
              </w:rPr>
              <w:t xml:space="preserve">Historical and cultural </w:t>
            </w:r>
            <w:r>
              <w:rPr>
                <w:sz w:val="19"/>
              </w:rPr>
              <w:lastRenderedPageBreak/>
              <w:t>origins of focus genres</w:t>
            </w:r>
          </w:p>
        </w:tc>
        <w:tc>
          <w:tcPr>
            <w:tcW w:w="2222" w:type="dxa"/>
            <w:tcBorders>
              <w:top w:val="single" w:sz="12" w:space="0" w:color="D52B1E"/>
            </w:tcBorders>
          </w:tcPr>
          <w:p w14:paraId="12EFE597" w14:textId="77777777" w:rsidR="007E01DC" w:rsidRDefault="007E01DC" w:rsidP="00D931F9">
            <w:pPr>
              <w:pStyle w:val="TableParagraph"/>
              <w:spacing w:before="73"/>
              <w:ind w:left="108"/>
              <w:rPr>
                <w:b/>
                <w:sz w:val="20"/>
              </w:rPr>
            </w:pPr>
            <w:r>
              <w:rPr>
                <w:b/>
                <w:sz w:val="20"/>
              </w:rPr>
              <w:lastRenderedPageBreak/>
              <w:t>Identities</w:t>
            </w:r>
          </w:p>
          <w:p w14:paraId="45F57706" w14:textId="77777777" w:rsidR="007E01DC" w:rsidRDefault="00940C08" w:rsidP="00D931F9">
            <w:pPr>
              <w:pStyle w:val="TableParagraph"/>
              <w:ind w:left="108" w:right="140"/>
              <w:rPr>
                <w:sz w:val="19"/>
              </w:rPr>
            </w:pPr>
            <w:r>
              <w:rPr>
                <w:sz w:val="19"/>
              </w:rPr>
              <w:t>How does the integration of the environment shape dance to communicate meaning?</w:t>
            </w:r>
          </w:p>
          <w:p w14:paraId="69164101" w14:textId="4F220623" w:rsidR="00690BFE" w:rsidRDefault="00690BFE" w:rsidP="00D931F9">
            <w:pPr>
              <w:pStyle w:val="TableParagraph"/>
              <w:ind w:left="108" w:right="140"/>
              <w:rPr>
                <w:sz w:val="19"/>
              </w:rPr>
            </w:pPr>
            <w:r>
              <w:rPr>
                <w:sz w:val="19"/>
              </w:rPr>
              <w:t>Genres</w:t>
            </w:r>
          </w:p>
          <w:p w14:paraId="5A60E7A5" w14:textId="77777777" w:rsidR="00690BFE" w:rsidRDefault="00690BFE" w:rsidP="00D931F9">
            <w:pPr>
              <w:pStyle w:val="TableParagraph"/>
              <w:ind w:left="108" w:right="140"/>
              <w:rPr>
                <w:sz w:val="19"/>
              </w:rPr>
            </w:pPr>
          </w:p>
          <w:p w14:paraId="79AE984B" w14:textId="223E5B92" w:rsidR="00690BFE" w:rsidRDefault="00690BFE" w:rsidP="00D931F9">
            <w:pPr>
              <w:pStyle w:val="TableParagraph"/>
              <w:ind w:left="108" w:right="140"/>
              <w:rPr>
                <w:sz w:val="19"/>
              </w:rPr>
            </w:pPr>
          </w:p>
        </w:tc>
        <w:tc>
          <w:tcPr>
            <w:tcW w:w="2217" w:type="dxa"/>
            <w:tcBorders>
              <w:top w:val="single" w:sz="12" w:space="0" w:color="D52B1E"/>
            </w:tcBorders>
          </w:tcPr>
          <w:p w14:paraId="3A156FC1" w14:textId="77777777" w:rsidR="007E01DC" w:rsidRDefault="007E01DC" w:rsidP="00D931F9">
            <w:pPr>
              <w:pStyle w:val="TableParagraph"/>
              <w:spacing w:before="73" w:line="261" w:lineRule="auto"/>
              <w:ind w:left="108" w:right="255"/>
              <w:rPr>
                <w:sz w:val="19"/>
              </w:rPr>
            </w:pPr>
            <w:r>
              <w:rPr>
                <w:b/>
                <w:sz w:val="20"/>
              </w:rPr>
              <w:t xml:space="preserve">Innovations </w:t>
            </w:r>
            <w:r>
              <w:rPr>
                <w:sz w:val="19"/>
              </w:rPr>
              <w:t>Through inquiry learning, the</w:t>
            </w:r>
            <w:r>
              <w:rPr>
                <w:spacing w:val="-2"/>
                <w:sz w:val="19"/>
              </w:rPr>
              <w:t xml:space="preserve"> </w:t>
            </w:r>
            <w:r>
              <w:rPr>
                <w:sz w:val="19"/>
              </w:rPr>
              <w:t>following</w:t>
            </w:r>
          </w:p>
          <w:p w14:paraId="636D185A" w14:textId="77777777" w:rsidR="007E01DC" w:rsidRDefault="007E01DC" w:rsidP="00D931F9">
            <w:pPr>
              <w:pStyle w:val="TableParagraph"/>
              <w:spacing w:line="202" w:lineRule="exact"/>
              <w:ind w:left="108"/>
              <w:rPr>
                <w:sz w:val="19"/>
              </w:rPr>
            </w:pPr>
            <w:r>
              <w:rPr>
                <w:sz w:val="19"/>
              </w:rPr>
              <w:t>is explored:</w:t>
            </w:r>
          </w:p>
          <w:p w14:paraId="6B4C1B58" w14:textId="77777777" w:rsidR="007E01DC" w:rsidRDefault="007E01DC" w:rsidP="00D931F9">
            <w:pPr>
              <w:pStyle w:val="TableParagraph"/>
              <w:spacing w:before="1"/>
              <w:ind w:left="0"/>
              <w:rPr>
                <w:b/>
                <w:sz w:val="26"/>
              </w:rPr>
            </w:pPr>
          </w:p>
          <w:p w14:paraId="61C1F953" w14:textId="77777777" w:rsidR="007E01DC" w:rsidRDefault="007E01DC" w:rsidP="00D931F9">
            <w:pPr>
              <w:pStyle w:val="TableParagraph"/>
              <w:ind w:left="108" w:right="167"/>
              <w:rPr>
                <w:sz w:val="19"/>
              </w:rPr>
            </w:pPr>
            <w:r>
              <w:rPr>
                <w:sz w:val="19"/>
              </w:rPr>
              <w:t>How do musicians incorporate innovative music practices to communicate meaning when performing and composing?</w:t>
            </w:r>
          </w:p>
        </w:tc>
        <w:tc>
          <w:tcPr>
            <w:tcW w:w="2217" w:type="dxa"/>
            <w:tcBorders>
              <w:top w:val="single" w:sz="12" w:space="0" w:color="D52B1E"/>
            </w:tcBorders>
          </w:tcPr>
          <w:p w14:paraId="6986D6D1" w14:textId="77777777" w:rsidR="007E01DC" w:rsidRDefault="007E01DC" w:rsidP="00D931F9">
            <w:pPr>
              <w:pStyle w:val="TableParagraph"/>
              <w:spacing w:before="73"/>
              <w:ind w:left="109"/>
              <w:rPr>
                <w:b/>
                <w:sz w:val="20"/>
              </w:rPr>
            </w:pPr>
            <w:r>
              <w:rPr>
                <w:b/>
                <w:sz w:val="20"/>
              </w:rPr>
              <w:t>Narratives</w:t>
            </w:r>
          </w:p>
          <w:p w14:paraId="74EBFED1" w14:textId="77777777" w:rsidR="007E01DC" w:rsidRDefault="007E01DC" w:rsidP="00D931F9">
            <w:pPr>
              <w:pStyle w:val="TableParagraph"/>
              <w:spacing w:before="44"/>
              <w:ind w:left="109" w:right="240"/>
              <w:rPr>
                <w:sz w:val="19"/>
              </w:rPr>
            </w:pPr>
            <w:r>
              <w:rPr>
                <w:sz w:val="19"/>
              </w:rPr>
              <w:t>Through inquiry learning, the following is explored:</w:t>
            </w:r>
          </w:p>
          <w:p w14:paraId="1C9B9189" w14:textId="77777777" w:rsidR="007E01DC" w:rsidRDefault="007E01DC" w:rsidP="00D931F9">
            <w:pPr>
              <w:pStyle w:val="TableParagraph"/>
              <w:ind w:left="0"/>
              <w:rPr>
                <w:b/>
                <w:sz w:val="26"/>
              </w:rPr>
            </w:pPr>
          </w:p>
          <w:p w14:paraId="172B071E" w14:textId="77777777" w:rsidR="007E01DC" w:rsidRDefault="007E01DC" w:rsidP="00D931F9">
            <w:pPr>
              <w:pStyle w:val="TableParagraph"/>
              <w:ind w:left="109" w:right="156"/>
              <w:rPr>
                <w:sz w:val="19"/>
              </w:rPr>
            </w:pPr>
            <w:r>
              <w:rPr>
                <w:sz w:val="19"/>
              </w:rPr>
              <w:t>How do musicians manipulate music elements to communicate narrative when performing, composing and responding to music?</w:t>
            </w:r>
          </w:p>
        </w:tc>
      </w:tr>
    </w:tbl>
    <w:p w14:paraId="341D09D9" w14:textId="77777777" w:rsidR="007E01DC" w:rsidRDefault="007E01DC">
      <w:pPr>
        <w:sectPr w:rsidR="007E01DC">
          <w:pgSz w:w="11910" w:h="16850"/>
          <w:pgMar w:top="1060" w:right="300" w:bottom="500" w:left="1140" w:header="0" w:footer="315" w:gutter="0"/>
          <w:cols w:space="720"/>
        </w:sectPr>
      </w:pPr>
    </w:p>
    <w:p w14:paraId="341D09DA" w14:textId="77777777" w:rsidR="001B2E70" w:rsidRDefault="0099232C">
      <w:pPr>
        <w:spacing w:before="72" w:line="264" w:lineRule="auto"/>
        <w:ind w:left="1586" w:right="2275" w:hanging="135"/>
        <w:rPr>
          <w:b/>
          <w:sz w:val="44"/>
        </w:rPr>
      </w:pPr>
      <w:bookmarkStart w:id="15" w:name="APPENDIX_1_–_QCAA_SUPPLIED_BACKGROUND_IN"/>
      <w:bookmarkEnd w:id="15"/>
      <w:r>
        <w:rPr>
          <w:b/>
          <w:color w:val="181818"/>
          <w:sz w:val="44"/>
        </w:rPr>
        <w:lastRenderedPageBreak/>
        <w:t>APPENDIX 1 – QCAA SUPPLIED BACKGROUND INFORMATION</w:t>
      </w:r>
    </w:p>
    <w:p w14:paraId="341D09DB" w14:textId="77777777" w:rsidR="001B2E70" w:rsidRDefault="001B2E70">
      <w:pPr>
        <w:pStyle w:val="BodyText"/>
        <w:spacing w:before="2"/>
        <w:rPr>
          <w:b/>
          <w:sz w:val="52"/>
        </w:rPr>
      </w:pPr>
    </w:p>
    <w:p w14:paraId="341D09DC" w14:textId="77777777" w:rsidR="001B2E70" w:rsidRDefault="0099232C">
      <w:pPr>
        <w:ind w:left="278"/>
        <w:rPr>
          <w:b/>
          <w:sz w:val="44"/>
        </w:rPr>
      </w:pPr>
      <w:bookmarkStart w:id="16" w:name="Senior_Education_Profile"/>
      <w:bookmarkEnd w:id="16"/>
      <w:r>
        <w:rPr>
          <w:b/>
          <w:color w:val="181818"/>
          <w:sz w:val="44"/>
        </w:rPr>
        <w:t>Senior Education Profile</w:t>
      </w:r>
    </w:p>
    <w:p w14:paraId="341D09DD" w14:textId="77777777" w:rsidR="001B2E70" w:rsidRDefault="0099232C">
      <w:pPr>
        <w:pStyle w:val="BodyText"/>
        <w:spacing w:before="289" w:line="264" w:lineRule="auto"/>
        <w:ind w:left="278" w:right="1534" w:hanging="1"/>
      </w:pPr>
      <w:r>
        <w:t>Students in Queensland are issued with a Senior Education Profile (SEP) upon completion of senior studies. This profile may include a:</w:t>
      </w:r>
    </w:p>
    <w:p w14:paraId="341D09DE" w14:textId="77777777" w:rsidR="001B2E70" w:rsidRDefault="0099232C" w:rsidP="00B34619">
      <w:pPr>
        <w:pStyle w:val="ListParagraph"/>
        <w:numPr>
          <w:ilvl w:val="0"/>
          <w:numId w:val="214"/>
        </w:numPr>
        <w:tabs>
          <w:tab w:val="left" w:pos="562"/>
        </w:tabs>
        <w:spacing w:before="121"/>
        <w:ind w:hanging="283"/>
        <w:rPr>
          <w:rFonts w:ascii="Symbol"/>
          <w:sz w:val="21"/>
        </w:rPr>
      </w:pPr>
      <w:r>
        <w:rPr>
          <w:sz w:val="21"/>
        </w:rPr>
        <w:t>statement of</w:t>
      </w:r>
      <w:r>
        <w:rPr>
          <w:spacing w:val="-2"/>
          <w:sz w:val="21"/>
        </w:rPr>
        <w:t xml:space="preserve"> </w:t>
      </w:r>
      <w:r>
        <w:rPr>
          <w:sz w:val="21"/>
        </w:rPr>
        <w:t>results</w:t>
      </w:r>
    </w:p>
    <w:p w14:paraId="341D09DF" w14:textId="77777777" w:rsidR="001B2E70" w:rsidRDefault="0099232C" w:rsidP="00B34619">
      <w:pPr>
        <w:pStyle w:val="ListParagraph"/>
        <w:numPr>
          <w:ilvl w:val="0"/>
          <w:numId w:val="214"/>
        </w:numPr>
        <w:tabs>
          <w:tab w:val="left" w:pos="563"/>
        </w:tabs>
        <w:spacing w:before="141"/>
        <w:ind w:left="562"/>
        <w:rPr>
          <w:rFonts w:ascii="Symbol"/>
          <w:sz w:val="21"/>
        </w:rPr>
      </w:pPr>
      <w:r>
        <w:rPr>
          <w:sz w:val="21"/>
        </w:rPr>
        <w:t>Queensland Certificate of Education</w:t>
      </w:r>
      <w:r>
        <w:rPr>
          <w:spacing w:val="-6"/>
          <w:sz w:val="21"/>
        </w:rPr>
        <w:t xml:space="preserve"> </w:t>
      </w:r>
      <w:r>
        <w:rPr>
          <w:sz w:val="21"/>
        </w:rPr>
        <w:t>(QCE)</w:t>
      </w:r>
    </w:p>
    <w:p w14:paraId="341D09E0" w14:textId="77777777" w:rsidR="001B2E70" w:rsidRDefault="0099232C" w:rsidP="00B34619">
      <w:pPr>
        <w:pStyle w:val="ListParagraph"/>
        <w:numPr>
          <w:ilvl w:val="0"/>
          <w:numId w:val="214"/>
        </w:numPr>
        <w:tabs>
          <w:tab w:val="left" w:pos="563"/>
        </w:tabs>
        <w:spacing w:before="144"/>
        <w:ind w:left="562"/>
        <w:rPr>
          <w:rFonts w:ascii="Symbol"/>
          <w:sz w:val="21"/>
        </w:rPr>
      </w:pPr>
      <w:r>
        <w:rPr>
          <w:sz w:val="21"/>
        </w:rPr>
        <w:t>Queensland Certificate of Individual Achievement</w:t>
      </w:r>
      <w:r>
        <w:rPr>
          <w:spacing w:val="-10"/>
          <w:sz w:val="21"/>
        </w:rPr>
        <w:t xml:space="preserve"> </w:t>
      </w:r>
      <w:r>
        <w:rPr>
          <w:sz w:val="21"/>
        </w:rPr>
        <w:t>(QCIA).</w:t>
      </w:r>
    </w:p>
    <w:p w14:paraId="341D09E1" w14:textId="77777777" w:rsidR="001B2E70" w:rsidRDefault="0099232C">
      <w:pPr>
        <w:pStyle w:val="BodyText"/>
        <w:spacing w:before="141" w:line="264" w:lineRule="auto"/>
        <w:ind w:left="278" w:right="2526"/>
      </w:pPr>
      <w:r>
        <w:t xml:space="preserve">For more information about the SEP see: </w:t>
      </w:r>
      <w:hyperlink r:id="rId58">
        <w:r>
          <w:rPr>
            <w:color w:val="0000FF"/>
          </w:rPr>
          <w:t>www.qcaa.qld.edu.au/senior/certificates-</w:t>
        </w:r>
      </w:hyperlink>
      <w:r>
        <w:rPr>
          <w:color w:val="0000FF"/>
        </w:rPr>
        <w:t xml:space="preserve"> </w:t>
      </w:r>
      <w:hyperlink r:id="rId59">
        <w:r>
          <w:rPr>
            <w:color w:val="0000FF"/>
          </w:rPr>
          <w:t>qualifications/</w:t>
        </w:r>
        <w:proofErr w:type="spellStart"/>
        <w:r>
          <w:rPr>
            <w:color w:val="0000FF"/>
          </w:rPr>
          <w:t>sep</w:t>
        </w:r>
      </w:hyperlink>
      <w:r>
        <w:t>.</w:t>
      </w:r>
      <w:proofErr w:type="spellEnd"/>
    </w:p>
    <w:p w14:paraId="341D09E2" w14:textId="77777777" w:rsidR="001B2E70" w:rsidRDefault="001B2E70">
      <w:pPr>
        <w:pStyle w:val="BodyText"/>
        <w:spacing w:before="3"/>
        <w:rPr>
          <w:sz w:val="31"/>
        </w:rPr>
      </w:pPr>
    </w:p>
    <w:p w14:paraId="341D09E3" w14:textId="77777777" w:rsidR="001B2E70" w:rsidRDefault="0099232C">
      <w:pPr>
        <w:ind w:left="278"/>
        <w:rPr>
          <w:b/>
          <w:sz w:val="36"/>
        </w:rPr>
      </w:pPr>
      <w:bookmarkStart w:id="17" w:name="Statement_of_results"/>
      <w:bookmarkEnd w:id="17"/>
      <w:r>
        <w:rPr>
          <w:b/>
          <w:sz w:val="36"/>
        </w:rPr>
        <w:t>Statement of results</w:t>
      </w:r>
    </w:p>
    <w:p w14:paraId="341D09E4" w14:textId="77777777" w:rsidR="001B2E70" w:rsidRDefault="0099232C">
      <w:pPr>
        <w:pStyle w:val="BodyText"/>
        <w:spacing w:before="162" w:line="264" w:lineRule="auto"/>
        <w:ind w:left="278" w:right="1520"/>
        <w:jc w:val="both"/>
      </w:pPr>
      <w:r>
        <w:t>Students are issued with a statement of results in the December following the completion of a QCAA-developed course of study. A new statement of results is issued to students after each QCAA-developed course of study is completed.</w:t>
      </w:r>
    </w:p>
    <w:p w14:paraId="341D09E5" w14:textId="77777777" w:rsidR="001B2E70" w:rsidRDefault="0099232C">
      <w:pPr>
        <w:pStyle w:val="BodyText"/>
        <w:spacing w:before="119" w:line="264" w:lineRule="auto"/>
        <w:ind w:left="278" w:right="1126"/>
      </w:pPr>
      <w:r>
        <w:t>A full record of study will be issued, along with the QCE qualification, in the first December or July after the student meets the requirements for a QCE.</w:t>
      </w:r>
    </w:p>
    <w:p w14:paraId="341D09E6" w14:textId="77777777" w:rsidR="001B2E70" w:rsidRDefault="0099232C">
      <w:pPr>
        <w:pStyle w:val="Heading3"/>
        <w:spacing w:before="121"/>
      </w:pPr>
      <w:r>
        <w:t>Queensland Certificate of Education (QCE)</w:t>
      </w:r>
    </w:p>
    <w:p w14:paraId="341D09E7" w14:textId="77777777" w:rsidR="001B2E70" w:rsidRDefault="0099232C">
      <w:pPr>
        <w:pStyle w:val="BodyText"/>
        <w:spacing w:before="41" w:line="264" w:lineRule="auto"/>
        <w:ind w:left="278" w:right="1172"/>
      </w:pPr>
      <w:r>
        <w:t>Students may be eligible for a Queensland Certificate of Education (QCE) at the end of their senior schooling. Students who do not meet the QCE requirements can continue to work towards the certificate post-secondary schooling. The QCAA awards a QCE in the following July or December, once a student becomes eligible. Learning accounts are closed after nine years; however, a student may apply to the QCAA to have the account reopened and all credit continued.</w:t>
      </w:r>
    </w:p>
    <w:p w14:paraId="341D09E8" w14:textId="77777777" w:rsidR="001B2E70" w:rsidRDefault="001B2E70">
      <w:pPr>
        <w:pStyle w:val="BodyText"/>
        <w:spacing w:before="4"/>
        <w:rPr>
          <w:sz w:val="31"/>
        </w:rPr>
      </w:pPr>
    </w:p>
    <w:p w14:paraId="341D09E9" w14:textId="77777777" w:rsidR="001B2E70" w:rsidRDefault="0099232C">
      <w:pPr>
        <w:pStyle w:val="Heading3"/>
        <w:spacing w:line="264" w:lineRule="auto"/>
        <w:ind w:right="1690"/>
      </w:pPr>
      <w:bookmarkStart w:id="18" w:name="Queensland_Certificate_of_Individual_Ach"/>
      <w:bookmarkEnd w:id="18"/>
      <w:r>
        <w:t>Queensland Certificate of Individual Achievement (QCIA)</w:t>
      </w:r>
    </w:p>
    <w:p w14:paraId="341D09EA" w14:textId="77777777" w:rsidR="001B2E70" w:rsidRDefault="0099232C">
      <w:pPr>
        <w:pStyle w:val="BodyText"/>
        <w:spacing w:before="120" w:line="264" w:lineRule="auto"/>
        <w:ind w:left="278" w:right="1230"/>
      </w:pPr>
      <w:r>
        <w:t>The Queensland Certificate of Individual Achievement (QCIA) reports the learning achievements of eligible students who complete an individual learning program. At the end of the senior phase of learning, eligible students achieve a QCIA. These students have the option of continuing to work towards a QCE post-secondary schooling.</w:t>
      </w:r>
    </w:p>
    <w:p w14:paraId="341D09EB" w14:textId="77777777" w:rsidR="001B2E70" w:rsidRDefault="001B2E70">
      <w:pPr>
        <w:spacing w:line="264" w:lineRule="auto"/>
        <w:sectPr w:rsidR="001B2E70">
          <w:pgSz w:w="11910" w:h="16850"/>
          <w:pgMar w:top="1060" w:right="300" w:bottom="500" w:left="1140" w:header="0" w:footer="315" w:gutter="0"/>
          <w:cols w:space="720"/>
        </w:sectPr>
      </w:pPr>
    </w:p>
    <w:p w14:paraId="341D09EC" w14:textId="77777777" w:rsidR="001B2E70" w:rsidRDefault="0099232C">
      <w:pPr>
        <w:spacing w:before="72"/>
        <w:ind w:left="278"/>
        <w:rPr>
          <w:b/>
          <w:sz w:val="44"/>
        </w:rPr>
      </w:pPr>
      <w:bookmarkStart w:id="19" w:name="Senior_subjects"/>
      <w:bookmarkStart w:id="20" w:name="_bookmark4"/>
      <w:bookmarkEnd w:id="19"/>
      <w:bookmarkEnd w:id="20"/>
      <w:r>
        <w:rPr>
          <w:b/>
          <w:color w:val="181818"/>
          <w:sz w:val="44"/>
        </w:rPr>
        <w:lastRenderedPageBreak/>
        <w:t>Senior subjects</w:t>
      </w:r>
    </w:p>
    <w:p w14:paraId="341D09ED" w14:textId="77777777" w:rsidR="001B2E70" w:rsidRDefault="0099232C">
      <w:pPr>
        <w:pStyle w:val="BodyText"/>
        <w:spacing w:before="288" w:line="264" w:lineRule="auto"/>
        <w:ind w:left="278" w:right="1112"/>
      </w:pPr>
      <w:r>
        <w:t>The QCAA develops four types of senior subject syllabuses — General, Applied, Senior External Examinations and Short Courses. Results in General and Applied subjects contribute to the award of a QCE and may contribute to an Australian Tertiary Admission Rank (ATAR) calculation, although no more than one result in an Applied subject can be used in the calculation of a student’s</w:t>
      </w:r>
      <w:r>
        <w:rPr>
          <w:spacing w:val="-1"/>
        </w:rPr>
        <w:t xml:space="preserve"> </w:t>
      </w:r>
      <w:r>
        <w:t>ATAR.</w:t>
      </w:r>
    </w:p>
    <w:p w14:paraId="341D09EE" w14:textId="77777777" w:rsidR="001B2E70" w:rsidRDefault="0099232C">
      <w:pPr>
        <w:pStyle w:val="BodyText"/>
        <w:spacing w:before="121" w:line="261" w:lineRule="auto"/>
        <w:ind w:left="278" w:right="1988"/>
      </w:pPr>
      <w:r>
        <w:t xml:space="preserve">Extension subjects are extensions of the related General subjects and are studied either concurrently with, or after, Units 3 and 4 of the General </w:t>
      </w:r>
      <w:proofErr w:type="gramStart"/>
      <w:r>
        <w:t>course</w:t>
      </w:r>
      <w:proofErr w:type="gramEnd"/>
      <w:r>
        <w:t>.</w:t>
      </w:r>
    </w:p>
    <w:p w14:paraId="341D09EF" w14:textId="77777777" w:rsidR="001B2E70" w:rsidRDefault="0099232C">
      <w:pPr>
        <w:pStyle w:val="BodyText"/>
        <w:spacing w:before="124" w:line="264" w:lineRule="auto"/>
        <w:ind w:left="278" w:right="1277"/>
      </w:pPr>
      <w:r>
        <w:t>Typically, it is expected that most students will complete these courses across Years 11 and 12. All subjects build on the P–10 Australian Curriculum.</w:t>
      </w:r>
    </w:p>
    <w:p w14:paraId="341D09F0" w14:textId="77777777" w:rsidR="001B2E70" w:rsidRDefault="001B2E70">
      <w:pPr>
        <w:pStyle w:val="BodyText"/>
        <w:spacing w:before="2"/>
      </w:pPr>
    </w:p>
    <w:p w14:paraId="341D09F1" w14:textId="77777777" w:rsidR="001B2E70" w:rsidRDefault="0099232C">
      <w:pPr>
        <w:pStyle w:val="Heading4"/>
      </w:pPr>
      <w:r>
        <w:rPr>
          <w:color w:val="6D6F71"/>
        </w:rPr>
        <w:t>General syllabuses</w:t>
      </w:r>
    </w:p>
    <w:p w14:paraId="341D09F2" w14:textId="77777777" w:rsidR="001B2E70" w:rsidRDefault="0099232C">
      <w:pPr>
        <w:pStyle w:val="BodyText"/>
        <w:spacing w:before="149" w:line="264" w:lineRule="auto"/>
        <w:ind w:left="278" w:right="1171"/>
      </w:pPr>
      <w:r>
        <w:t>General subjects are suited to students who are interested in pathways beyond senior secondary schooling that lead primarily to tertiary studies and to pathways for vocational education and training and work. General subjects include Extension subjects.</w:t>
      </w:r>
    </w:p>
    <w:p w14:paraId="341D09F3" w14:textId="77777777" w:rsidR="001B2E70" w:rsidRDefault="001B2E70">
      <w:pPr>
        <w:pStyle w:val="BodyText"/>
      </w:pPr>
    </w:p>
    <w:p w14:paraId="341D09F4" w14:textId="77777777" w:rsidR="001B2E70" w:rsidRDefault="0099232C">
      <w:pPr>
        <w:pStyle w:val="Heading4"/>
      </w:pPr>
      <w:r>
        <w:rPr>
          <w:color w:val="6D6F71"/>
        </w:rPr>
        <w:t>Applied syllabuses</w:t>
      </w:r>
    </w:p>
    <w:p w14:paraId="341D09F5" w14:textId="77777777" w:rsidR="001B2E70" w:rsidRDefault="0099232C">
      <w:pPr>
        <w:pStyle w:val="BodyText"/>
        <w:spacing w:before="152" w:line="261" w:lineRule="auto"/>
        <w:ind w:left="278" w:right="1393"/>
      </w:pPr>
      <w:r>
        <w:t>Applied subjects are suited to students who are primarily interested in pathways beyond senior secondary schooling that lead to vocational education and training or work.</w:t>
      </w:r>
    </w:p>
    <w:p w14:paraId="341D09F6" w14:textId="77777777" w:rsidR="001B2E70" w:rsidRDefault="001B2E70">
      <w:pPr>
        <w:pStyle w:val="BodyText"/>
        <w:spacing w:before="4"/>
      </w:pPr>
    </w:p>
    <w:p w14:paraId="341D09F7" w14:textId="77777777" w:rsidR="001B2E70" w:rsidRDefault="0099232C">
      <w:pPr>
        <w:pStyle w:val="Heading4"/>
      </w:pPr>
      <w:bookmarkStart w:id="21" w:name="Senior_External_Examination"/>
      <w:bookmarkEnd w:id="21"/>
      <w:r>
        <w:rPr>
          <w:color w:val="6D6F71"/>
        </w:rPr>
        <w:t>Senior External Examination</w:t>
      </w:r>
    </w:p>
    <w:p w14:paraId="341D09F8" w14:textId="77777777" w:rsidR="001B2E70" w:rsidRDefault="0099232C">
      <w:pPr>
        <w:pStyle w:val="BodyText"/>
        <w:spacing w:before="152" w:line="261" w:lineRule="auto"/>
        <w:ind w:left="278" w:right="1557"/>
      </w:pPr>
      <w:r>
        <w:t>The Senior External Examination consists of individual subject examinations provided across Queensland in October and November each year by the QCAA.</w:t>
      </w:r>
    </w:p>
    <w:p w14:paraId="341D09F9" w14:textId="77777777" w:rsidR="001B2E70" w:rsidRDefault="001B2E70">
      <w:pPr>
        <w:pStyle w:val="BodyText"/>
        <w:spacing w:before="4"/>
      </w:pPr>
    </w:p>
    <w:p w14:paraId="341D09FA" w14:textId="77777777" w:rsidR="001B2E70" w:rsidRDefault="0099232C">
      <w:pPr>
        <w:pStyle w:val="Heading4"/>
      </w:pPr>
      <w:r>
        <w:rPr>
          <w:color w:val="6D6F71"/>
        </w:rPr>
        <w:t>Short Courses</w:t>
      </w:r>
    </w:p>
    <w:p w14:paraId="341D09FB" w14:textId="77777777" w:rsidR="001B2E70" w:rsidRDefault="0099232C">
      <w:pPr>
        <w:pStyle w:val="BodyText"/>
        <w:spacing w:before="151" w:line="264" w:lineRule="auto"/>
        <w:ind w:left="278" w:right="1277"/>
      </w:pPr>
      <w:r>
        <w:t>Short Courses are developed to meet a specific curriculum need and are suited to students who are interested in pathways beyond senior secondary schooling that lead to vocational education and training and establish a basis for further education and employment. They are informed by, and articulate closely with, the requirements of the Australian Core Skills Framework (ACSF). A grade of C in Short Courses aligns with the requirements for ACSF Level 3.</w:t>
      </w:r>
    </w:p>
    <w:p w14:paraId="341D09FC" w14:textId="77777777" w:rsidR="001B2E70" w:rsidRDefault="0099232C">
      <w:pPr>
        <w:pStyle w:val="BodyText"/>
        <w:spacing w:before="119" w:line="264" w:lineRule="auto"/>
        <w:ind w:left="278" w:right="1371"/>
      </w:pPr>
      <w:r>
        <w:t xml:space="preserve">For more information about the ACSF </w:t>
      </w:r>
      <w:proofErr w:type="gramStart"/>
      <w:r>
        <w:t>see:</w:t>
      </w:r>
      <w:proofErr w:type="gramEnd"/>
      <w:r>
        <w:t xml:space="preserve"> https://</w:t>
      </w:r>
      <w:hyperlink r:id="rId60">
        <w:r>
          <w:t>www.education.gov.au/australian-core-skills-</w:t>
        </w:r>
      </w:hyperlink>
      <w:r>
        <w:t xml:space="preserve"> framework.</w:t>
      </w:r>
    </w:p>
    <w:p w14:paraId="341D09FD" w14:textId="77777777" w:rsidR="001B2E70" w:rsidRDefault="001B2E70">
      <w:pPr>
        <w:pStyle w:val="BodyText"/>
        <w:spacing w:before="1"/>
        <w:rPr>
          <w:sz w:val="31"/>
        </w:rPr>
      </w:pPr>
    </w:p>
    <w:p w14:paraId="341D09FE" w14:textId="77777777" w:rsidR="001B2E70" w:rsidRDefault="0099232C">
      <w:pPr>
        <w:spacing w:before="1"/>
        <w:ind w:left="278"/>
        <w:rPr>
          <w:b/>
          <w:sz w:val="36"/>
        </w:rPr>
      </w:pPr>
      <w:bookmarkStart w:id="22" w:name="Underpinning_factors"/>
      <w:bookmarkEnd w:id="22"/>
      <w:r>
        <w:rPr>
          <w:b/>
          <w:sz w:val="36"/>
        </w:rPr>
        <w:t>Underpinning factors</w:t>
      </w:r>
    </w:p>
    <w:p w14:paraId="341D09FF" w14:textId="77777777" w:rsidR="001B2E70" w:rsidRDefault="0099232C">
      <w:pPr>
        <w:pStyle w:val="BodyText"/>
        <w:spacing w:before="163"/>
        <w:ind w:left="278"/>
      </w:pPr>
      <w:r>
        <w:t>All senior syllabuses are underpinned by:</w:t>
      </w:r>
    </w:p>
    <w:p w14:paraId="341D0A00" w14:textId="77777777" w:rsidR="001B2E70" w:rsidRDefault="0099232C" w:rsidP="00B34619">
      <w:pPr>
        <w:pStyle w:val="ListParagraph"/>
        <w:numPr>
          <w:ilvl w:val="0"/>
          <w:numId w:val="214"/>
        </w:numPr>
        <w:tabs>
          <w:tab w:val="left" w:pos="562"/>
        </w:tabs>
        <w:spacing w:before="145" w:line="259" w:lineRule="auto"/>
        <w:ind w:right="2453" w:hanging="283"/>
        <w:rPr>
          <w:rFonts w:ascii="Symbol" w:hAnsi="Symbol"/>
          <w:sz w:val="21"/>
        </w:rPr>
      </w:pPr>
      <w:r>
        <w:rPr>
          <w:sz w:val="21"/>
        </w:rPr>
        <w:t>literacy — the set of knowledge and skills about language and texts essential for understanding and conveying</w:t>
      </w:r>
      <w:r>
        <w:rPr>
          <w:spacing w:val="-4"/>
          <w:sz w:val="21"/>
        </w:rPr>
        <w:t xml:space="preserve"> </w:t>
      </w:r>
      <w:r>
        <w:rPr>
          <w:sz w:val="21"/>
        </w:rPr>
        <w:t>content</w:t>
      </w:r>
    </w:p>
    <w:p w14:paraId="341D0A01" w14:textId="77777777" w:rsidR="001B2E70" w:rsidRDefault="0099232C" w:rsidP="00B34619">
      <w:pPr>
        <w:pStyle w:val="ListParagraph"/>
        <w:numPr>
          <w:ilvl w:val="0"/>
          <w:numId w:val="214"/>
        </w:numPr>
        <w:tabs>
          <w:tab w:val="left" w:pos="562"/>
        </w:tabs>
        <w:spacing w:before="127" w:line="264" w:lineRule="auto"/>
        <w:ind w:right="1237" w:hanging="283"/>
        <w:rPr>
          <w:rFonts w:ascii="Symbol" w:hAnsi="Symbol"/>
          <w:sz w:val="21"/>
        </w:rPr>
      </w:pPr>
      <w:r>
        <w:rPr>
          <w:sz w:val="21"/>
        </w:rPr>
        <w:t>numeracy — the knowledge, skills, behaviours and dispositions that students need to use mathematics in a wide range of situations, to recognise and understand the role of mathematics in the world, and to develop the dispositions and capacities to use mathematical knowledge and skills</w:t>
      </w:r>
      <w:r>
        <w:rPr>
          <w:spacing w:val="-4"/>
          <w:sz w:val="21"/>
        </w:rPr>
        <w:t xml:space="preserve"> </w:t>
      </w:r>
      <w:r>
        <w:rPr>
          <w:sz w:val="21"/>
        </w:rPr>
        <w:t>purposefully.</w:t>
      </w:r>
    </w:p>
    <w:p w14:paraId="341D0A02" w14:textId="77777777" w:rsidR="001B2E70" w:rsidRDefault="001B2E70">
      <w:pPr>
        <w:spacing w:line="264" w:lineRule="auto"/>
        <w:rPr>
          <w:rFonts w:ascii="Symbol" w:hAnsi="Symbol"/>
          <w:sz w:val="21"/>
        </w:rPr>
        <w:sectPr w:rsidR="001B2E70">
          <w:pgSz w:w="11910" w:h="16850"/>
          <w:pgMar w:top="1060" w:right="300" w:bottom="500" w:left="1140" w:header="0" w:footer="315" w:gutter="0"/>
          <w:cols w:space="720"/>
        </w:sectPr>
      </w:pPr>
    </w:p>
    <w:p w14:paraId="341D0A03" w14:textId="77777777" w:rsidR="001B2E70" w:rsidRDefault="0099232C">
      <w:pPr>
        <w:pStyle w:val="Heading4"/>
        <w:spacing w:before="71"/>
      </w:pPr>
      <w:bookmarkStart w:id="23" w:name="General_syllabuses_and_Short_Courses"/>
      <w:bookmarkEnd w:id="23"/>
      <w:r>
        <w:rPr>
          <w:color w:val="6D6F71"/>
        </w:rPr>
        <w:lastRenderedPageBreak/>
        <w:t>General syllabuses and Short Courses</w:t>
      </w:r>
    </w:p>
    <w:p w14:paraId="341D0A04" w14:textId="77777777" w:rsidR="001B2E70" w:rsidRDefault="0099232C">
      <w:pPr>
        <w:pStyle w:val="BodyText"/>
        <w:spacing w:before="151"/>
        <w:ind w:left="278"/>
      </w:pPr>
      <w:r>
        <w:t>In addition to literacy and numeracy, General syllabuses and Short Courses are underpinned by:</w:t>
      </w:r>
    </w:p>
    <w:p w14:paraId="341D0A05" w14:textId="77777777" w:rsidR="001B2E70" w:rsidRDefault="0099232C" w:rsidP="00B34619">
      <w:pPr>
        <w:pStyle w:val="ListParagraph"/>
        <w:numPr>
          <w:ilvl w:val="0"/>
          <w:numId w:val="214"/>
        </w:numPr>
        <w:tabs>
          <w:tab w:val="left" w:pos="562"/>
        </w:tabs>
        <w:spacing w:before="146" w:line="264" w:lineRule="auto"/>
        <w:ind w:right="1340" w:hanging="283"/>
        <w:rPr>
          <w:rFonts w:ascii="Symbol" w:hAnsi="Symbol"/>
          <w:sz w:val="21"/>
        </w:rPr>
      </w:pPr>
      <w:r>
        <w:rPr>
          <w:sz w:val="21"/>
        </w:rPr>
        <w:t>21st century skills — the attributes and skills students need to prepare them for higher education, work and engagement in a complex and rapidly changing world. These include critical thinking, creative thinking, communication, collaboration and teamwork, personal and social skills, and information &amp; communication technologies (ICT)</w:t>
      </w:r>
      <w:r>
        <w:rPr>
          <w:spacing w:val="-11"/>
          <w:sz w:val="21"/>
        </w:rPr>
        <w:t xml:space="preserve"> </w:t>
      </w:r>
      <w:r>
        <w:rPr>
          <w:sz w:val="21"/>
        </w:rPr>
        <w:t>skills.</w:t>
      </w:r>
    </w:p>
    <w:p w14:paraId="341D0A06" w14:textId="77777777" w:rsidR="001B2E70" w:rsidRDefault="001B2E70">
      <w:pPr>
        <w:pStyle w:val="BodyText"/>
        <w:spacing w:before="6"/>
        <w:rPr>
          <w:sz w:val="20"/>
        </w:rPr>
      </w:pPr>
    </w:p>
    <w:p w14:paraId="341D0A07" w14:textId="77777777" w:rsidR="001B2E70" w:rsidRDefault="0099232C">
      <w:pPr>
        <w:pStyle w:val="Heading4"/>
      </w:pPr>
      <w:r>
        <w:rPr>
          <w:color w:val="6D6F71"/>
        </w:rPr>
        <w:t>Applied syllabuses</w:t>
      </w:r>
    </w:p>
    <w:p w14:paraId="341D0A08" w14:textId="77777777" w:rsidR="001B2E70" w:rsidRDefault="0099232C">
      <w:pPr>
        <w:pStyle w:val="BodyText"/>
        <w:spacing w:before="152"/>
        <w:ind w:left="278"/>
      </w:pPr>
      <w:r>
        <w:t>In addition to literacy and numeracy, Applied syllabuses are underpinned by:</w:t>
      </w:r>
    </w:p>
    <w:p w14:paraId="341D0A09" w14:textId="77777777" w:rsidR="001B2E70" w:rsidRDefault="0099232C" w:rsidP="00B34619">
      <w:pPr>
        <w:pStyle w:val="ListParagraph"/>
        <w:numPr>
          <w:ilvl w:val="0"/>
          <w:numId w:val="214"/>
        </w:numPr>
        <w:tabs>
          <w:tab w:val="left" w:pos="562"/>
        </w:tabs>
        <w:spacing w:before="145" w:line="259" w:lineRule="auto"/>
        <w:ind w:right="1389" w:hanging="283"/>
        <w:rPr>
          <w:rFonts w:ascii="Symbol" w:hAnsi="Symbol"/>
          <w:sz w:val="21"/>
        </w:rPr>
      </w:pPr>
      <w:r>
        <w:rPr>
          <w:sz w:val="21"/>
        </w:rPr>
        <w:t>applied learning — the acquisition and application of knowledge, understanding and skills in real-world or lifelike</w:t>
      </w:r>
      <w:r>
        <w:rPr>
          <w:spacing w:val="-5"/>
          <w:sz w:val="21"/>
        </w:rPr>
        <w:t xml:space="preserve"> </w:t>
      </w:r>
      <w:r>
        <w:rPr>
          <w:sz w:val="21"/>
        </w:rPr>
        <w:t>contexts</w:t>
      </w:r>
    </w:p>
    <w:p w14:paraId="341D0A0A" w14:textId="77777777" w:rsidR="001B2E70" w:rsidRDefault="0099232C" w:rsidP="00B34619">
      <w:pPr>
        <w:pStyle w:val="ListParagraph"/>
        <w:numPr>
          <w:ilvl w:val="0"/>
          <w:numId w:val="214"/>
        </w:numPr>
        <w:tabs>
          <w:tab w:val="left" w:pos="562"/>
        </w:tabs>
        <w:spacing w:before="126" w:line="261" w:lineRule="auto"/>
        <w:ind w:right="1345" w:hanging="283"/>
        <w:rPr>
          <w:rFonts w:ascii="Symbol" w:hAnsi="Symbol"/>
          <w:sz w:val="21"/>
        </w:rPr>
      </w:pPr>
      <w:r>
        <w:rPr>
          <w:sz w:val="21"/>
        </w:rPr>
        <w:t>community connections — the awareness and understanding of life beyond school through authentic, real-world interactions by connecting classroom experience with the world outside the</w:t>
      </w:r>
      <w:r>
        <w:rPr>
          <w:spacing w:val="-2"/>
          <w:sz w:val="21"/>
        </w:rPr>
        <w:t xml:space="preserve"> </w:t>
      </w:r>
      <w:r>
        <w:rPr>
          <w:sz w:val="21"/>
        </w:rPr>
        <w:t>classroom</w:t>
      </w:r>
    </w:p>
    <w:p w14:paraId="341D0A0B" w14:textId="77777777" w:rsidR="001B2E70" w:rsidRDefault="0099232C" w:rsidP="00B34619">
      <w:pPr>
        <w:pStyle w:val="ListParagraph"/>
        <w:numPr>
          <w:ilvl w:val="0"/>
          <w:numId w:val="214"/>
        </w:numPr>
        <w:tabs>
          <w:tab w:val="left" w:pos="562"/>
        </w:tabs>
        <w:spacing w:before="125" w:line="259" w:lineRule="auto"/>
        <w:ind w:right="1832" w:hanging="283"/>
        <w:rPr>
          <w:rFonts w:ascii="Symbol" w:hAnsi="Symbol"/>
          <w:sz w:val="21"/>
        </w:rPr>
      </w:pPr>
      <w:r>
        <w:rPr>
          <w:sz w:val="21"/>
        </w:rPr>
        <w:t>core skills for work — the set of knowledge, understanding and non-technical skills that underpin successful participation in</w:t>
      </w:r>
      <w:r>
        <w:rPr>
          <w:spacing w:val="-4"/>
          <w:sz w:val="21"/>
        </w:rPr>
        <w:t xml:space="preserve"> </w:t>
      </w:r>
      <w:r>
        <w:rPr>
          <w:sz w:val="21"/>
        </w:rPr>
        <w:t>work.</w:t>
      </w:r>
    </w:p>
    <w:p w14:paraId="341D0A0C" w14:textId="77777777" w:rsidR="001B2E70" w:rsidRDefault="001B2E70">
      <w:pPr>
        <w:pStyle w:val="BodyText"/>
        <w:spacing w:before="7"/>
        <w:rPr>
          <w:sz w:val="31"/>
        </w:rPr>
      </w:pPr>
    </w:p>
    <w:p w14:paraId="341D0A0D" w14:textId="77777777" w:rsidR="001B2E70" w:rsidRDefault="0099232C">
      <w:pPr>
        <w:pStyle w:val="Heading3"/>
      </w:pPr>
      <w:bookmarkStart w:id="24" w:name="Vocational_education_and_training_(VET)"/>
      <w:bookmarkEnd w:id="24"/>
      <w:r>
        <w:t>Vocational education and training (VET)</w:t>
      </w:r>
    </w:p>
    <w:p w14:paraId="341D0A0E" w14:textId="77777777" w:rsidR="001B2E70" w:rsidRDefault="0099232C">
      <w:pPr>
        <w:pStyle w:val="BodyText"/>
        <w:spacing w:before="164"/>
        <w:ind w:left="278"/>
      </w:pPr>
      <w:r>
        <w:t>Students can access VET programs through the school if it:</w:t>
      </w:r>
    </w:p>
    <w:p w14:paraId="341D0A0F"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is a registered training organisation</w:t>
      </w:r>
      <w:r>
        <w:rPr>
          <w:spacing w:val="-6"/>
          <w:sz w:val="21"/>
        </w:rPr>
        <w:t xml:space="preserve"> </w:t>
      </w:r>
      <w:r>
        <w:rPr>
          <w:sz w:val="21"/>
        </w:rPr>
        <w:t>(RTO)</w:t>
      </w:r>
    </w:p>
    <w:p w14:paraId="341D0A10"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has a third-party arrangement with an external provider who is an</w:t>
      </w:r>
      <w:r>
        <w:rPr>
          <w:spacing w:val="-17"/>
          <w:sz w:val="21"/>
        </w:rPr>
        <w:t xml:space="preserve"> </w:t>
      </w:r>
      <w:r>
        <w:rPr>
          <w:sz w:val="21"/>
        </w:rPr>
        <w:t>RTO</w:t>
      </w:r>
    </w:p>
    <w:p w14:paraId="341D0A11"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offers opportunities for students to undertake school-based apprenticeships or</w:t>
      </w:r>
      <w:r>
        <w:rPr>
          <w:spacing w:val="-17"/>
          <w:sz w:val="21"/>
        </w:rPr>
        <w:t xml:space="preserve"> </w:t>
      </w:r>
      <w:r>
        <w:rPr>
          <w:sz w:val="21"/>
        </w:rPr>
        <w:t>traineeships.</w:t>
      </w:r>
    </w:p>
    <w:p w14:paraId="341D0A12" w14:textId="77777777" w:rsidR="001B2E70" w:rsidRDefault="001B2E70">
      <w:pPr>
        <w:pStyle w:val="BodyText"/>
        <w:rPr>
          <w:sz w:val="33"/>
        </w:rPr>
      </w:pPr>
    </w:p>
    <w:p w14:paraId="341D0A13" w14:textId="77777777" w:rsidR="001B2E70" w:rsidRDefault="0099232C">
      <w:pPr>
        <w:pStyle w:val="Heading3"/>
        <w:spacing w:line="264" w:lineRule="auto"/>
        <w:ind w:right="2730"/>
      </w:pPr>
      <w:bookmarkStart w:id="25" w:name="Australian_Tertiary_Admission_Rank_(ATAR"/>
      <w:bookmarkEnd w:id="25"/>
      <w:r>
        <w:t>Australian Tertiary Admission Rank (ATAR) eligibility</w:t>
      </w:r>
    </w:p>
    <w:p w14:paraId="341D0A14" w14:textId="77777777" w:rsidR="001B2E70" w:rsidRDefault="0099232C">
      <w:pPr>
        <w:pStyle w:val="BodyText"/>
        <w:spacing w:before="122"/>
        <w:ind w:left="278"/>
      </w:pPr>
      <w:r>
        <w:t xml:space="preserve">The calculation of an Australian Tertiary Admission Rank (ATAR) will be based on a </w:t>
      </w:r>
      <w:proofErr w:type="gramStart"/>
      <w:r>
        <w:t>student’s</w:t>
      </w:r>
      <w:proofErr w:type="gramEnd"/>
      <w:r>
        <w:t>:</w:t>
      </w:r>
    </w:p>
    <w:p w14:paraId="341D0A15"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best five General subject results</w:t>
      </w:r>
      <w:r>
        <w:rPr>
          <w:spacing w:val="-6"/>
          <w:sz w:val="21"/>
        </w:rPr>
        <w:t xml:space="preserve"> </w:t>
      </w:r>
      <w:r>
        <w:rPr>
          <w:sz w:val="21"/>
        </w:rPr>
        <w:t>or</w:t>
      </w:r>
    </w:p>
    <w:p w14:paraId="341D0A16" w14:textId="77777777" w:rsidR="001B2E70" w:rsidRDefault="0099232C" w:rsidP="00B34619">
      <w:pPr>
        <w:pStyle w:val="ListParagraph"/>
        <w:numPr>
          <w:ilvl w:val="0"/>
          <w:numId w:val="214"/>
        </w:numPr>
        <w:tabs>
          <w:tab w:val="left" w:pos="562"/>
        </w:tabs>
        <w:spacing w:before="144" w:line="259" w:lineRule="auto"/>
        <w:ind w:right="1169" w:hanging="283"/>
        <w:rPr>
          <w:rFonts w:ascii="Symbol"/>
          <w:sz w:val="21"/>
        </w:rPr>
      </w:pPr>
      <w:r>
        <w:rPr>
          <w:sz w:val="21"/>
        </w:rPr>
        <w:t>best results in a combination of four General subject results plus an Applied subject result or a Certificate III or higher VET</w:t>
      </w:r>
      <w:r>
        <w:rPr>
          <w:spacing w:val="-9"/>
          <w:sz w:val="21"/>
        </w:rPr>
        <w:t xml:space="preserve"> </w:t>
      </w:r>
      <w:r>
        <w:rPr>
          <w:sz w:val="21"/>
        </w:rPr>
        <w:t>qualification.</w:t>
      </w:r>
    </w:p>
    <w:p w14:paraId="341D0A17" w14:textId="77777777" w:rsidR="001B2E70" w:rsidRDefault="0099232C">
      <w:pPr>
        <w:pStyle w:val="BodyText"/>
        <w:spacing w:before="126"/>
        <w:ind w:left="278"/>
      </w:pPr>
      <w:r>
        <w:t>The Queensland Tertiary Admissions Centre (QTAC) has responsibility for ATAR calculations.</w:t>
      </w:r>
    </w:p>
    <w:p w14:paraId="341D0A18" w14:textId="77777777" w:rsidR="001B2E70" w:rsidRDefault="001B2E70">
      <w:pPr>
        <w:pStyle w:val="BodyText"/>
        <w:spacing w:before="1"/>
        <w:rPr>
          <w:sz w:val="23"/>
        </w:rPr>
      </w:pPr>
    </w:p>
    <w:p w14:paraId="341D0A19" w14:textId="77777777" w:rsidR="001B2E70" w:rsidRDefault="0099232C">
      <w:pPr>
        <w:pStyle w:val="Heading4"/>
        <w:spacing w:before="1"/>
      </w:pPr>
      <w:bookmarkStart w:id="26" w:name="English_requirement"/>
      <w:bookmarkEnd w:id="26"/>
      <w:r>
        <w:rPr>
          <w:color w:val="6D6F71"/>
        </w:rPr>
        <w:t>English requirement</w:t>
      </w:r>
    </w:p>
    <w:p w14:paraId="341D0A1A" w14:textId="77777777" w:rsidR="001B2E70" w:rsidRDefault="0099232C">
      <w:pPr>
        <w:pStyle w:val="BodyText"/>
        <w:spacing w:before="149"/>
        <w:ind w:left="278"/>
      </w:pPr>
      <w:r>
        <w:t>Eligibility for an ATAR will require satisfactory completion of a QCAA English subject.</w:t>
      </w:r>
    </w:p>
    <w:p w14:paraId="341D0A1B" w14:textId="77777777" w:rsidR="001B2E70" w:rsidRDefault="0099232C">
      <w:pPr>
        <w:pStyle w:val="BodyText"/>
        <w:spacing w:before="145" w:line="264" w:lineRule="auto"/>
        <w:ind w:left="278" w:right="1266" w:hanging="1"/>
      </w:pPr>
      <w:r>
        <w:t>Satisfactory completion will require students to attain a result that is equivalent to a Sound Level of Achievement in one of five subjects — English, Essential English, Literature, English and Literature Extension or English as an Additional Language.</w:t>
      </w:r>
    </w:p>
    <w:p w14:paraId="341D0A1C" w14:textId="77777777" w:rsidR="001B2E70" w:rsidRDefault="0099232C">
      <w:pPr>
        <w:pStyle w:val="BodyText"/>
        <w:spacing w:before="120" w:line="264" w:lineRule="auto"/>
        <w:ind w:left="278" w:right="1242"/>
      </w:pPr>
      <w:r>
        <w:t>While students must meet this standard to be eligible to receive an ATAR, it is not mandatory for a student’s English result to be included in the calculation of their ATAR.</w:t>
      </w:r>
    </w:p>
    <w:p w14:paraId="341D0A1D" w14:textId="77777777" w:rsidR="001B2E70" w:rsidRDefault="001B2E70">
      <w:pPr>
        <w:spacing w:line="264" w:lineRule="auto"/>
        <w:sectPr w:rsidR="001B2E70">
          <w:pgSz w:w="11910" w:h="16850"/>
          <w:pgMar w:top="1060" w:right="300" w:bottom="500" w:left="1140" w:header="0" w:footer="315" w:gutter="0"/>
          <w:cols w:space="720"/>
        </w:sectPr>
      </w:pPr>
    </w:p>
    <w:p w14:paraId="341D0A1E" w14:textId="77777777" w:rsidR="001B2E70" w:rsidRDefault="0099232C">
      <w:pPr>
        <w:pStyle w:val="Heading2"/>
      </w:pPr>
      <w:bookmarkStart w:id="27" w:name="General_syllabuses"/>
      <w:bookmarkStart w:id="28" w:name="_bookmark5"/>
      <w:bookmarkEnd w:id="27"/>
      <w:bookmarkEnd w:id="28"/>
      <w:r>
        <w:rPr>
          <w:color w:val="181818"/>
        </w:rPr>
        <w:lastRenderedPageBreak/>
        <w:t>General syllabuses</w:t>
      </w:r>
    </w:p>
    <w:p w14:paraId="341D0A1F" w14:textId="77777777" w:rsidR="001B2E70" w:rsidRDefault="0099232C">
      <w:pPr>
        <w:pStyle w:val="Heading3"/>
        <w:spacing w:before="406"/>
      </w:pPr>
      <w:r>
        <w:t>Structure</w:t>
      </w:r>
    </w:p>
    <w:p w14:paraId="341D0A20" w14:textId="77777777" w:rsidR="001B2E70" w:rsidRDefault="0099232C">
      <w:pPr>
        <w:pStyle w:val="BodyText"/>
        <w:spacing w:before="164"/>
        <w:ind w:left="278"/>
      </w:pPr>
      <w:r>
        <w:t>The syllabus structure consists of a course overview and assessment.</w:t>
      </w:r>
    </w:p>
    <w:p w14:paraId="341D0A21" w14:textId="77777777" w:rsidR="001B2E70" w:rsidRDefault="001B2E70">
      <w:pPr>
        <w:pStyle w:val="BodyText"/>
        <w:spacing w:before="2"/>
        <w:rPr>
          <w:sz w:val="23"/>
        </w:rPr>
      </w:pPr>
    </w:p>
    <w:p w14:paraId="341D0A22" w14:textId="77777777" w:rsidR="001B2E70" w:rsidRDefault="0099232C">
      <w:pPr>
        <w:pStyle w:val="Heading4"/>
      </w:pPr>
      <w:bookmarkStart w:id="29" w:name="General_syllabuses_course_overview"/>
      <w:bookmarkEnd w:id="29"/>
      <w:r>
        <w:rPr>
          <w:color w:val="6D6F71"/>
        </w:rPr>
        <w:t>General syllabuses course overview</w:t>
      </w:r>
    </w:p>
    <w:p w14:paraId="341D0A23" w14:textId="77777777" w:rsidR="001B2E70" w:rsidRDefault="0099232C">
      <w:pPr>
        <w:pStyle w:val="BodyText"/>
        <w:spacing w:before="149"/>
        <w:ind w:left="278"/>
      </w:pPr>
      <w:r>
        <w:t>General syllabuses are developmental four-unit courses of study.</w:t>
      </w:r>
    </w:p>
    <w:p w14:paraId="341D0A24" w14:textId="77777777" w:rsidR="001B2E70" w:rsidRDefault="0099232C">
      <w:pPr>
        <w:pStyle w:val="BodyText"/>
        <w:spacing w:before="145" w:line="264" w:lineRule="auto"/>
        <w:ind w:left="278" w:right="1122"/>
      </w:pPr>
      <w:r>
        <w:t>Units 1 and 2 provide foundational learning, allowing students to experience all syllabus objectives and begin engaging with the course subject matter. It is intended that Units 1 and 2 are studied as a pair. Assessment in Units 1 and 2 provides students with feedback on their progress in a course of study and contributes to the award of a</w:t>
      </w:r>
      <w:r>
        <w:rPr>
          <w:spacing w:val="-14"/>
        </w:rPr>
        <w:t xml:space="preserve"> </w:t>
      </w:r>
      <w:r>
        <w:t>QCE.</w:t>
      </w:r>
    </w:p>
    <w:p w14:paraId="341D0A25" w14:textId="77777777" w:rsidR="001B2E70" w:rsidRDefault="0099232C">
      <w:pPr>
        <w:pStyle w:val="BodyText"/>
        <w:spacing w:before="121"/>
        <w:ind w:left="278"/>
      </w:pPr>
      <w:r>
        <w:t>Students should complete Units 1 and 2 before starting Units 3 and 4.</w:t>
      </w:r>
    </w:p>
    <w:p w14:paraId="341D0A26" w14:textId="77777777" w:rsidR="001B2E70" w:rsidRDefault="0099232C">
      <w:pPr>
        <w:pStyle w:val="BodyText"/>
        <w:spacing w:before="142" w:line="264" w:lineRule="auto"/>
        <w:ind w:left="278" w:right="1790"/>
      </w:pPr>
      <w:r>
        <w:t>Units 3 and 4 consolidate student learning. Assessment in Units 3 and 4 is summative and student results contribute to the award of a QCE and to ATAR calculations.</w:t>
      </w:r>
    </w:p>
    <w:p w14:paraId="341D0A27" w14:textId="77777777" w:rsidR="001B2E70" w:rsidRDefault="001B2E70">
      <w:pPr>
        <w:pStyle w:val="BodyText"/>
        <w:spacing w:before="2"/>
      </w:pPr>
    </w:p>
    <w:p w14:paraId="341D0A28" w14:textId="77777777" w:rsidR="001B2E70" w:rsidRDefault="0099232C">
      <w:pPr>
        <w:pStyle w:val="Heading4"/>
      </w:pPr>
      <w:bookmarkStart w:id="30" w:name="Extension_syllabuses_course_overview"/>
      <w:bookmarkEnd w:id="30"/>
      <w:r>
        <w:rPr>
          <w:color w:val="6D6F71"/>
        </w:rPr>
        <w:t>Extension syllabuses course overview</w:t>
      </w:r>
    </w:p>
    <w:p w14:paraId="341D0A29" w14:textId="77777777" w:rsidR="001B2E70" w:rsidRDefault="0099232C">
      <w:pPr>
        <w:pStyle w:val="BodyText"/>
        <w:spacing w:before="149" w:line="264" w:lineRule="auto"/>
        <w:ind w:left="278" w:right="1149"/>
      </w:pPr>
      <w:r>
        <w:t xml:space="preserve">Extension subjects are extensions of the related General subjects and include external assessment. Extension subjects are studied either concurrently with, or after, Units 3 and 4 of the General </w:t>
      </w:r>
      <w:proofErr w:type="gramStart"/>
      <w:r>
        <w:t>course</w:t>
      </w:r>
      <w:proofErr w:type="gramEnd"/>
      <w:r>
        <w:t xml:space="preserve"> of study.</w:t>
      </w:r>
    </w:p>
    <w:p w14:paraId="341D0A2A" w14:textId="77777777" w:rsidR="001B2E70" w:rsidRDefault="0099232C">
      <w:pPr>
        <w:pStyle w:val="BodyText"/>
        <w:spacing w:before="120" w:line="264" w:lineRule="auto"/>
        <w:ind w:left="278" w:right="1616"/>
      </w:pPr>
      <w:r>
        <w:t>Extension syllabuses are courses of study that consist of two units (Units 3 and 4). Subject matter, learning experiences and assessment increase in complexity across the two units as students develop greater independence as learners.</w:t>
      </w:r>
    </w:p>
    <w:p w14:paraId="341D0A2B" w14:textId="77777777" w:rsidR="001B2E70" w:rsidRDefault="0099232C">
      <w:pPr>
        <w:pStyle w:val="BodyText"/>
        <w:spacing w:before="120"/>
        <w:ind w:left="278"/>
      </w:pPr>
      <w:r>
        <w:t>The results from Units 3 and 4 contribute to the award of a QCE and to ATAR calculations.</w:t>
      </w:r>
    </w:p>
    <w:p w14:paraId="341D0A2C" w14:textId="77777777" w:rsidR="001B2E70" w:rsidRDefault="001B2E70">
      <w:pPr>
        <w:pStyle w:val="BodyText"/>
        <w:spacing w:before="4"/>
        <w:rPr>
          <w:sz w:val="33"/>
        </w:rPr>
      </w:pPr>
    </w:p>
    <w:p w14:paraId="341D0A2D" w14:textId="77777777" w:rsidR="001B2E70" w:rsidRDefault="0099232C">
      <w:pPr>
        <w:pStyle w:val="Heading3"/>
      </w:pPr>
      <w:r>
        <w:t>Assessment</w:t>
      </w:r>
    </w:p>
    <w:p w14:paraId="341D0A2E" w14:textId="77777777" w:rsidR="001B2E70" w:rsidRDefault="0099232C">
      <w:pPr>
        <w:pStyle w:val="Heading4"/>
        <w:spacing w:before="285"/>
      </w:pPr>
      <w:bookmarkStart w:id="31" w:name="Units_1_and_2_assessments"/>
      <w:bookmarkEnd w:id="31"/>
      <w:r>
        <w:rPr>
          <w:color w:val="6D6F71"/>
        </w:rPr>
        <w:t>Units 1 and 2 assessments</w:t>
      </w:r>
    </w:p>
    <w:p w14:paraId="341D0A2F" w14:textId="77777777" w:rsidR="001B2E70" w:rsidRDefault="0099232C">
      <w:pPr>
        <w:pStyle w:val="BodyText"/>
        <w:spacing w:before="149" w:line="264" w:lineRule="auto"/>
        <w:ind w:left="278" w:right="1102"/>
      </w:pPr>
      <w:r>
        <w:t>Schools decide the sequence, scope and scale of assessments for Units 1 and 2. These assessments should reflect the local context. Teachers determine the assessment program, tasks and marking guides that are used to assess student performance for Units 1 and 2.</w:t>
      </w:r>
    </w:p>
    <w:p w14:paraId="341D0A30" w14:textId="77777777" w:rsidR="001B2E70" w:rsidRDefault="0099232C">
      <w:pPr>
        <w:pStyle w:val="BodyText"/>
        <w:spacing w:before="120" w:line="264" w:lineRule="auto"/>
        <w:ind w:left="278" w:right="1148"/>
      </w:pPr>
      <w:r>
        <w:t xml:space="preserve">Units 1 and 2 assessment outcomes provide feedback to students on their progress </w:t>
      </w:r>
      <w:proofErr w:type="gramStart"/>
      <w:r>
        <w:t>in the course of</w:t>
      </w:r>
      <w:proofErr w:type="gramEnd"/>
      <w:r>
        <w:t xml:space="preserve"> study. Schools should develop at least </w:t>
      </w:r>
      <w:r>
        <w:rPr>
          <w:i/>
        </w:rPr>
        <w:t xml:space="preserve">two </w:t>
      </w:r>
      <w:r>
        <w:t xml:space="preserve">but no more than </w:t>
      </w:r>
      <w:r>
        <w:rPr>
          <w:i/>
        </w:rPr>
        <w:t xml:space="preserve">four </w:t>
      </w:r>
      <w:r>
        <w:t>assessments for Units 1 and</w:t>
      </w:r>
    </w:p>
    <w:p w14:paraId="341D0A31" w14:textId="77777777" w:rsidR="001B2E70" w:rsidRDefault="0099232C">
      <w:pPr>
        <w:pStyle w:val="BodyText"/>
        <w:spacing w:before="2"/>
        <w:ind w:left="278"/>
      </w:pPr>
      <w:r>
        <w:t xml:space="preserve">2. At least </w:t>
      </w:r>
      <w:r>
        <w:rPr>
          <w:i/>
        </w:rPr>
        <w:t xml:space="preserve">one </w:t>
      </w:r>
      <w:r>
        <w:t xml:space="preserve">assessment must be completed for </w:t>
      </w:r>
      <w:r>
        <w:rPr>
          <w:i/>
        </w:rPr>
        <w:t xml:space="preserve">each </w:t>
      </w:r>
      <w:r>
        <w:t>unit.</w:t>
      </w:r>
    </w:p>
    <w:p w14:paraId="341D0A32" w14:textId="77777777" w:rsidR="001B2E70" w:rsidRDefault="0099232C">
      <w:pPr>
        <w:pStyle w:val="BodyText"/>
        <w:spacing w:before="145" w:line="264" w:lineRule="auto"/>
        <w:ind w:left="279" w:right="1359" w:hanging="1"/>
      </w:pPr>
      <w:r>
        <w:t xml:space="preserve">Schools report satisfactory completion of Units 1 and 2 to the </w:t>
      </w:r>
      <w:proofErr w:type="gramStart"/>
      <w:r>
        <w:t>QCAA, and</w:t>
      </w:r>
      <w:proofErr w:type="gramEnd"/>
      <w:r>
        <w:t xml:space="preserve"> may choose to report levels of achievement to students and parents/carers using grades, descriptive statements or other indicators.</w:t>
      </w:r>
    </w:p>
    <w:p w14:paraId="341D0A33" w14:textId="77777777" w:rsidR="001B2E70" w:rsidRDefault="001B2E70">
      <w:pPr>
        <w:pStyle w:val="BodyText"/>
      </w:pPr>
    </w:p>
    <w:p w14:paraId="341D0A34" w14:textId="77777777" w:rsidR="001B2E70" w:rsidRDefault="0099232C">
      <w:pPr>
        <w:pStyle w:val="Heading4"/>
      </w:pPr>
      <w:bookmarkStart w:id="32" w:name="Units_3_and_4_assessments"/>
      <w:bookmarkEnd w:id="32"/>
      <w:r>
        <w:rPr>
          <w:color w:val="6D6F71"/>
        </w:rPr>
        <w:t>Units 3 and 4 assessments</w:t>
      </w:r>
    </w:p>
    <w:p w14:paraId="341D0A35" w14:textId="77777777" w:rsidR="001B2E70" w:rsidRDefault="0099232C">
      <w:pPr>
        <w:pStyle w:val="BodyText"/>
        <w:spacing w:before="149" w:line="264" w:lineRule="auto"/>
        <w:ind w:left="278" w:right="1347"/>
      </w:pPr>
      <w:r>
        <w:t xml:space="preserve">Students complete a total of </w:t>
      </w:r>
      <w:r>
        <w:rPr>
          <w:i/>
        </w:rPr>
        <w:t xml:space="preserve">four </w:t>
      </w:r>
      <w:r>
        <w:t>summative assessments — three internal and one external — that count towards the overall subject result in each General subject.</w:t>
      </w:r>
    </w:p>
    <w:p w14:paraId="341D0A36" w14:textId="77777777" w:rsidR="001B2E70" w:rsidRDefault="0099232C">
      <w:pPr>
        <w:pStyle w:val="BodyText"/>
        <w:spacing w:before="119" w:line="264" w:lineRule="auto"/>
        <w:ind w:left="278" w:right="1394"/>
      </w:pPr>
      <w:r>
        <w:t xml:space="preserve">Schools develop </w:t>
      </w:r>
      <w:r>
        <w:rPr>
          <w:i/>
        </w:rPr>
        <w:t xml:space="preserve">three </w:t>
      </w:r>
      <w:r>
        <w:t>internal assessments for each senior subject to reflect the requirements described in Units 3 and 4 of each General syllabus.</w:t>
      </w:r>
    </w:p>
    <w:p w14:paraId="341D0A37" w14:textId="77777777" w:rsidR="001B2E70" w:rsidRDefault="001B2E70">
      <w:pPr>
        <w:spacing w:line="264" w:lineRule="auto"/>
        <w:sectPr w:rsidR="001B2E70">
          <w:pgSz w:w="11910" w:h="16850"/>
          <w:pgMar w:top="1060" w:right="300" w:bottom="500" w:left="1140" w:header="0" w:footer="315" w:gutter="0"/>
          <w:cols w:space="720"/>
        </w:sectPr>
      </w:pPr>
    </w:p>
    <w:p w14:paraId="341D0A38" w14:textId="77777777" w:rsidR="001B2E70" w:rsidRDefault="0099232C">
      <w:pPr>
        <w:pStyle w:val="BodyText"/>
        <w:spacing w:before="69" w:line="264" w:lineRule="auto"/>
        <w:ind w:left="278" w:right="1348"/>
      </w:pPr>
      <w:r>
        <w:lastRenderedPageBreak/>
        <w:t>The three summative internal assessments need to be endorsed by the QCAA before they are used in schools. Students’ results in these assessments are externally confirmed by QCAA assessors. These confirmed results from internal assessment are combined with a single result from an external assessment, which is developed and marked by the QCAA. The external assessment result for a subject contributes to a determined percentage of a students' overall subject result. For most subjects this is 25%; for Mathematics and Science subjects it is 50%.</w:t>
      </w:r>
    </w:p>
    <w:p w14:paraId="341D0A39" w14:textId="77777777" w:rsidR="001B2E70" w:rsidRDefault="001B2E70">
      <w:pPr>
        <w:pStyle w:val="BodyText"/>
        <w:spacing w:before="1"/>
      </w:pPr>
    </w:p>
    <w:p w14:paraId="341D0A3A" w14:textId="77777777" w:rsidR="001B2E70" w:rsidRDefault="0099232C">
      <w:pPr>
        <w:pStyle w:val="Heading5"/>
        <w:spacing w:before="1"/>
      </w:pPr>
      <w:bookmarkStart w:id="33" w:name="Instrument-specific_marking_guides"/>
      <w:bookmarkEnd w:id="33"/>
      <w:r>
        <w:t>Instrument-specific marking guides</w:t>
      </w:r>
    </w:p>
    <w:p w14:paraId="341D0A3B" w14:textId="77777777" w:rsidR="001B2E70" w:rsidRDefault="0099232C">
      <w:pPr>
        <w:pStyle w:val="BodyText"/>
        <w:spacing w:before="145" w:line="264" w:lineRule="auto"/>
        <w:ind w:left="278" w:right="1769" w:hanging="1"/>
      </w:pPr>
      <w:r>
        <w:t>Each syllabus provides instrument-specific marking guides (ISMGs) for summative internal assessments.</w:t>
      </w:r>
    </w:p>
    <w:p w14:paraId="341D0A3C" w14:textId="77777777" w:rsidR="001B2E70" w:rsidRDefault="0099232C">
      <w:pPr>
        <w:pStyle w:val="BodyText"/>
        <w:spacing w:before="119" w:line="264" w:lineRule="auto"/>
        <w:ind w:left="278" w:right="1183"/>
      </w:pPr>
      <w:r>
        <w:t>The ISMGs describe the characteristics evident in student responses and align with the identified assessment objectives. Assessment objectives are drawn from the unit objectives and are contextualised for the requirements of the assessment instrument.</w:t>
      </w:r>
    </w:p>
    <w:p w14:paraId="341D0A3D" w14:textId="77777777" w:rsidR="001B2E70" w:rsidRDefault="0099232C">
      <w:pPr>
        <w:pStyle w:val="BodyText"/>
        <w:spacing w:before="120"/>
        <w:ind w:left="278"/>
      </w:pPr>
      <w:r>
        <w:t>Schools cannot change or modify an ISMG for use with summative internal assessment.</w:t>
      </w:r>
    </w:p>
    <w:p w14:paraId="341D0A3E" w14:textId="77777777" w:rsidR="001B2E70" w:rsidRDefault="0099232C">
      <w:pPr>
        <w:pStyle w:val="BodyText"/>
        <w:spacing w:before="145" w:line="264" w:lineRule="auto"/>
        <w:ind w:left="278" w:right="1603"/>
      </w:pPr>
      <w:r>
        <w:t>As part of quality teaching and learning, schools should discuss ISMGs with students to help them understand the requirements of an assessment task.</w:t>
      </w:r>
    </w:p>
    <w:p w14:paraId="341D0A3F" w14:textId="77777777" w:rsidR="001B2E70" w:rsidRDefault="001B2E70">
      <w:pPr>
        <w:pStyle w:val="BodyText"/>
        <w:spacing w:before="10"/>
        <w:rPr>
          <w:sz w:val="20"/>
        </w:rPr>
      </w:pPr>
    </w:p>
    <w:p w14:paraId="341D0A40" w14:textId="77777777" w:rsidR="001B2E70" w:rsidRDefault="0099232C">
      <w:pPr>
        <w:pStyle w:val="Heading5"/>
      </w:pPr>
      <w:bookmarkStart w:id="34" w:name="External_assessment"/>
      <w:bookmarkEnd w:id="34"/>
      <w:r>
        <w:t>External assessment</w:t>
      </w:r>
    </w:p>
    <w:p w14:paraId="341D0A41" w14:textId="77777777" w:rsidR="001B2E70" w:rsidRDefault="0099232C">
      <w:pPr>
        <w:pStyle w:val="BodyText"/>
        <w:spacing w:before="148" w:line="264" w:lineRule="auto"/>
        <w:ind w:left="278" w:right="1487"/>
      </w:pPr>
      <w:r>
        <w:t>External assessment is summative and adds valuable evidence of achievement to a student’s profile. External assessment is:</w:t>
      </w:r>
    </w:p>
    <w:p w14:paraId="341D0A42" w14:textId="77777777" w:rsidR="001B2E70" w:rsidRDefault="0099232C" w:rsidP="00B34619">
      <w:pPr>
        <w:pStyle w:val="ListParagraph"/>
        <w:numPr>
          <w:ilvl w:val="0"/>
          <w:numId w:val="214"/>
        </w:numPr>
        <w:tabs>
          <w:tab w:val="left" w:pos="562"/>
        </w:tabs>
        <w:spacing w:before="120"/>
        <w:ind w:hanging="283"/>
        <w:rPr>
          <w:rFonts w:ascii="Symbol"/>
          <w:sz w:val="21"/>
        </w:rPr>
      </w:pPr>
      <w:r>
        <w:rPr>
          <w:sz w:val="21"/>
        </w:rPr>
        <w:t>common to all</w:t>
      </w:r>
      <w:r>
        <w:rPr>
          <w:spacing w:val="-5"/>
          <w:sz w:val="21"/>
        </w:rPr>
        <w:t xml:space="preserve"> </w:t>
      </w:r>
      <w:r>
        <w:rPr>
          <w:sz w:val="21"/>
        </w:rPr>
        <w:t>schools</w:t>
      </w:r>
    </w:p>
    <w:p w14:paraId="341D0A43" w14:textId="77777777" w:rsidR="001B2E70" w:rsidRDefault="0099232C" w:rsidP="00B34619">
      <w:pPr>
        <w:pStyle w:val="ListParagraph"/>
        <w:numPr>
          <w:ilvl w:val="0"/>
          <w:numId w:val="214"/>
        </w:numPr>
        <w:tabs>
          <w:tab w:val="left" w:pos="562"/>
        </w:tabs>
        <w:spacing w:before="143"/>
        <w:ind w:hanging="283"/>
        <w:rPr>
          <w:rFonts w:ascii="Symbol"/>
          <w:sz w:val="21"/>
        </w:rPr>
      </w:pPr>
      <w:r>
        <w:rPr>
          <w:sz w:val="21"/>
        </w:rPr>
        <w:t>administered under the same conditions at the same time and on the same</w:t>
      </w:r>
      <w:r>
        <w:rPr>
          <w:spacing w:val="-21"/>
          <w:sz w:val="21"/>
        </w:rPr>
        <w:t xml:space="preserve"> </w:t>
      </w:r>
      <w:r>
        <w:rPr>
          <w:sz w:val="21"/>
        </w:rPr>
        <w:t>day</w:t>
      </w:r>
    </w:p>
    <w:p w14:paraId="341D0A44"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developed and marked by the QCAA according to a commonly applied marking</w:t>
      </w:r>
      <w:r>
        <w:rPr>
          <w:spacing w:val="-24"/>
          <w:sz w:val="21"/>
        </w:rPr>
        <w:t xml:space="preserve"> </w:t>
      </w:r>
      <w:r>
        <w:rPr>
          <w:sz w:val="21"/>
        </w:rPr>
        <w:t>scheme.</w:t>
      </w:r>
    </w:p>
    <w:p w14:paraId="341D0A45" w14:textId="77777777" w:rsidR="001B2E70" w:rsidRDefault="0099232C">
      <w:pPr>
        <w:pStyle w:val="BodyText"/>
        <w:spacing w:before="144" w:line="264" w:lineRule="auto"/>
        <w:ind w:left="278" w:right="1312"/>
      </w:pPr>
      <w:r>
        <w:t>The external assessment contributes a determined percentage (see specific subject guides — assessment) to the student’s overall subject result and is not privileged over summative internal assessment.</w:t>
      </w:r>
    </w:p>
    <w:p w14:paraId="341D0A46" w14:textId="77777777" w:rsidR="001B2E70" w:rsidRDefault="001B2E70">
      <w:pPr>
        <w:spacing w:line="264" w:lineRule="auto"/>
        <w:sectPr w:rsidR="001B2E70">
          <w:pgSz w:w="11910" w:h="16850"/>
          <w:pgMar w:top="1060" w:right="300" w:bottom="500" w:left="1140" w:header="0" w:footer="315" w:gutter="0"/>
          <w:cols w:space="720"/>
        </w:sectPr>
      </w:pPr>
    </w:p>
    <w:p w14:paraId="341D0A47" w14:textId="77777777" w:rsidR="001B2E70" w:rsidRDefault="0099232C">
      <w:pPr>
        <w:pStyle w:val="Heading2"/>
      </w:pPr>
      <w:bookmarkStart w:id="35" w:name="Applied_syllabuses"/>
      <w:bookmarkStart w:id="36" w:name="_bookmark6"/>
      <w:bookmarkEnd w:id="35"/>
      <w:bookmarkEnd w:id="36"/>
      <w:r>
        <w:rPr>
          <w:color w:val="181818"/>
        </w:rPr>
        <w:lastRenderedPageBreak/>
        <w:t>Applied syllabuses</w:t>
      </w:r>
    </w:p>
    <w:p w14:paraId="341D0A48" w14:textId="77777777" w:rsidR="001B2E70" w:rsidRDefault="0099232C">
      <w:pPr>
        <w:pStyle w:val="Heading3"/>
        <w:spacing w:before="406"/>
      </w:pPr>
      <w:bookmarkStart w:id="37" w:name="Structure"/>
      <w:bookmarkEnd w:id="37"/>
      <w:r>
        <w:t>Structure</w:t>
      </w:r>
    </w:p>
    <w:p w14:paraId="341D0A49" w14:textId="77777777" w:rsidR="001B2E70" w:rsidRDefault="0099232C">
      <w:pPr>
        <w:pStyle w:val="BodyText"/>
        <w:spacing w:before="164"/>
        <w:ind w:left="278"/>
      </w:pPr>
      <w:r>
        <w:t>The syllabus structure consists of a course overview and assessment.</w:t>
      </w:r>
    </w:p>
    <w:p w14:paraId="341D0A4A" w14:textId="77777777" w:rsidR="001B2E70" w:rsidRDefault="001B2E70">
      <w:pPr>
        <w:pStyle w:val="BodyText"/>
        <w:spacing w:before="2"/>
        <w:rPr>
          <w:sz w:val="23"/>
        </w:rPr>
      </w:pPr>
    </w:p>
    <w:p w14:paraId="341D0A4B" w14:textId="77777777" w:rsidR="001B2E70" w:rsidRDefault="0099232C">
      <w:pPr>
        <w:pStyle w:val="Heading4"/>
      </w:pPr>
      <w:bookmarkStart w:id="38" w:name="Applied_syllabuses_course_overview"/>
      <w:bookmarkEnd w:id="38"/>
      <w:r>
        <w:rPr>
          <w:color w:val="6D6F71"/>
        </w:rPr>
        <w:t>Applied syllabuses course overview</w:t>
      </w:r>
    </w:p>
    <w:p w14:paraId="341D0A4C" w14:textId="77777777" w:rsidR="001B2E70" w:rsidRDefault="0099232C">
      <w:pPr>
        <w:pStyle w:val="BodyText"/>
        <w:spacing w:before="149"/>
        <w:ind w:left="278"/>
      </w:pPr>
      <w:r>
        <w:t>Applied syllabuses are developmental four-unit courses of study.</w:t>
      </w:r>
    </w:p>
    <w:p w14:paraId="341D0A4D" w14:textId="77777777" w:rsidR="001B2E70" w:rsidRDefault="0099232C">
      <w:pPr>
        <w:pStyle w:val="BodyText"/>
        <w:spacing w:before="145" w:line="264" w:lineRule="auto"/>
        <w:ind w:left="278" w:right="1440" w:hanging="1"/>
      </w:pPr>
      <w:r>
        <w:t xml:space="preserve">Units 1 and 2 of the </w:t>
      </w:r>
      <w:proofErr w:type="gramStart"/>
      <w:r>
        <w:t>course</w:t>
      </w:r>
      <w:proofErr w:type="gramEnd"/>
      <w:r>
        <w:t xml:space="preserve"> are designed to allow students to begin their engagement with the course content, i.e. the knowledge, understanding and skills of the subject. Course content, learning experiences and assessment increase in complexity across the four units as students develop greater independence as learners.</w:t>
      </w:r>
    </w:p>
    <w:p w14:paraId="341D0A4E" w14:textId="77777777" w:rsidR="001B2E70" w:rsidRDefault="0099232C">
      <w:pPr>
        <w:pStyle w:val="BodyText"/>
        <w:spacing w:before="121" w:line="264" w:lineRule="auto"/>
        <w:ind w:left="278" w:right="1242"/>
      </w:pPr>
      <w:r>
        <w:t>Units 3 and 4 consolidate student learning. Results from assessment in Applied subjects contribute to the award of a QCE and results from Units 3 and 4 may contribute as a single input to ATAR calculation.</w:t>
      </w:r>
    </w:p>
    <w:p w14:paraId="341D0A4F" w14:textId="77777777" w:rsidR="001B2E70" w:rsidRDefault="0099232C">
      <w:pPr>
        <w:pStyle w:val="BodyText"/>
        <w:spacing w:before="120"/>
        <w:ind w:left="278"/>
      </w:pPr>
      <w:r>
        <w:t>A course of study for Applied syllabuses includes core topics and elective areas for study.</w:t>
      </w:r>
    </w:p>
    <w:p w14:paraId="341D0A50" w14:textId="77777777" w:rsidR="001B2E70" w:rsidRDefault="001B2E70">
      <w:pPr>
        <w:pStyle w:val="BodyText"/>
        <w:spacing w:before="1"/>
        <w:rPr>
          <w:sz w:val="33"/>
        </w:rPr>
      </w:pPr>
    </w:p>
    <w:p w14:paraId="341D0A51" w14:textId="77777777" w:rsidR="001B2E70" w:rsidRDefault="0099232C">
      <w:pPr>
        <w:pStyle w:val="Heading3"/>
      </w:pPr>
      <w:r>
        <w:t>Assessment</w:t>
      </w:r>
    </w:p>
    <w:p w14:paraId="341D0A52" w14:textId="77777777" w:rsidR="001B2E70" w:rsidRDefault="0099232C">
      <w:pPr>
        <w:pStyle w:val="BodyText"/>
        <w:spacing w:before="164" w:line="264" w:lineRule="auto"/>
        <w:ind w:left="278" w:right="1336"/>
      </w:pPr>
      <w:r>
        <w:t xml:space="preserve">Applied syllabuses use </w:t>
      </w:r>
      <w:r>
        <w:rPr>
          <w:i/>
        </w:rPr>
        <w:t xml:space="preserve">four </w:t>
      </w:r>
      <w:r>
        <w:t>summative internal assessments from Units 3 and 4 to determine a student’s exit result.</w:t>
      </w:r>
    </w:p>
    <w:p w14:paraId="341D0A53" w14:textId="77777777" w:rsidR="001B2E70" w:rsidRDefault="0099232C">
      <w:pPr>
        <w:pStyle w:val="BodyText"/>
        <w:spacing w:before="121" w:line="264" w:lineRule="auto"/>
        <w:ind w:left="278" w:right="1137" w:hanging="1"/>
      </w:pPr>
      <w:r>
        <w:t xml:space="preserve">Schools should develop at least </w:t>
      </w:r>
      <w:r>
        <w:rPr>
          <w:i/>
        </w:rPr>
        <w:t xml:space="preserve">two </w:t>
      </w:r>
      <w:r>
        <w:t xml:space="preserve">but no more than </w:t>
      </w:r>
      <w:r>
        <w:rPr>
          <w:i/>
        </w:rPr>
        <w:t xml:space="preserve">four </w:t>
      </w:r>
      <w:r>
        <w:t>internal assessments for Units 1 and 2 and these assessments should provide students with opportunities to become familiar with the summative internal assessment techniques to be used for Units 3 and 4.</w:t>
      </w:r>
    </w:p>
    <w:p w14:paraId="341D0A54" w14:textId="77777777" w:rsidR="001B2E70" w:rsidRDefault="0099232C">
      <w:pPr>
        <w:pStyle w:val="BodyText"/>
        <w:spacing w:before="120"/>
        <w:ind w:left="278"/>
      </w:pPr>
      <w:r>
        <w:t>Applied syllabuses do not use external assessment.</w:t>
      </w:r>
    </w:p>
    <w:p w14:paraId="341D0A55" w14:textId="77777777" w:rsidR="001B2E70" w:rsidRDefault="001B2E70">
      <w:pPr>
        <w:pStyle w:val="BodyText"/>
        <w:spacing w:before="10"/>
        <w:rPr>
          <w:sz w:val="22"/>
        </w:rPr>
      </w:pPr>
    </w:p>
    <w:p w14:paraId="341D0A56" w14:textId="77777777" w:rsidR="001B2E70" w:rsidRDefault="0099232C">
      <w:pPr>
        <w:pStyle w:val="Heading5"/>
        <w:spacing w:before="1"/>
      </w:pPr>
      <w:bookmarkStart w:id="39" w:name="Instrument-specific_standards_matrixes"/>
      <w:bookmarkEnd w:id="39"/>
      <w:r>
        <w:t>Instrument-specific standards matrixes</w:t>
      </w:r>
    </w:p>
    <w:p w14:paraId="341D0A57" w14:textId="77777777" w:rsidR="001B2E70" w:rsidRDefault="0099232C">
      <w:pPr>
        <w:pStyle w:val="BodyText"/>
        <w:spacing w:before="148" w:line="264" w:lineRule="auto"/>
        <w:ind w:left="278" w:right="1207"/>
      </w:pPr>
      <w:r>
        <w:t>For each assessment instrument, schools develop an instrument-specific standards matrix by selecting the syllabus standards descriptors relevant to the task and the dimension/s being assessed. The matrix is shared with students and used as a tool for making judgments about the quality of students’ responses to the instrument. Schools develop assessments to allow students to demonstrate the range of standards.</w:t>
      </w:r>
    </w:p>
    <w:p w14:paraId="341D0A58" w14:textId="77777777" w:rsidR="001B2E70" w:rsidRDefault="001B2E70">
      <w:pPr>
        <w:pStyle w:val="BodyText"/>
        <w:spacing w:before="9"/>
        <w:rPr>
          <w:sz w:val="20"/>
        </w:rPr>
      </w:pPr>
    </w:p>
    <w:p w14:paraId="341D0A59" w14:textId="77777777" w:rsidR="001B2E70" w:rsidRDefault="0099232C">
      <w:pPr>
        <w:pStyle w:val="Heading5"/>
      </w:pPr>
      <w:bookmarkStart w:id="40" w:name="Essential_English_and_Essential_Mathemat"/>
      <w:bookmarkEnd w:id="40"/>
      <w:r>
        <w:t>Essential English and Essential Mathematics — Common internal assessment</w:t>
      </w:r>
    </w:p>
    <w:p w14:paraId="341D0A5A" w14:textId="77777777" w:rsidR="001B2E70" w:rsidRDefault="0099232C">
      <w:pPr>
        <w:pStyle w:val="BodyText"/>
        <w:spacing w:before="149" w:line="264" w:lineRule="auto"/>
        <w:ind w:left="278" w:right="1219" w:hanging="1"/>
      </w:pPr>
      <w:r>
        <w:t xml:space="preserve">Students complete a total of </w:t>
      </w:r>
      <w:r>
        <w:rPr>
          <w:i/>
        </w:rPr>
        <w:t xml:space="preserve">four </w:t>
      </w:r>
      <w:r>
        <w:t xml:space="preserve">summative internal assessments in Units 3 and 4 that count toward their overall subject result. Schools develop </w:t>
      </w:r>
      <w:r>
        <w:rPr>
          <w:i/>
        </w:rPr>
        <w:t xml:space="preserve">three </w:t>
      </w:r>
      <w:r>
        <w:t>of the summative internal assessments for each senior subject and the other summative assessment is a common internal assessment (CIA) developed by the QCAA.</w:t>
      </w:r>
    </w:p>
    <w:p w14:paraId="341D0A5B" w14:textId="77777777" w:rsidR="001B2E70" w:rsidRDefault="0099232C">
      <w:pPr>
        <w:pStyle w:val="BodyText"/>
        <w:spacing w:before="118" w:line="264" w:lineRule="auto"/>
        <w:ind w:left="278" w:right="1393"/>
      </w:pPr>
      <w:r>
        <w:t>The CIA for Essential English and Essential Mathematics is based on the learning described in Unit 3 of the respective syllabus. The CIA is:</w:t>
      </w:r>
    </w:p>
    <w:p w14:paraId="341D0A5C" w14:textId="77777777" w:rsidR="001B2E70" w:rsidRDefault="0099232C" w:rsidP="00B34619">
      <w:pPr>
        <w:pStyle w:val="ListParagraph"/>
        <w:numPr>
          <w:ilvl w:val="0"/>
          <w:numId w:val="214"/>
        </w:numPr>
        <w:tabs>
          <w:tab w:val="left" w:pos="563"/>
        </w:tabs>
        <w:spacing w:before="121"/>
        <w:ind w:left="562"/>
        <w:rPr>
          <w:rFonts w:ascii="Symbol"/>
          <w:sz w:val="21"/>
        </w:rPr>
      </w:pPr>
      <w:r>
        <w:rPr>
          <w:sz w:val="21"/>
        </w:rPr>
        <w:t>developed by the</w:t>
      </w:r>
      <w:r>
        <w:rPr>
          <w:spacing w:val="-6"/>
          <w:sz w:val="21"/>
        </w:rPr>
        <w:t xml:space="preserve"> </w:t>
      </w:r>
      <w:r>
        <w:rPr>
          <w:sz w:val="21"/>
        </w:rPr>
        <w:t>QCAA</w:t>
      </w:r>
    </w:p>
    <w:p w14:paraId="341D0A5D" w14:textId="77777777" w:rsidR="001B2E70" w:rsidRDefault="0099232C" w:rsidP="00B34619">
      <w:pPr>
        <w:pStyle w:val="ListParagraph"/>
        <w:numPr>
          <w:ilvl w:val="0"/>
          <w:numId w:val="214"/>
        </w:numPr>
        <w:tabs>
          <w:tab w:val="left" w:pos="563"/>
        </w:tabs>
        <w:spacing w:before="142"/>
        <w:ind w:left="562"/>
        <w:rPr>
          <w:rFonts w:ascii="Symbol"/>
          <w:sz w:val="21"/>
        </w:rPr>
      </w:pPr>
      <w:r>
        <w:rPr>
          <w:sz w:val="21"/>
        </w:rPr>
        <w:t>common to all</w:t>
      </w:r>
      <w:r>
        <w:rPr>
          <w:spacing w:val="-3"/>
          <w:sz w:val="21"/>
        </w:rPr>
        <w:t xml:space="preserve"> </w:t>
      </w:r>
      <w:r>
        <w:rPr>
          <w:sz w:val="21"/>
        </w:rPr>
        <w:t>schools</w:t>
      </w:r>
    </w:p>
    <w:p w14:paraId="341D0A5E" w14:textId="77777777" w:rsidR="001B2E70" w:rsidRDefault="0099232C" w:rsidP="00B34619">
      <w:pPr>
        <w:pStyle w:val="ListParagraph"/>
        <w:numPr>
          <w:ilvl w:val="0"/>
          <w:numId w:val="214"/>
        </w:numPr>
        <w:tabs>
          <w:tab w:val="left" w:pos="563"/>
        </w:tabs>
        <w:spacing w:before="143"/>
        <w:ind w:left="562"/>
        <w:rPr>
          <w:rFonts w:ascii="Symbol"/>
          <w:sz w:val="21"/>
        </w:rPr>
      </w:pPr>
      <w:r>
        <w:rPr>
          <w:sz w:val="21"/>
        </w:rPr>
        <w:t>delivered to schools by the</w:t>
      </w:r>
      <w:r>
        <w:rPr>
          <w:spacing w:val="-9"/>
          <w:sz w:val="21"/>
        </w:rPr>
        <w:t xml:space="preserve"> </w:t>
      </w:r>
      <w:r>
        <w:rPr>
          <w:sz w:val="21"/>
        </w:rPr>
        <w:t>QCAA</w:t>
      </w:r>
    </w:p>
    <w:p w14:paraId="341D0A5F" w14:textId="77777777" w:rsidR="001B2E70" w:rsidRDefault="0099232C" w:rsidP="00B34619">
      <w:pPr>
        <w:pStyle w:val="ListParagraph"/>
        <w:numPr>
          <w:ilvl w:val="0"/>
          <w:numId w:val="214"/>
        </w:numPr>
        <w:tabs>
          <w:tab w:val="left" w:pos="563"/>
        </w:tabs>
        <w:spacing w:before="141"/>
        <w:ind w:left="562"/>
        <w:rPr>
          <w:rFonts w:ascii="Symbol"/>
          <w:sz w:val="21"/>
        </w:rPr>
      </w:pPr>
      <w:r>
        <w:rPr>
          <w:sz w:val="21"/>
        </w:rPr>
        <w:t>administered flexibly in Unit</w:t>
      </w:r>
      <w:r>
        <w:rPr>
          <w:spacing w:val="-9"/>
          <w:sz w:val="21"/>
        </w:rPr>
        <w:t xml:space="preserve"> </w:t>
      </w:r>
      <w:r>
        <w:rPr>
          <w:sz w:val="21"/>
        </w:rPr>
        <w:t>3</w:t>
      </w:r>
    </w:p>
    <w:p w14:paraId="341D0A60" w14:textId="77777777" w:rsidR="001B2E70" w:rsidRDefault="001B2E70">
      <w:pPr>
        <w:rPr>
          <w:rFonts w:ascii="Symbol"/>
          <w:sz w:val="21"/>
        </w:rPr>
        <w:sectPr w:rsidR="001B2E70">
          <w:pgSz w:w="11910" w:h="16850"/>
          <w:pgMar w:top="1060" w:right="300" w:bottom="500" w:left="1140" w:header="0" w:footer="315" w:gutter="0"/>
          <w:cols w:space="720"/>
        </w:sectPr>
      </w:pPr>
    </w:p>
    <w:p w14:paraId="341D0A61" w14:textId="77777777" w:rsidR="001B2E70" w:rsidRDefault="0099232C" w:rsidP="00B34619">
      <w:pPr>
        <w:pStyle w:val="ListParagraph"/>
        <w:numPr>
          <w:ilvl w:val="0"/>
          <w:numId w:val="214"/>
        </w:numPr>
        <w:tabs>
          <w:tab w:val="left" w:pos="562"/>
        </w:tabs>
        <w:spacing w:before="89"/>
        <w:ind w:hanging="283"/>
        <w:rPr>
          <w:rFonts w:ascii="Symbol"/>
          <w:sz w:val="21"/>
        </w:rPr>
      </w:pPr>
      <w:r>
        <w:rPr>
          <w:sz w:val="21"/>
        </w:rPr>
        <w:lastRenderedPageBreak/>
        <w:t>administered under supervised</w:t>
      </w:r>
      <w:r>
        <w:rPr>
          <w:spacing w:val="-5"/>
          <w:sz w:val="21"/>
        </w:rPr>
        <w:t xml:space="preserve"> </w:t>
      </w:r>
      <w:r>
        <w:rPr>
          <w:sz w:val="21"/>
        </w:rPr>
        <w:t>conditions</w:t>
      </w:r>
    </w:p>
    <w:p w14:paraId="341D0A62" w14:textId="77777777" w:rsidR="001B2E70" w:rsidRDefault="0099232C" w:rsidP="00B34619">
      <w:pPr>
        <w:pStyle w:val="ListParagraph"/>
        <w:numPr>
          <w:ilvl w:val="0"/>
          <w:numId w:val="214"/>
        </w:numPr>
        <w:tabs>
          <w:tab w:val="left" w:pos="562"/>
        </w:tabs>
        <w:spacing w:before="144" w:line="374" w:lineRule="auto"/>
        <w:ind w:left="278" w:right="1689" w:firstLine="0"/>
        <w:rPr>
          <w:rFonts w:ascii="Symbol"/>
          <w:sz w:val="21"/>
        </w:rPr>
      </w:pPr>
      <w:r>
        <w:rPr>
          <w:sz w:val="21"/>
        </w:rPr>
        <w:t>marked by the school according to a common marking scheme developed by the QCAA. The CIA is not privileged over the other summative internal</w:t>
      </w:r>
      <w:r>
        <w:rPr>
          <w:spacing w:val="-14"/>
          <w:sz w:val="21"/>
        </w:rPr>
        <w:t xml:space="preserve"> </w:t>
      </w:r>
      <w:r>
        <w:rPr>
          <w:sz w:val="21"/>
        </w:rPr>
        <w:t>assessment.</w:t>
      </w:r>
    </w:p>
    <w:p w14:paraId="341D0A63" w14:textId="77777777" w:rsidR="001B2E70" w:rsidRDefault="0099232C">
      <w:pPr>
        <w:pStyle w:val="Heading5"/>
        <w:spacing w:before="127"/>
      </w:pPr>
      <w:bookmarkStart w:id="41" w:name="Summative_internal_assessment_—_instrume"/>
      <w:bookmarkEnd w:id="41"/>
      <w:r>
        <w:t>Summative internal assessment — instrument-specific standards</w:t>
      </w:r>
    </w:p>
    <w:p w14:paraId="341D0A64" w14:textId="77777777" w:rsidR="001B2E70" w:rsidRDefault="0099232C">
      <w:pPr>
        <w:pStyle w:val="BodyText"/>
        <w:spacing w:before="148" w:line="261" w:lineRule="auto"/>
        <w:ind w:left="278" w:right="1989"/>
      </w:pPr>
      <w:r>
        <w:t>The Essential English and Essential Mathematics syllabuses provide instrument-specific standards for the three summative internal assessments in Units 3 and 4.</w:t>
      </w:r>
    </w:p>
    <w:p w14:paraId="341D0A65" w14:textId="77777777" w:rsidR="001B2E70" w:rsidRDefault="0099232C">
      <w:pPr>
        <w:pStyle w:val="BodyText"/>
        <w:spacing w:before="124" w:line="264" w:lineRule="auto"/>
        <w:ind w:left="278" w:right="1277"/>
      </w:pPr>
      <w:r>
        <w:t>The instrument-specific standards describe the characteristics evident in student responses and align with the identified assessment objectives. Assessment objectives are drawn from the unit objectives and are contextualised for the requirements of the assessment instrument.</w:t>
      </w:r>
    </w:p>
    <w:p w14:paraId="341D0A66" w14:textId="77777777" w:rsidR="001B2E70" w:rsidRDefault="001B2E70">
      <w:pPr>
        <w:pStyle w:val="BodyText"/>
        <w:spacing w:before="2"/>
        <w:rPr>
          <w:sz w:val="31"/>
        </w:rPr>
      </w:pPr>
    </w:p>
    <w:p w14:paraId="341D0A67" w14:textId="77777777" w:rsidR="001B2E70" w:rsidRDefault="0099232C">
      <w:pPr>
        <w:pStyle w:val="Heading3"/>
      </w:pPr>
      <w:bookmarkStart w:id="42" w:name="Senior_External_Examinations"/>
      <w:bookmarkEnd w:id="42"/>
      <w:r>
        <w:t>Senior External Examinations</w:t>
      </w:r>
    </w:p>
    <w:p w14:paraId="341D0A68" w14:textId="77777777" w:rsidR="001B2E70" w:rsidRDefault="0099232C">
      <w:pPr>
        <w:pStyle w:val="Heading4"/>
        <w:spacing w:before="285"/>
      </w:pPr>
      <w:bookmarkStart w:id="43" w:name="Senior_External_Examinations_course_over"/>
      <w:bookmarkEnd w:id="43"/>
      <w:r>
        <w:rPr>
          <w:color w:val="6D6F71"/>
        </w:rPr>
        <w:t>Senior External Examinations course overview</w:t>
      </w:r>
    </w:p>
    <w:p w14:paraId="341D0A69" w14:textId="77777777" w:rsidR="001B2E70" w:rsidRDefault="0099232C">
      <w:pPr>
        <w:pStyle w:val="BodyText"/>
        <w:spacing w:before="152" w:line="261" w:lineRule="auto"/>
        <w:ind w:left="278" w:right="1347"/>
      </w:pPr>
      <w:r>
        <w:t>A Senior External Examination syllabus sets out the aims, objectives, learning experiences and assessment requirements for each of these subjects.</w:t>
      </w:r>
    </w:p>
    <w:p w14:paraId="341D0A6A" w14:textId="77777777" w:rsidR="001B2E70" w:rsidRDefault="0099232C">
      <w:pPr>
        <w:pStyle w:val="BodyText"/>
        <w:spacing w:before="124" w:line="264" w:lineRule="auto"/>
        <w:ind w:left="278" w:right="1977"/>
      </w:pPr>
      <w:r>
        <w:t xml:space="preserve">Results are based solely on </w:t>
      </w:r>
      <w:proofErr w:type="gramStart"/>
      <w:r>
        <w:t>students’</w:t>
      </w:r>
      <w:proofErr w:type="gramEnd"/>
      <w:r>
        <w:t xml:space="preserve"> demonstrated achievement in examinations. Work undertaken before an examination is not assessed.</w:t>
      </w:r>
    </w:p>
    <w:p w14:paraId="341D0A6B" w14:textId="77777777" w:rsidR="001B2E70" w:rsidRDefault="0099232C">
      <w:pPr>
        <w:pStyle w:val="BodyText"/>
        <w:spacing w:before="119"/>
        <w:ind w:left="278"/>
      </w:pPr>
      <w:r>
        <w:t>The Senior External Examination is for:</w:t>
      </w:r>
    </w:p>
    <w:p w14:paraId="341D0A6C" w14:textId="77777777" w:rsidR="001B2E70" w:rsidRDefault="0099232C" w:rsidP="00B34619">
      <w:pPr>
        <w:pStyle w:val="ListParagraph"/>
        <w:numPr>
          <w:ilvl w:val="0"/>
          <w:numId w:val="214"/>
        </w:numPr>
        <w:tabs>
          <w:tab w:val="left" w:pos="562"/>
        </w:tabs>
        <w:spacing w:before="145"/>
        <w:ind w:hanging="283"/>
        <w:rPr>
          <w:rFonts w:ascii="Symbol"/>
          <w:sz w:val="21"/>
        </w:rPr>
      </w:pPr>
      <w:r>
        <w:rPr>
          <w:sz w:val="21"/>
        </w:rPr>
        <w:t>low candidature subjects not otherwise offered as a General subject in</w:t>
      </w:r>
      <w:r>
        <w:rPr>
          <w:spacing w:val="-16"/>
          <w:sz w:val="21"/>
        </w:rPr>
        <w:t xml:space="preserve"> </w:t>
      </w:r>
      <w:r>
        <w:rPr>
          <w:sz w:val="21"/>
        </w:rPr>
        <w:t>Queensland</w:t>
      </w:r>
    </w:p>
    <w:p w14:paraId="341D0A6D" w14:textId="77777777" w:rsidR="001B2E70" w:rsidRDefault="0099232C" w:rsidP="00B34619">
      <w:pPr>
        <w:pStyle w:val="ListParagraph"/>
        <w:numPr>
          <w:ilvl w:val="0"/>
          <w:numId w:val="214"/>
        </w:numPr>
        <w:tabs>
          <w:tab w:val="left" w:pos="562"/>
        </w:tabs>
        <w:spacing w:before="141" w:line="261" w:lineRule="auto"/>
        <w:ind w:right="1268" w:hanging="283"/>
        <w:rPr>
          <w:rFonts w:ascii="Symbol"/>
          <w:sz w:val="21"/>
        </w:rPr>
      </w:pPr>
      <w:r>
        <w:rPr>
          <w:sz w:val="21"/>
        </w:rPr>
        <w:t xml:space="preserve">students in their final year of senior schooling who are unable to access </w:t>
      </w:r>
      <w:proofErr w:type="gramStart"/>
      <w:r>
        <w:rPr>
          <w:sz w:val="21"/>
        </w:rPr>
        <w:t>particular subjects</w:t>
      </w:r>
      <w:proofErr w:type="gramEnd"/>
      <w:r>
        <w:rPr>
          <w:sz w:val="21"/>
        </w:rPr>
        <w:t xml:space="preserve"> at their</w:t>
      </w:r>
      <w:r>
        <w:rPr>
          <w:spacing w:val="-3"/>
          <w:sz w:val="21"/>
        </w:rPr>
        <w:t xml:space="preserve"> </w:t>
      </w:r>
      <w:r>
        <w:rPr>
          <w:sz w:val="21"/>
        </w:rPr>
        <w:t>school</w:t>
      </w:r>
    </w:p>
    <w:p w14:paraId="341D0A6E" w14:textId="77777777" w:rsidR="001B2E70" w:rsidRDefault="0099232C" w:rsidP="00B34619">
      <w:pPr>
        <w:pStyle w:val="ListParagraph"/>
        <w:numPr>
          <w:ilvl w:val="0"/>
          <w:numId w:val="214"/>
        </w:numPr>
        <w:tabs>
          <w:tab w:val="left" w:pos="563"/>
        </w:tabs>
        <w:ind w:left="562"/>
        <w:rPr>
          <w:rFonts w:ascii="Symbol"/>
          <w:sz w:val="21"/>
        </w:rPr>
      </w:pPr>
      <w:r>
        <w:rPr>
          <w:sz w:val="21"/>
        </w:rPr>
        <w:t>adult students (people of any age not enrolled at a Queensland secondary</w:t>
      </w:r>
      <w:r>
        <w:rPr>
          <w:spacing w:val="-20"/>
          <w:sz w:val="21"/>
        </w:rPr>
        <w:t xml:space="preserve"> </w:t>
      </w:r>
      <w:r>
        <w:rPr>
          <w:sz w:val="21"/>
        </w:rPr>
        <w:t>school)</w:t>
      </w:r>
    </w:p>
    <w:p w14:paraId="341D0A6F" w14:textId="77777777" w:rsidR="001B2E70" w:rsidRDefault="0099232C" w:rsidP="00B34619">
      <w:pPr>
        <w:pStyle w:val="ListParagraph"/>
        <w:numPr>
          <w:ilvl w:val="1"/>
          <w:numId w:val="214"/>
        </w:numPr>
        <w:tabs>
          <w:tab w:val="left" w:pos="848"/>
        </w:tabs>
        <w:spacing w:before="141"/>
        <w:ind w:hanging="285"/>
        <w:rPr>
          <w:sz w:val="21"/>
        </w:rPr>
      </w:pPr>
      <w:r>
        <w:rPr>
          <w:sz w:val="21"/>
        </w:rPr>
        <w:t>to meet tertiary entrance or employment</w:t>
      </w:r>
      <w:r>
        <w:rPr>
          <w:spacing w:val="-13"/>
          <w:sz w:val="21"/>
        </w:rPr>
        <w:t xml:space="preserve"> </w:t>
      </w:r>
      <w:r>
        <w:rPr>
          <w:sz w:val="21"/>
        </w:rPr>
        <w:t>requirements</w:t>
      </w:r>
    </w:p>
    <w:p w14:paraId="341D0A70" w14:textId="77777777" w:rsidR="001B2E70" w:rsidRDefault="0099232C" w:rsidP="00B34619">
      <w:pPr>
        <w:pStyle w:val="ListParagraph"/>
        <w:numPr>
          <w:ilvl w:val="1"/>
          <w:numId w:val="214"/>
        </w:numPr>
        <w:tabs>
          <w:tab w:val="left" w:pos="848"/>
        </w:tabs>
        <w:spacing w:before="126"/>
        <w:ind w:hanging="285"/>
        <w:rPr>
          <w:sz w:val="21"/>
        </w:rPr>
      </w:pPr>
      <w:r>
        <w:rPr>
          <w:sz w:val="21"/>
        </w:rPr>
        <w:t>for personal</w:t>
      </w:r>
      <w:r>
        <w:rPr>
          <w:spacing w:val="-3"/>
          <w:sz w:val="21"/>
        </w:rPr>
        <w:t xml:space="preserve"> </w:t>
      </w:r>
      <w:r>
        <w:rPr>
          <w:sz w:val="21"/>
        </w:rPr>
        <w:t>interest.</w:t>
      </w:r>
    </w:p>
    <w:p w14:paraId="341D0A71" w14:textId="77777777" w:rsidR="001B2E70" w:rsidRDefault="0099232C">
      <w:pPr>
        <w:pStyle w:val="BodyText"/>
        <w:spacing w:before="127" w:line="261" w:lineRule="auto"/>
        <w:ind w:left="278" w:right="1312"/>
      </w:pPr>
      <w:r>
        <w:t>Senior External Examination results may contribute credit to the award of a QCE and contribute to ATAR calculations.</w:t>
      </w:r>
    </w:p>
    <w:p w14:paraId="341D0A72" w14:textId="77777777" w:rsidR="001B2E70" w:rsidRDefault="0099232C">
      <w:pPr>
        <w:pStyle w:val="BodyText"/>
        <w:spacing w:before="124" w:line="264" w:lineRule="auto"/>
        <w:ind w:left="278" w:right="4067"/>
      </w:pPr>
      <w:r>
        <w:t xml:space="preserve">For more information about the Senior External Examination, see: </w:t>
      </w:r>
      <w:hyperlink r:id="rId61">
        <w:r>
          <w:rPr>
            <w:color w:val="0000FF"/>
          </w:rPr>
          <w:t>www.qcaa.qld.edu.au/senior/see</w:t>
        </w:r>
      </w:hyperlink>
      <w:r>
        <w:t>.</w:t>
      </w:r>
    </w:p>
    <w:p w14:paraId="341D0A73" w14:textId="77777777" w:rsidR="001B2E70" w:rsidRDefault="001B2E70">
      <w:pPr>
        <w:pStyle w:val="BodyText"/>
        <w:rPr>
          <w:sz w:val="31"/>
        </w:rPr>
      </w:pPr>
    </w:p>
    <w:p w14:paraId="341D0A74" w14:textId="77777777" w:rsidR="001B2E70" w:rsidRDefault="0099232C">
      <w:pPr>
        <w:pStyle w:val="Heading3"/>
        <w:spacing w:before="1"/>
      </w:pPr>
      <w:r>
        <w:t>Assessment</w:t>
      </w:r>
    </w:p>
    <w:p w14:paraId="341D0A75" w14:textId="77777777" w:rsidR="001B2E70" w:rsidRDefault="0099232C">
      <w:pPr>
        <w:pStyle w:val="BodyText"/>
        <w:spacing w:before="163" w:line="264" w:lineRule="auto"/>
        <w:ind w:left="278" w:right="1216"/>
        <w:jc w:val="both"/>
      </w:pPr>
      <w:r>
        <w:t xml:space="preserve">The Senior External Examination consists of individual subject examinations that are held once each year in Term 4. Important dates and the examination timetable are published in the Senior Education Profile (SEP) calendar, available at: </w:t>
      </w:r>
      <w:hyperlink r:id="rId62">
        <w:r>
          <w:rPr>
            <w:color w:val="0000FF"/>
          </w:rPr>
          <w:t>https://www.qcaa.qld.edu.au/senior/sep-calendar</w:t>
        </w:r>
      </w:hyperlink>
      <w:r>
        <w:t>.</w:t>
      </w:r>
    </w:p>
    <w:p w14:paraId="341D0A76" w14:textId="77777777" w:rsidR="001B2E70" w:rsidRDefault="0099232C">
      <w:pPr>
        <w:pStyle w:val="BodyText"/>
        <w:spacing w:before="120" w:line="264" w:lineRule="auto"/>
        <w:ind w:left="277" w:right="1242"/>
      </w:pPr>
      <w:r>
        <w:t xml:space="preserve">Results are based solely on </w:t>
      </w:r>
      <w:proofErr w:type="gramStart"/>
      <w:r>
        <w:t>students’</w:t>
      </w:r>
      <w:proofErr w:type="gramEnd"/>
      <w:r>
        <w:t xml:space="preserve"> demonstrated achievement in the examinations. Work undertaken before an examination is not assessed. Results are reported as a mark and grade of A–E. For more information about results, see the QCE and QCIA policy and procedures handbook, Section 10.</w:t>
      </w:r>
    </w:p>
    <w:p w14:paraId="51197C3F" w14:textId="77777777" w:rsidR="00CE22DE" w:rsidRDefault="00CE22DE">
      <w:pPr>
        <w:spacing w:line="264" w:lineRule="auto"/>
        <w:sectPr w:rsidR="00CE22DE">
          <w:pgSz w:w="11910" w:h="16850"/>
          <w:pgMar w:top="1040" w:right="300" w:bottom="500" w:left="1140" w:header="0" w:footer="315" w:gutter="0"/>
          <w:cols w:space="720"/>
        </w:sectPr>
      </w:pPr>
    </w:p>
    <w:p w14:paraId="341D0A78" w14:textId="77777777" w:rsidR="001B2E70" w:rsidRDefault="0099232C">
      <w:pPr>
        <w:pStyle w:val="Heading2"/>
      </w:pPr>
      <w:bookmarkStart w:id="44" w:name="Short_Courses"/>
      <w:bookmarkStart w:id="45" w:name="_bookmark7"/>
      <w:bookmarkEnd w:id="44"/>
      <w:bookmarkEnd w:id="45"/>
      <w:r>
        <w:rPr>
          <w:color w:val="181818"/>
        </w:rPr>
        <w:lastRenderedPageBreak/>
        <w:t>Short Courses</w:t>
      </w:r>
    </w:p>
    <w:p w14:paraId="341D0A79" w14:textId="77777777" w:rsidR="001B2E70" w:rsidRDefault="0099232C">
      <w:pPr>
        <w:pStyle w:val="Heading4"/>
        <w:spacing w:before="290"/>
      </w:pPr>
      <w:bookmarkStart w:id="46" w:name="Course_overview"/>
      <w:bookmarkEnd w:id="46"/>
      <w:r>
        <w:rPr>
          <w:color w:val="6D6F71"/>
        </w:rPr>
        <w:t>Course overview</w:t>
      </w:r>
    </w:p>
    <w:p w14:paraId="341D0A7A" w14:textId="77777777" w:rsidR="001B2E70" w:rsidRDefault="0099232C">
      <w:pPr>
        <w:pStyle w:val="BodyText"/>
        <w:spacing w:before="151" w:line="264" w:lineRule="auto"/>
        <w:ind w:left="278" w:right="1662"/>
      </w:pPr>
      <w:r>
        <w:t>Short Courses are one-unit courses of study. A Short Course includes topics and subtopics. Results contribute to the award of a QCE. Results do not contribute to ATAR calculations.</w:t>
      </w:r>
    </w:p>
    <w:p w14:paraId="341D0A7B" w14:textId="77777777" w:rsidR="001B2E70" w:rsidRDefault="0099232C">
      <w:pPr>
        <w:pStyle w:val="BodyText"/>
        <w:spacing w:before="119"/>
        <w:ind w:left="278"/>
      </w:pPr>
      <w:r>
        <w:t>Short Courses are available in:</w:t>
      </w:r>
    </w:p>
    <w:p w14:paraId="341D0A7C" w14:textId="77777777" w:rsidR="001B2E70" w:rsidRDefault="0099232C" w:rsidP="00B34619">
      <w:pPr>
        <w:pStyle w:val="ListParagraph"/>
        <w:numPr>
          <w:ilvl w:val="0"/>
          <w:numId w:val="214"/>
        </w:numPr>
        <w:tabs>
          <w:tab w:val="left" w:pos="562"/>
        </w:tabs>
        <w:spacing w:before="145"/>
        <w:ind w:hanging="283"/>
        <w:rPr>
          <w:rFonts w:ascii="Symbol"/>
          <w:sz w:val="21"/>
        </w:rPr>
      </w:pPr>
      <w:r>
        <w:rPr>
          <w:sz w:val="21"/>
        </w:rPr>
        <w:t>Literacy</w:t>
      </w:r>
    </w:p>
    <w:p w14:paraId="341D0A7D"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Numeracy</w:t>
      </w:r>
    </w:p>
    <w:p w14:paraId="341D0A7E" w14:textId="77777777" w:rsidR="001B2E70" w:rsidRDefault="0099232C" w:rsidP="00B34619">
      <w:pPr>
        <w:pStyle w:val="ListParagraph"/>
        <w:numPr>
          <w:ilvl w:val="0"/>
          <w:numId w:val="214"/>
        </w:numPr>
        <w:tabs>
          <w:tab w:val="left" w:pos="562"/>
        </w:tabs>
        <w:spacing w:before="141"/>
        <w:ind w:hanging="283"/>
        <w:rPr>
          <w:rFonts w:ascii="Symbol"/>
          <w:sz w:val="21"/>
        </w:rPr>
      </w:pPr>
      <w:r>
        <w:rPr>
          <w:sz w:val="21"/>
        </w:rPr>
        <w:t>Aboriginal and Torres Strait Islander</w:t>
      </w:r>
      <w:r>
        <w:rPr>
          <w:spacing w:val="-10"/>
          <w:sz w:val="21"/>
        </w:rPr>
        <w:t xml:space="preserve"> </w:t>
      </w:r>
      <w:r>
        <w:rPr>
          <w:sz w:val="21"/>
        </w:rPr>
        <w:t>Languages</w:t>
      </w:r>
    </w:p>
    <w:p w14:paraId="341D0A7F" w14:textId="77777777" w:rsidR="001B2E70" w:rsidRDefault="0099232C" w:rsidP="00B34619">
      <w:pPr>
        <w:pStyle w:val="ListParagraph"/>
        <w:numPr>
          <w:ilvl w:val="0"/>
          <w:numId w:val="214"/>
        </w:numPr>
        <w:tabs>
          <w:tab w:val="left" w:pos="562"/>
        </w:tabs>
        <w:spacing w:before="144"/>
        <w:ind w:hanging="283"/>
        <w:rPr>
          <w:rFonts w:ascii="Symbol"/>
          <w:sz w:val="21"/>
        </w:rPr>
      </w:pPr>
      <w:r>
        <w:rPr>
          <w:sz w:val="21"/>
        </w:rPr>
        <w:t>Career</w:t>
      </w:r>
      <w:r>
        <w:rPr>
          <w:spacing w:val="-2"/>
          <w:sz w:val="21"/>
        </w:rPr>
        <w:t xml:space="preserve"> </w:t>
      </w:r>
      <w:r>
        <w:rPr>
          <w:sz w:val="21"/>
        </w:rPr>
        <w:t>Education.</w:t>
      </w:r>
    </w:p>
    <w:p w14:paraId="341D0A80" w14:textId="77777777" w:rsidR="001B2E70" w:rsidRDefault="001B2E70">
      <w:pPr>
        <w:pStyle w:val="BodyText"/>
        <w:spacing w:before="11"/>
        <w:rPr>
          <w:sz w:val="32"/>
        </w:rPr>
      </w:pPr>
    </w:p>
    <w:p w14:paraId="341D0A81" w14:textId="77777777" w:rsidR="001B2E70" w:rsidRDefault="0099232C">
      <w:pPr>
        <w:ind w:left="278"/>
        <w:rPr>
          <w:b/>
          <w:sz w:val="36"/>
        </w:rPr>
      </w:pPr>
      <w:bookmarkStart w:id="47" w:name="Assessment"/>
      <w:bookmarkEnd w:id="47"/>
      <w:r>
        <w:rPr>
          <w:b/>
          <w:sz w:val="36"/>
        </w:rPr>
        <w:t>Assessment</w:t>
      </w:r>
    </w:p>
    <w:p w14:paraId="341D0A82" w14:textId="77777777" w:rsidR="001B2E70" w:rsidRDefault="0099232C">
      <w:pPr>
        <w:pStyle w:val="BodyText"/>
        <w:spacing w:before="164" w:line="264" w:lineRule="auto"/>
        <w:ind w:left="278" w:right="1103" w:hanging="1"/>
      </w:pPr>
      <w:r>
        <w:t>A Short Course uses two summative school-developed assessments to determine a student’s exit result. Short Courses do not use external assessment.</w:t>
      </w:r>
    </w:p>
    <w:p w14:paraId="605F5552" w14:textId="77777777" w:rsidR="001B2E70" w:rsidRDefault="0099232C" w:rsidP="00CE22DE">
      <w:pPr>
        <w:pStyle w:val="BodyText"/>
        <w:spacing w:before="119" w:line="264" w:lineRule="auto"/>
        <w:ind w:left="278" w:right="1196"/>
      </w:pPr>
      <w:r>
        <w:t>The Short Course syllabus provides instrument-specific standards for the two summative internal assessments</w:t>
      </w:r>
    </w:p>
    <w:p w14:paraId="2A6BD41D" w14:textId="77777777" w:rsidR="00CE22DE" w:rsidRDefault="00CE22DE" w:rsidP="00CE22DE">
      <w:pPr>
        <w:pStyle w:val="BodyText"/>
        <w:spacing w:before="119" w:line="264" w:lineRule="auto"/>
        <w:ind w:left="278" w:right="1196"/>
      </w:pPr>
    </w:p>
    <w:p w14:paraId="10985938" w14:textId="77777777" w:rsidR="00CE22DE" w:rsidRDefault="00CE22DE" w:rsidP="00CE22DE">
      <w:pPr>
        <w:pStyle w:val="BodyText"/>
        <w:spacing w:before="119" w:line="264" w:lineRule="auto"/>
        <w:ind w:left="278" w:right="1196"/>
      </w:pPr>
    </w:p>
    <w:p w14:paraId="341D0A9F" w14:textId="29077AC3" w:rsidR="001B2E70" w:rsidRDefault="001B2E70" w:rsidP="00CE22DE">
      <w:pPr>
        <w:pStyle w:val="BodyText"/>
        <w:rPr>
          <w:rFonts w:ascii="Times New Roman"/>
          <w:sz w:val="20"/>
        </w:rPr>
      </w:pPr>
    </w:p>
    <w:p w14:paraId="1EFD60C9" w14:textId="7976BF9B" w:rsidR="007B058A" w:rsidRDefault="007B058A" w:rsidP="00CE22DE">
      <w:pPr>
        <w:pStyle w:val="BodyText"/>
        <w:rPr>
          <w:rFonts w:ascii="Times New Roman"/>
          <w:sz w:val="20"/>
        </w:rPr>
      </w:pPr>
    </w:p>
    <w:p w14:paraId="5BA18D2D" w14:textId="5FB1D887" w:rsidR="007B058A" w:rsidRDefault="007B058A" w:rsidP="00CE22DE">
      <w:pPr>
        <w:pStyle w:val="BodyText"/>
        <w:rPr>
          <w:rFonts w:ascii="Times New Roman"/>
          <w:sz w:val="20"/>
        </w:rPr>
      </w:pPr>
    </w:p>
    <w:p w14:paraId="44CCA36F" w14:textId="79A6C4D8" w:rsidR="007B058A" w:rsidRDefault="007B058A" w:rsidP="00CE22DE">
      <w:pPr>
        <w:pStyle w:val="BodyText"/>
        <w:rPr>
          <w:rFonts w:ascii="Times New Roman"/>
          <w:sz w:val="20"/>
        </w:rPr>
      </w:pPr>
    </w:p>
    <w:p w14:paraId="0DDA856A" w14:textId="133CD933" w:rsidR="007B058A" w:rsidRDefault="007B058A" w:rsidP="00CE22DE">
      <w:pPr>
        <w:pStyle w:val="BodyText"/>
        <w:rPr>
          <w:rFonts w:ascii="Times New Roman"/>
          <w:sz w:val="20"/>
        </w:rPr>
      </w:pPr>
    </w:p>
    <w:p w14:paraId="20653B04" w14:textId="6695D8D9" w:rsidR="007B058A" w:rsidRDefault="007B058A" w:rsidP="00CE22DE">
      <w:pPr>
        <w:pStyle w:val="BodyText"/>
        <w:rPr>
          <w:rFonts w:ascii="Times New Roman"/>
          <w:sz w:val="20"/>
        </w:rPr>
      </w:pPr>
    </w:p>
    <w:p w14:paraId="1DACF937" w14:textId="0FE17A8A" w:rsidR="007B058A" w:rsidRDefault="007B058A" w:rsidP="00CE22DE">
      <w:pPr>
        <w:pStyle w:val="BodyText"/>
        <w:rPr>
          <w:rFonts w:ascii="Times New Roman"/>
          <w:sz w:val="20"/>
        </w:rPr>
      </w:pPr>
    </w:p>
    <w:p w14:paraId="5826C584" w14:textId="62743A6F" w:rsidR="007B058A" w:rsidRDefault="007B058A" w:rsidP="00CE22DE">
      <w:pPr>
        <w:pStyle w:val="BodyText"/>
        <w:rPr>
          <w:rFonts w:ascii="Times New Roman"/>
          <w:sz w:val="20"/>
        </w:rPr>
      </w:pPr>
    </w:p>
    <w:p w14:paraId="1FF29A3B" w14:textId="39137E1C" w:rsidR="007B058A" w:rsidRDefault="007B058A" w:rsidP="00CE22DE">
      <w:pPr>
        <w:pStyle w:val="BodyText"/>
        <w:rPr>
          <w:rFonts w:ascii="Times New Roman"/>
          <w:sz w:val="20"/>
        </w:rPr>
      </w:pPr>
    </w:p>
    <w:p w14:paraId="3BD9C63F" w14:textId="2C974311" w:rsidR="007B058A" w:rsidRDefault="007B058A" w:rsidP="00CE22DE">
      <w:pPr>
        <w:pStyle w:val="BodyText"/>
        <w:rPr>
          <w:rFonts w:ascii="Times New Roman"/>
          <w:sz w:val="20"/>
        </w:rPr>
      </w:pPr>
    </w:p>
    <w:p w14:paraId="41F4B765" w14:textId="27E1E20F" w:rsidR="007B058A" w:rsidRDefault="007B058A" w:rsidP="00CE22DE">
      <w:pPr>
        <w:pStyle w:val="BodyText"/>
        <w:rPr>
          <w:rFonts w:ascii="Times New Roman"/>
          <w:sz w:val="20"/>
        </w:rPr>
      </w:pPr>
    </w:p>
    <w:p w14:paraId="1FAA2B46" w14:textId="5E4ADD64" w:rsidR="00445784" w:rsidRDefault="00445784" w:rsidP="00CE22DE">
      <w:pPr>
        <w:pStyle w:val="BodyText"/>
        <w:rPr>
          <w:rFonts w:ascii="Times New Roman"/>
          <w:sz w:val="20"/>
        </w:rPr>
      </w:pPr>
    </w:p>
    <w:p w14:paraId="791C31AC" w14:textId="49AA8659" w:rsidR="00445784" w:rsidRDefault="00445784" w:rsidP="00CE22DE">
      <w:pPr>
        <w:pStyle w:val="BodyText"/>
        <w:rPr>
          <w:rFonts w:ascii="Times New Roman"/>
          <w:sz w:val="20"/>
        </w:rPr>
      </w:pPr>
    </w:p>
    <w:p w14:paraId="2DF0EFB5" w14:textId="0F28B166" w:rsidR="00445784" w:rsidRDefault="00445784" w:rsidP="00CE22DE">
      <w:pPr>
        <w:pStyle w:val="BodyText"/>
        <w:rPr>
          <w:rFonts w:ascii="Times New Roman"/>
          <w:sz w:val="20"/>
        </w:rPr>
      </w:pPr>
    </w:p>
    <w:p w14:paraId="272A43D6" w14:textId="1B7941E9" w:rsidR="00445784" w:rsidRDefault="00445784" w:rsidP="00CE22DE">
      <w:pPr>
        <w:pStyle w:val="BodyText"/>
        <w:rPr>
          <w:rFonts w:ascii="Times New Roman"/>
          <w:sz w:val="20"/>
        </w:rPr>
      </w:pPr>
    </w:p>
    <w:p w14:paraId="15E240F8" w14:textId="23E31BD9" w:rsidR="00445784" w:rsidRDefault="00445784" w:rsidP="00CE22DE">
      <w:pPr>
        <w:pStyle w:val="BodyText"/>
        <w:rPr>
          <w:rFonts w:ascii="Times New Roman"/>
          <w:sz w:val="20"/>
        </w:rPr>
      </w:pPr>
    </w:p>
    <w:p w14:paraId="5AB01EAF" w14:textId="31960B06" w:rsidR="00445784" w:rsidRDefault="00445784" w:rsidP="00CE22DE">
      <w:pPr>
        <w:pStyle w:val="BodyText"/>
        <w:rPr>
          <w:rFonts w:ascii="Times New Roman"/>
          <w:sz w:val="20"/>
        </w:rPr>
      </w:pPr>
    </w:p>
    <w:p w14:paraId="6431AAC9" w14:textId="6071D768" w:rsidR="00445784" w:rsidRDefault="00445784" w:rsidP="00CE22DE">
      <w:pPr>
        <w:pStyle w:val="BodyText"/>
        <w:rPr>
          <w:rFonts w:ascii="Times New Roman"/>
          <w:sz w:val="20"/>
        </w:rPr>
      </w:pPr>
    </w:p>
    <w:p w14:paraId="0A618A53" w14:textId="77777777" w:rsidR="00445784" w:rsidRDefault="00445784" w:rsidP="00CE22DE">
      <w:pPr>
        <w:pStyle w:val="BodyText"/>
        <w:rPr>
          <w:rFonts w:ascii="Times New Roman"/>
          <w:sz w:val="20"/>
        </w:rPr>
      </w:pPr>
    </w:p>
    <w:p w14:paraId="19E3E338" w14:textId="56908D78" w:rsidR="007B058A" w:rsidRDefault="007B058A" w:rsidP="00CE22DE">
      <w:pPr>
        <w:pStyle w:val="BodyText"/>
        <w:rPr>
          <w:rFonts w:ascii="Times New Roman"/>
          <w:sz w:val="20"/>
        </w:rPr>
      </w:pPr>
    </w:p>
    <w:p w14:paraId="0290224B" w14:textId="6E8047B9" w:rsidR="007B058A" w:rsidRDefault="007B058A" w:rsidP="00CE22DE">
      <w:pPr>
        <w:pStyle w:val="BodyText"/>
        <w:rPr>
          <w:rFonts w:ascii="Times New Roman"/>
          <w:sz w:val="20"/>
        </w:rPr>
      </w:pPr>
    </w:p>
    <w:p w14:paraId="4A4C720E" w14:textId="71C05894" w:rsidR="007B058A" w:rsidRDefault="007B058A" w:rsidP="00CE22DE">
      <w:pPr>
        <w:pStyle w:val="BodyText"/>
        <w:rPr>
          <w:rFonts w:ascii="Times New Roman"/>
          <w:sz w:val="20"/>
        </w:rPr>
      </w:pPr>
    </w:p>
    <w:p w14:paraId="7B130944" w14:textId="24577E4D" w:rsidR="007B058A" w:rsidRDefault="007B058A" w:rsidP="00CE22DE">
      <w:pPr>
        <w:pStyle w:val="BodyText"/>
        <w:rPr>
          <w:rFonts w:ascii="Times New Roman"/>
          <w:sz w:val="20"/>
        </w:rPr>
      </w:pPr>
    </w:p>
    <w:p w14:paraId="4B95088B" w14:textId="2F759BA8" w:rsidR="007B058A" w:rsidRDefault="007B058A" w:rsidP="00CE22DE">
      <w:pPr>
        <w:pStyle w:val="BodyText"/>
        <w:rPr>
          <w:rFonts w:ascii="Times New Roman"/>
          <w:sz w:val="20"/>
        </w:rPr>
      </w:pPr>
    </w:p>
    <w:p w14:paraId="4DE149BB" w14:textId="56D672A2" w:rsidR="007B058A" w:rsidRDefault="007B058A" w:rsidP="00CE22DE">
      <w:pPr>
        <w:pStyle w:val="BodyText"/>
        <w:rPr>
          <w:rFonts w:ascii="Times New Roman"/>
          <w:sz w:val="20"/>
        </w:rPr>
      </w:pPr>
    </w:p>
    <w:p w14:paraId="7BF899AC" w14:textId="0B2C601C" w:rsidR="007B058A" w:rsidRDefault="007B058A" w:rsidP="00CE22DE">
      <w:pPr>
        <w:pStyle w:val="BodyText"/>
        <w:rPr>
          <w:rFonts w:ascii="Times New Roman"/>
          <w:sz w:val="20"/>
        </w:rPr>
      </w:pPr>
    </w:p>
    <w:p w14:paraId="406FD921" w14:textId="1DE9A15B" w:rsidR="007B058A" w:rsidRDefault="007B058A" w:rsidP="00CE22DE">
      <w:pPr>
        <w:pStyle w:val="BodyText"/>
        <w:rPr>
          <w:rFonts w:ascii="Times New Roman"/>
          <w:sz w:val="20"/>
        </w:rPr>
      </w:pPr>
    </w:p>
    <w:p w14:paraId="26DFD5C9" w14:textId="74193C8F" w:rsidR="007B058A" w:rsidRDefault="007B058A" w:rsidP="00CE22DE">
      <w:pPr>
        <w:pStyle w:val="BodyText"/>
        <w:rPr>
          <w:rFonts w:ascii="Times New Roman"/>
          <w:sz w:val="20"/>
        </w:rPr>
      </w:pPr>
    </w:p>
    <w:p w14:paraId="0735312A" w14:textId="1EABCB70" w:rsidR="007B058A" w:rsidRDefault="007B058A" w:rsidP="00CE22DE">
      <w:pPr>
        <w:pStyle w:val="BodyText"/>
        <w:rPr>
          <w:rFonts w:ascii="Times New Roman"/>
          <w:sz w:val="20"/>
        </w:rPr>
      </w:pPr>
    </w:p>
    <w:p w14:paraId="3FA83D7D" w14:textId="344BA7EC" w:rsidR="007B058A" w:rsidRDefault="007B058A" w:rsidP="00CE22DE">
      <w:pPr>
        <w:pStyle w:val="BodyText"/>
        <w:rPr>
          <w:rFonts w:ascii="Times New Roman"/>
          <w:sz w:val="20"/>
        </w:rPr>
      </w:pPr>
    </w:p>
    <w:p w14:paraId="5575D576" w14:textId="248AE9B5" w:rsidR="007B058A" w:rsidRDefault="007B058A" w:rsidP="00CE22DE">
      <w:pPr>
        <w:pStyle w:val="BodyText"/>
        <w:rPr>
          <w:rFonts w:ascii="Times New Roman"/>
          <w:sz w:val="20"/>
        </w:rPr>
      </w:pPr>
    </w:p>
    <w:p w14:paraId="0034966E" w14:textId="7C7BACFC" w:rsidR="007B058A" w:rsidRDefault="007B058A" w:rsidP="00CE22DE">
      <w:pPr>
        <w:pStyle w:val="BodyText"/>
        <w:rPr>
          <w:rFonts w:ascii="Times New Roman"/>
          <w:sz w:val="20"/>
        </w:rPr>
      </w:pPr>
    </w:p>
    <w:p w14:paraId="2FA83423" w14:textId="62E4FCDA" w:rsidR="007B058A" w:rsidRDefault="007B058A" w:rsidP="00CE22DE">
      <w:pPr>
        <w:pStyle w:val="BodyText"/>
        <w:rPr>
          <w:rFonts w:ascii="Times New Roman"/>
          <w:sz w:val="20"/>
        </w:rPr>
      </w:pPr>
    </w:p>
    <w:p w14:paraId="05C524BF" w14:textId="771F55ED" w:rsidR="007B058A" w:rsidRDefault="007B058A" w:rsidP="00CE22DE">
      <w:pPr>
        <w:pStyle w:val="BodyText"/>
        <w:rPr>
          <w:rFonts w:ascii="Times New Roman"/>
          <w:sz w:val="20"/>
        </w:rPr>
      </w:pPr>
    </w:p>
    <w:p w14:paraId="08305B30" w14:textId="4226FE1B" w:rsidR="007B058A" w:rsidRDefault="007B058A" w:rsidP="00CE22DE">
      <w:pPr>
        <w:pStyle w:val="BodyText"/>
        <w:rPr>
          <w:rFonts w:ascii="Times New Roman"/>
          <w:sz w:val="20"/>
        </w:rPr>
      </w:pPr>
    </w:p>
    <w:p w14:paraId="6CEF1817" w14:textId="2B7C12BB" w:rsidR="007B058A" w:rsidRDefault="007B058A" w:rsidP="00CE22DE">
      <w:pPr>
        <w:pStyle w:val="BodyText"/>
        <w:rPr>
          <w:rFonts w:ascii="Times New Roman"/>
          <w:sz w:val="20"/>
        </w:rPr>
      </w:pPr>
    </w:p>
    <w:p w14:paraId="51E76AD2" w14:textId="35F9E0CB" w:rsidR="007B058A" w:rsidRDefault="007B058A" w:rsidP="00CE22DE">
      <w:pPr>
        <w:pStyle w:val="BodyText"/>
        <w:rPr>
          <w:rFonts w:ascii="Times New Roman"/>
          <w:sz w:val="20"/>
        </w:rPr>
      </w:pPr>
    </w:p>
    <w:tbl>
      <w:tblPr>
        <w:tblStyle w:val="TableGrid"/>
        <w:tblW w:w="10485" w:type="dxa"/>
        <w:tblLook w:val="04A0" w:firstRow="1" w:lastRow="0" w:firstColumn="1" w:lastColumn="0" w:noHBand="0" w:noVBand="1"/>
      </w:tblPr>
      <w:tblGrid>
        <w:gridCol w:w="4248"/>
        <w:gridCol w:w="3260"/>
        <w:gridCol w:w="2977"/>
      </w:tblGrid>
      <w:tr w:rsidR="007B058A" w14:paraId="628FF599" w14:textId="77777777" w:rsidTr="0031665D">
        <w:tc>
          <w:tcPr>
            <w:tcW w:w="4248" w:type="dxa"/>
          </w:tcPr>
          <w:p w14:paraId="48AA484A" w14:textId="77777777" w:rsidR="00D81293" w:rsidRDefault="00D81293" w:rsidP="0031665D">
            <w:pPr>
              <w:pStyle w:val="BodyText"/>
              <w:jc w:val="center"/>
              <w:rPr>
                <w:rFonts w:asciiTheme="minorHAnsi" w:hAnsiTheme="minorHAnsi" w:cstheme="minorHAnsi"/>
                <w:b/>
                <w:bCs/>
                <w:sz w:val="24"/>
                <w:szCs w:val="24"/>
              </w:rPr>
            </w:pPr>
          </w:p>
          <w:p w14:paraId="7BA05688" w14:textId="77777777" w:rsidR="00C84991" w:rsidRDefault="00B13B25" w:rsidP="0031665D">
            <w:pPr>
              <w:pStyle w:val="BodyText"/>
              <w:jc w:val="center"/>
              <w:rPr>
                <w:rFonts w:asciiTheme="minorHAnsi" w:hAnsiTheme="minorHAnsi" w:cstheme="minorHAnsi"/>
                <w:b/>
                <w:bCs/>
                <w:sz w:val="24"/>
                <w:szCs w:val="24"/>
              </w:rPr>
            </w:pPr>
            <w:r w:rsidRPr="00B13B25">
              <w:rPr>
                <w:rFonts w:asciiTheme="minorHAnsi" w:hAnsiTheme="minorHAnsi" w:cstheme="minorHAnsi"/>
                <w:b/>
                <w:bCs/>
                <w:sz w:val="24"/>
                <w:szCs w:val="24"/>
              </w:rPr>
              <w:t>CURRIC</w:t>
            </w:r>
            <w:r>
              <w:rPr>
                <w:rFonts w:asciiTheme="minorHAnsi" w:hAnsiTheme="minorHAnsi" w:cstheme="minorHAnsi"/>
                <w:b/>
                <w:bCs/>
                <w:sz w:val="24"/>
                <w:szCs w:val="24"/>
              </w:rPr>
              <w:t>UL</w:t>
            </w:r>
            <w:r w:rsidRPr="00B13B25">
              <w:rPr>
                <w:rFonts w:asciiTheme="minorHAnsi" w:hAnsiTheme="minorHAnsi" w:cstheme="minorHAnsi"/>
                <w:b/>
                <w:bCs/>
                <w:sz w:val="24"/>
                <w:szCs w:val="24"/>
              </w:rPr>
              <w:t>UM AREA</w:t>
            </w:r>
          </w:p>
          <w:p w14:paraId="247D3151" w14:textId="47A40D55" w:rsidR="00D81293" w:rsidRPr="00B13B25" w:rsidRDefault="00D81293" w:rsidP="0031665D">
            <w:pPr>
              <w:pStyle w:val="BodyText"/>
              <w:jc w:val="center"/>
              <w:rPr>
                <w:rFonts w:asciiTheme="minorHAnsi" w:hAnsiTheme="minorHAnsi" w:cstheme="minorHAnsi"/>
                <w:b/>
                <w:bCs/>
                <w:sz w:val="24"/>
                <w:szCs w:val="24"/>
              </w:rPr>
            </w:pPr>
          </w:p>
        </w:tc>
        <w:tc>
          <w:tcPr>
            <w:tcW w:w="3260" w:type="dxa"/>
            <w:shd w:val="clear" w:color="auto" w:fill="92D050"/>
          </w:tcPr>
          <w:p w14:paraId="06DDA079" w14:textId="77777777" w:rsidR="00D81293" w:rsidRDefault="00D81293" w:rsidP="00B13B25">
            <w:pPr>
              <w:pStyle w:val="BodyText"/>
              <w:jc w:val="center"/>
              <w:rPr>
                <w:rFonts w:asciiTheme="minorHAnsi" w:hAnsiTheme="minorHAnsi" w:cstheme="minorHAnsi"/>
                <w:b/>
                <w:bCs/>
                <w:sz w:val="24"/>
                <w:szCs w:val="24"/>
              </w:rPr>
            </w:pPr>
          </w:p>
          <w:p w14:paraId="71D9C28B" w14:textId="5124ABBF" w:rsidR="007B058A" w:rsidRPr="00B13B25" w:rsidRDefault="00445784" w:rsidP="00B13B25">
            <w:pPr>
              <w:pStyle w:val="BodyText"/>
              <w:jc w:val="center"/>
              <w:rPr>
                <w:rFonts w:asciiTheme="minorHAnsi" w:hAnsiTheme="minorHAnsi" w:cstheme="minorHAnsi"/>
                <w:b/>
                <w:bCs/>
                <w:sz w:val="24"/>
                <w:szCs w:val="24"/>
              </w:rPr>
            </w:pPr>
            <w:r w:rsidRPr="00B13B25">
              <w:rPr>
                <w:rFonts w:asciiTheme="minorHAnsi" w:hAnsiTheme="minorHAnsi" w:cstheme="minorHAnsi"/>
                <w:b/>
                <w:bCs/>
                <w:sz w:val="24"/>
                <w:szCs w:val="24"/>
              </w:rPr>
              <w:t>GENERAL SUBJECTS</w:t>
            </w:r>
          </w:p>
        </w:tc>
        <w:tc>
          <w:tcPr>
            <w:tcW w:w="2977" w:type="dxa"/>
            <w:shd w:val="clear" w:color="auto" w:fill="00B0F0"/>
          </w:tcPr>
          <w:p w14:paraId="6ABB6462" w14:textId="77777777" w:rsidR="00D81293" w:rsidRDefault="00D81293" w:rsidP="00B13B25">
            <w:pPr>
              <w:pStyle w:val="BodyText"/>
              <w:jc w:val="center"/>
              <w:rPr>
                <w:rFonts w:asciiTheme="minorHAnsi" w:hAnsiTheme="minorHAnsi" w:cstheme="minorHAnsi"/>
                <w:b/>
                <w:bCs/>
                <w:sz w:val="24"/>
                <w:szCs w:val="24"/>
              </w:rPr>
            </w:pPr>
          </w:p>
          <w:p w14:paraId="4A0951B2" w14:textId="12873C76" w:rsidR="007B058A" w:rsidRPr="00B13B25" w:rsidRDefault="00445784" w:rsidP="00B13B25">
            <w:pPr>
              <w:pStyle w:val="BodyText"/>
              <w:jc w:val="center"/>
              <w:rPr>
                <w:rFonts w:asciiTheme="minorHAnsi" w:hAnsiTheme="minorHAnsi" w:cstheme="minorHAnsi"/>
                <w:b/>
                <w:bCs/>
                <w:sz w:val="24"/>
                <w:szCs w:val="24"/>
              </w:rPr>
            </w:pPr>
            <w:r w:rsidRPr="00B13B25">
              <w:rPr>
                <w:rFonts w:asciiTheme="minorHAnsi" w:hAnsiTheme="minorHAnsi" w:cstheme="minorHAnsi"/>
                <w:b/>
                <w:bCs/>
                <w:sz w:val="24"/>
                <w:szCs w:val="24"/>
              </w:rPr>
              <w:t>APPLIED SUBJECTS</w:t>
            </w:r>
            <w:r w:rsidR="0072495F">
              <w:rPr>
                <w:rFonts w:asciiTheme="minorHAnsi" w:hAnsiTheme="minorHAnsi" w:cstheme="minorHAnsi"/>
                <w:b/>
                <w:bCs/>
                <w:sz w:val="24"/>
                <w:szCs w:val="24"/>
              </w:rPr>
              <w:t xml:space="preserve">/ </w:t>
            </w:r>
          </w:p>
        </w:tc>
      </w:tr>
      <w:tr w:rsidR="007B058A" w14:paraId="050A905A" w14:textId="77777777" w:rsidTr="0031665D">
        <w:tc>
          <w:tcPr>
            <w:tcW w:w="4248" w:type="dxa"/>
          </w:tcPr>
          <w:p w14:paraId="3711CD97" w14:textId="77777777" w:rsidR="001D5F18" w:rsidRPr="00A6680E" w:rsidRDefault="001D5F18" w:rsidP="00CE22DE">
            <w:pPr>
              <w:pStyle w:val="BodyText"/>
              <w:rPr>
                <w:rFonts w:asciiTheme="minorHAnsi" w:hAnsiTheme="minorHAnsi" w:cstheme="minorHAnsi"/>
                <w:b/>
                <w:bCs/>
                <w:sz w:val="24"/>
                <w:szCs w:val="24"/>
              </w:rPr>
            </w:pPr>
          </w:p>
          <w:p w14:paraId="0C82E77B" w14:textId="77777777" w:rsidR="007B058A" w:rsidRPr="00A6680E" w:rsidRDefault="00445784" w:rsidP="00CE22DE">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RELIGIOUS EDUCATION</w:t>
            </w:r>
          </w:p>
          <w:p w14:paraId="47CDE9EA" w14:textId="4108DFEA" w:rsidR="001D5F18" w:rsidRPr="00A6680E" w:rsidRDefault="001D5F18" w:rsidP="00CE22DE">
            <w:pPr>
              <w:pStyle w:val="BodyText"/>
              <w:rPr>
                <w:rFonts w:asciiTheme="minorHAnsi" w:hAnsiTheme="minorHAnsi" w:cstheme="minorHAnsi"/>
                <w:b/>
                <w:bCs/>
                <w:sz w:val="24"/>
                <w:szCs w:val="24"/>
              </w:rPr>
            </w:pPr>
          </w:p>
        </w:tc>
        <w:tc>
          <w:tcPr>
            <w:tcW w:w="3260" w:type="dxa"/>
            <w:shd w:val="clear" w:color="auto" w:fill="92D050"/>
          </w:tcPr>
          <w:p w14:paraId="66C0588B" w14:textId="77777777" w:rsidR="001D5F18" w:rsidRDefault="001D5F18" w:rsidP="00CE22DE">
            <w:pPr>
              <w:pStyle w:val="BodyText"/>
              <w:rPr>
                <w:rFonts w:asciiTheme="minorHAnsi" w:hAnsiTheme="minorHAnsi" w:cstheme="minorHAnsi"/>
                <w:sz w:val="24"/>
                <w:szCs w:val="24"/>
              </w:rPr>
            </w:pPr>
          </w:p>
          <w:p w14:paraId="41938F19" w14:textId="14F71A80" w:rsidR="007B058A" w:rsidRPr="00445784" w:rsidRDefault="001D5F18" w:rsidP="00CE22DE">
            <w:pPr>
              <w:pStyle w:val="BodyText"/>
              <w:rPr>
                <w:rFonts w:asciiTheme="minorHAnsi" w:hAnsiTheme="minorHAnsi" w:cstheme="minorHAnsi"/>
                <w:sz w:val="24"/>
                <w:szCs w:val="24"/>
              </w:rPr>
            </w:pPr>
            <w:r>
              <w:rPr>
                <w:rFonts w:asciiTheme="minorHAnsi" w:hAnsiTheme="minorHAnsi" w:cstheme="minorHAnsi"/>
                <w:sz w:val="24"/>
                <w:szCs w:val="24"/>
              </w:rPr>
              <w:t>Study of Religion</w:t>
            </w:r>
          </w:p>
        </w:tc>
        <w:tc>
          <w:tcPr>
            <w:tcW w:w="2977" w:type="dxa"/>
            <w:shd w:val="clear" w:color="auto" w:fill="00B0F0"/>
          </w:tcPr>
          <w:p w14:paraId="5123497E" w14:textId="77777777" w:rsidR="001D5F18" w:rsidRDefault="001D5F18" w:rsidP="00CE22DE">
            <w:pPr>
              <w:pStyle w:val="BodyText"/>
              <w:rPr>
                <w:rFonts w:asciiTheme="minorHAnsi" w:hAnsiTheme="minorHAnsi" w:cstheme="minorHAnsi"/>
                <w:sz w:val="24"/>
                <w:szCs w:val="24"/>
              </w:rPr>
            </w:pPr>
          </w:p>
          <w:p w14:paraId="54E58ACC" w14:textId="7C11C79A" w:rsidR="007B058A" w:rsidRPr="00445784" w:rsidRDefault="001D5F18" w:rsidP="00CE22DE">
            <w:pPr>
              <w:pStyle w:val="BodyText"/>
              <w:rPr>
                <w:rFonts w:asciiTheme="minorHAnsi" w:hAnsiTheme="minorHAnsi" w:cstheme="minorHAnsi"/>
                <w:sz w:val="24"/>
                <w:szCs w:val="24"/>
              </w:rPr>
            </w:pPr>
            <w:r>
              <w:rPr>
                <w:rFonts w:asciiTheme="minorHAnsi" w:hAnsiTheme="minorHAnsi" w:cstheme="minorHAnsi"/>
                <w:sz w:val="24"/>
                <w:szCs w:val="24"/>
              </w:rPr>
              <w:t>Religion and Ethics</w:t>
            </w:r>
          </w:p>
        </w:tc>
      </w:tr>
      <w:tr w:rsidR="007B058A" w14:paraId="5109EE63" w14:textId="77777777" w:rsidTr="0031665D">
        <w:tc>
          <w:tcPr>
            <w:tcW w:w="4248" w:type="dxa"/>
          </w:tcPr>
          <w:p w14:paraId="65BB850C" w14:textId="77777777" w:rsidR="001D5F18" w:rsidRPr="00A6680E" w:rsidRDefault="001D5F18" w:rsidP="00CE22DE">
            <w:pPr>
              <w:pStyle w:val="BodyText"/>
              <w:rPr>
                <w:rFonts w:asciiTheme="minorHAnsi" w:hAnsiTheme="minorHAnsi" w:cstheme="minorHAnsi"/>
                <w:b/>
                <w:bCs/>
                <w:sz w:val="24"/>
                <w:szCs w:val="24"/>
              </w:rPr>
            </w:pPr>
          </w:p>
          <w:p w14:paraId="2C42C57D" w14:textId="77777777" w:rsidR="007B058A" w:rsidRPr="00A6680E" w:rsidRDefault="00445784" w:rsidP="00CE22DE">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ENGLISH</w:t>
            </w:r>
          </w:p>
          <w:p w14:paraId="015070D1" w14:textId="65EC1086" w:rsidR="001D5F18" w:rsidRPr="00A6680E" w:rsidRDefault="001D5F18" w:rsidP="00CE22DE">
            <w:pPr>
              <w:pStyle w:val="BodyText"/>
              <w:rPr>
                <w:rFonts w:asciiTheme="minorHAnsi" w:hAnsiTheme="minorHAnsi" w:cstheme="minorHAnsi"/>
                <w:b/>
                <w:bCs/>
                <w:sz w:val="24"/>
                <w:szCs w:val="24"/>
              </w:rPr>
            </w:pPr>
          </w:p>
        </w:tc>
        <w:tc>
          <w:tcPr>
            <w:tcW w:w="3260" w:type="dxa"/>
            <w:shd w:val="clear" w:color="auto" w:fill="92D050"/>
          </w:tcPr>
          <w:p w14:paraId="2567A1B2" w14:textId="77777777" w:rsidR="007B058A" w:rsidRDefault="007B058A" w:rsidP="00CE22DE">
            <w:pPr>
              <w:pStyle w:val="BodyText"/>
              <w:rPr>
                <w:rFonts w:asciiTheme="minorHAnsi" w:hAnsiTheme="minorHAnsi" w:cstheme="minorHAnsi"/>
                <w:sz w:val="24"/>
                <w:szCs w:val="24"/>
              </w:rPr>
            </w:pPr>
          </w:p>
          <w:p w14:paraId="0F4A5FD8" w14:textId="67F740AF" w:rsidR="0031665D" w:rsidRDefault="001D5F18" w:rsidP="00CE22DE">
            <w:pPr>
              <w:pStyle w:val="BodyText"/>
              <w:rPr>
                <w:rFonts w:asciiTheme="minorHAnsi" w:hAnsiTheme="minorHAnsi" w:cstheme="minorHAnsi"/>
                <w:sz w:val="24"/>
                <w:szCs w:val="24"/>
              </w:rPr>
            </w:pPr>
            <w:r>
              <w:rPr>
                <w:rFonts w:asciiTheme="minorHAnsi" w:hAnsiTheme="minorHAnsi" w:cstheme="minorHAnsi"/>
                <w:sz w:val="24"/>
                <w:szCs w:val="24"/>
              </w:rPr>
              <w:t>English</w:t>
            </w:r>
          </w:p>
          <w:p w14:paraId="7B124306" w14:textId="77777777" w:rsidR="001D5F18" w:rsidRDefault="001D5F18" w:rsidP="00CE22DE">
            <w:pPr>
              <w:pStyle w:val="BodyText"/>
              <w:rPr>
                <w:rFonts w:asciiTheme="minorHAnsi" w:hAnsiTheme="minorHAnsi" w:cstheme="minorHAnsi"/>
                <w:sz w:val="24"/>
                <w:szCs w:val="24"/>
              </w:rPr>
            </w:pPr>
            <w:r>
              <w:rPr>
                <w:rFonts w:asciiTheme="minorHAnsi" w:hAnsiTheme="minorHAnsi" w:cstheme="minorHAnsi"/>
                <w:sz w:val="24"/>
                <w:szCs w:val="24"/>
              </w:rPr>
              <w:t>Literature</w:t>
            </w:r>
          </w:p>
          <w:p w14:paraId="0604A42C" w14:textId="452A191D" w:rsidR="001D5F18" w:rsidRPr="00445784" w:rsidRDefault="001D5F18" w:rsidP="00CE22DE">
            <w:pPr>
              <w:pStyle w:val="BodyText"/>
              <w:rPr>
                <w:rFonts w:asciiTheme="minorHAnsi" w:hAnsiTheme="minorHAnsi" w:cstheme="minorHAnsi"/>
                <w:sz w:val="24"/>
                <w:szCs w:val="24"/>
              </w:rPr>
            </w:pPr>
          </w:p>
        </w:tc>
        <w:tc>
          <w:tcPr>
            <w:tcW w:w="2977" w:type="dxa"/>
            <w:shd w:val="clear" w:color="auto" w:fill="00B0F0"/>
          </w:tcPr>
          <w:p w14:paraId="1A8C7998" w14:textId="77777777" w:rsidR="007B058A" w:rsidRDefault="007B058A" w:rsidP="00CE22DE">
            <w:pPr>
              <w:pStyle w:val="BodyText"/>
              <w:rPr>
                <w:rFonts w:asciiTheme="minorHAnsi" w:hAnsiTheme="minorHAnsi" w:cstheme="minorHAnsi"/>
                <w:sz w:val="24"/>
                <w:szCs w:val="24"/>
              </w:rPr>
            </w:pPr>
          </w:p>
          <w:p w14:paraId="7B1ADFD5" w14:textId="58A7199D" w:rsidR="001D5F18" w:rsidRPr="00445784" w:rsidRDefault="001D5F18" w:rsidP="00CE22DE">
            <w:pPr>
              <w:pStyle w:val="BodyText"/>
              <w:rPr>
                <w:rFonts w:asciiTheme="minorHAnsi" w:hAnsiTheme="minorHAnsi" w:cstheme="minorHAnsi"/>
                <w:sz w:val="24"/>
                <w:szCs w:val="24"/>
              </w:rPr>
            </w:pPr>
            <w:r>
              <w:rPr>
                <w:rFonts w:asciiTheme="minorHAnsi" w:hAnsiTheme="minorHAnsi" w:cstheme="minorHAnsi"/>
                <w:sz w:val="24"/>
                <w:szCs w:val="24"/>
              </w:rPr>
              <w:t>Essential English</w:t>
            </w:r>
          </w:p>
        </w:tc>
      </w:tr>
      <w:tr w:rsidR="007B058A" w14:paraId="28E60ABA" w14:textId="77777777" w:rsidTr="0031665D">
        <w:tc>
          <w:tcPr>
            <w:tcW w:w="4248" w:type="dxa"/>
          </w:tcPr>
          <w:p w14:paraId="2AB3CC22" w14:textId="77777777" w:rsidR="001D5F18" w:rsidRPr="00A6680E" w:rsidRDefault="001D5F18" w:rsidP="00CE22DE">
            <w:pPr>
              <w:pStyle w:val="BodyText"/>
              <w:rPr>
                <w:rFonts w:asciiTheme="minorHAnsi" w:hAnsiTheme="minorHAnsi" w:cstheme="minorHAnsi"/>
                <w:b/>
                <w:bCs/>
                <w:sz w:val="24"/>
                <w:szCs w:val="24"/>
              </w:rPr>
            </w:pPr>
          </w:p>
          <w:p w14:paraId="1107999A" w14:textId="77777777" w:rsidR="007B058A" w:rsidRPr="00A6680E" w:rsidRDefault="00445784" w:rsidP="00CE22DE">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MATHEMATICS</w:t>
            </w:r>
          </w:p>
          <w:p w14:paraId="050B3E3C" w14:textId="4EAAFF0E" w:rsidR="001D5F18" w:rsidRPr="00A6680E" w:rsidRDefault="001D5F18" w:rsidP="00CE22DE">
            <w:pPr>
              <w:pStyle w:val="BodyText"/>
              <w:rPr>
                <w:rFonts w:asciiTheme="minorHAnsi" w:hAnsiTheme="minorHAnsi" w:cstheme="minorHAnsi"/>
                <w:b/>
                <w:bCs/>
                <w:sz w:val="24"/>
                <w:szCs w:val="24"/>
              </w:rPr>
            </w:pPr>
          </w:p>
        </w:tc>
        <w:tc>
          <w:tcPr>
            <w:tcW w:w="3260" w:type="dxa"/>
            <w:shd w:val="clear" w:color="auto" w:fill="92D050"/>
          </w:tcPr>
          <w:p w14:paraId="0182D38E" w14:textId="77777777" w:rsidR="007B058A" w:rsidRDefault="007B058A" w:rsidP="00CE22DE">
            <w:pPr>
              <w:pStyle w:val="BodyText"/>
              <w:rPr>
                <w:rFonts w:asciiTheme="minorHAnsi" w:hAnsiTheme="minorHAnsi" w:cstheme="minorHAnsi"/>
                <w:sz w:val="24"/>
                <w:szCs w:val="24"/>
              </w:rPr>
            </w:pPr>
          </w:p>
          <w:p w14:paraId="745EC7F0" w14:textId="7FDAA223" w:rsidR="0031665D"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General Mathematic</w:t>
            </w:r>
            <w:r w:rsidR="003502D9">
              <w:rPr>
                <w:rFonts w:asciiTheme="minorHAnsi" w:hAnsiTheme="minorHAnsi" w:cstheme="minorHAnsi"/>
                <w:sz w:val="24"/>
                <w:szCs w:val="24"/>
              </w:rPr>
              <w:t>s</w:t>
            </w:r>
          </w:p>
          <w:p w14:paraId="10636DF9" w14:textId="5F7C33E1" w:rsidR="0031665D"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Mathematical Methods</w:t>
            </w:r>
          </w:p>
          <w:p w14:paraId="65FA816E" w14:textId="77777777" w:rsidR="00565380"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Specialist Mathematics</w:t>
            </w:r>
          </w:p>
          <w:p w14:paraId="1B5F375A" w14:textId="31E980AF" w:rsidR="00565380" w:rsidRPr="00445784" w:rsidRDefault="00565380" w:rsidP="00CE22DE">
            <w:pPr>
              <w:pStyle w:val="BodyText"/>
              <w:rPr>
                <w:rFonts w:asciiTheme="minorHAnsi" w:hAnsiTheme="minorHAnsi" w:cstheme="minorHAnsi"/>
                <w:sz w:val="24"/>
                <w:szCs w:val="24"/>
              </w:rPr>
            </w:pPr>
          </w:p>
        </w:tc>
        <w:tc>
          <w:tcPr>
            <w:tcW w:w="2977" w:type="dxa"/>
            <w:shd w:val="clear" w:color="auto" w:fill="00B0F0"/>
          </w:tcPr>
          <w:p w14:paraId="127A4758" w14:textId="77777777" w:rsidR="007B058A" w:rsidRDefault="007B058A" w:rsidP="00CE22DE">
            <w:pPr>
              <w:pStyle w:val="BodyText"/>
              <w:rPr>
                <w:rFonts w:asciiTheme="minorHAnsi" w:hAnsiTheme="minorHAnsi" w:cstheme="minorHAnsi"/>
                <w:sz w:val="24"/>
                <w:szCs w:val="24"/>
              </w:rPr>
            </w:pPr>
          </w:p>
          <w:p w14:paraId="2EDB29F9" w14:textId="3CC165EA" w:rsidR="00565380" w:rsidRPr="00445784"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Essential Mathematics</w:t>
            </w:r>
          </w:p>
        </w:tc>
      </w:tr>
      <w:tr w:rsidR="007B058A" w14:paraId="2F7B0E3D" w14:textId="77777777" w:rsidTr="0031665D">
        <w:tc>
          <w:tcPr>
            <w:tcW w:w="4248" w:type="dxa"/>
          </w:tcPr>
          <w:p w14:paraId="66C68199" w14:textId="77777777" w:rsidR="001D5F18" w:rsidRPr="00A6680E" w:rsidRDefault="001D5F18" w:rsidP="00CE22DE">
            <w:pPr>
              <w:pStyle w:val="BodyText"/>
              <w:rPr>
                <w:rFonts w:asciiTheme="minorHAnsi" w:hAnsiTheme="minorHAnsi" w:cstheme="minorHAnsi"/>
                <w:b/>
                <w:bCs/>
                <w:sz w:val="24"/>
                <w:szCs w:val="24"/>
              </w:rPr>
            </w:pPr>
          </w:p>
          <w:p w14:paraId="45C70902" w14:textId="77777777" w:rsidR="007B058A" w:rsidRPr="00A6680E" w:rsidRDefault="001D5F18" w:rsidP="00CE22DE">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SCIENCES</w:t>
            </w:r>
          </w:p>
          <w:p w14:paraId="1C36502C" w14:textId="6866AB50" w:rsidR="001D5F18" w:rsidRPr="00A6680E" w:rsidRDefault="001D5F18" w:rsidP="00CE22DE">
            <w:pPr>
              <w:pStyle w:val="BodyText"/>
              <w:rPr>
                <w:rFonts w:asciiTheme="minorHAnsi" w:hAnsiTheme="minorHAnsi" w:cstheme="minorHAnsi"/>
                <w:b/>
                <w:bCs/>
                <w:sz w:val="24"/>
                <w:szCs w:val="24"/>
              </w:rPr>
            </w:pPr>
          </w:p>
        </w:tc>
        <w:tc>
          <w:tcPr>
            <w:tcW w:w="3260" w:type="dxa"/>
            <w:shd w:val="clear" w:color="auto" w:fill="92D050"/>
          </w:tcPr>
          <w:p w14:paraId="6E812816" w14:textId="77777777" w:rsidR="007B058A" w:rsidRDefault="007B058A" w:rsidP="00CE22DE">
            <w:pPr>
              <w:pStyle w:val="BodyText"/>
              <w:rPr>
                <w:rFonts w:asciiTheme="minorHAnsi" w:hAnsiTheme="minorHAnsi" w:cstheme="minorHAnsi"/>
                <w:sz w:val="24"/>
                <w:szCs w:val="24"/>
              </w:rPr>
            </w:pPr>
          </w:p>
          <w:p w14:paraId="026B4216" w14:textId="060C903B" w:rsidR="0031665D"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Bi</w:t>
            </w:r>
            <w:r w:rsidR="00B13B25">
              <w:rPr>
                <w:rFonts w:asciiTheme="minorHAnsi" w:hAnsiTheme="minorHAnsi" w:cstheme="minorHAnsi"/>
                <w:sz w:val="24"/>
                <w:szCs w:val="24"/>
              </w:rPr>
              <w:t>ology</w:t>
            </w:r>
          </w:p>
          <w:p w14:paraId="21DC17BD" w14:textId="18070578" w:rsidR="0031665D" w:rsidRDefault="00565380" w:rsidP="00CE22DE">
            <w:pPr>
              <w:pStyle w:val="BodyText"/>
              <w:rPr>
                <w:rFonts w:asciiTheme="minorHAnsi" w:hAnsiTheme="minorHAnsi" w:cstheme="minorHAnsi"/>
                <w:sz w:val="24"/>
                <w:szCs w:val="24"/>
              </w:rPr>
            </w:pPr>
            <w:r>
              <w:rPr>
                <w:rFonts w:asciiTheme="minorHAnsi" w:hAnsiTheme="minorHAnsi" w:cstheme="minorHAnsi"/>
                <w:sz w:val="24"/>
                <w:szCs w:val="24"/>
              </w:rPr>
              <w:t>Chemistry</w:t>
            </w:r>
          </w:p>
          <w:p w14:paraId="4E105195" w14:textId="0C61B541" w:rsidR="0031665D" w:rsidRDefault="00B13B25" w:rsidP="00CE22DE">
            <w:pPr>
              <w:pStyle w:val="BodyText"/>
              <w:rPr>
                <w:rFonts w:asciiTheme="minorHAnsi" w:hAnsiTheme="minorHAnsi" w:cstheme="minorHAnsi"/>
                <w:sz w:val="24"/>
                <w:szCs w:val="24"/>
              </w:rPr>
            </w:pPr>
            <w:r>
              <w:rPr>
                <w:rFonts w:asciiTheme="minorHAnsi" w:hAnsiTheme="minorHAnsi" w:cstheme="minorHAnsi"/>
                <w:sz w:val="24"/>
                <w:szCs w:val="24"/>
              </w:rPr>
              <w:t>Physics</w:t>
            </w:r>
          </w:p>
          <w:p w14:paraId="74A5D4E0" w14:textId="4C9A159D" w:rsidR="0031665D" w:rsidRDefault="00B13B25" w:rsidP="00CE22DE">
            <w:pPr>
              <w:pStyle w:val="BodyText"/>
              <w:rPr>
                <w:rFonts w:asciiTheme="minorHAnsi" w:hAnsiTheme="minorHAnsi" w:cstheme="minorHAnsi"/>
                <w:sz w:val="24"/>
                <w:szCs w:val="24"/>
              </w:rPr>
            </w:pPr>
            <w:r>
              <w:rPr>
                <w:rFonts w:asciiTheme="minorHAnsi" w:hAnsiTheme="minorHAnsi" w:cstheme="minorHAnsi"/>
                <w:sz w:val="24"/>
                <w:szCs w:val="24"/>
              </w:rPr>
              <w:t>Psychology</w:t>
            </w:r>
          </w:p>
          <w:p w14:paraId="6AAE7037" w14:textId="7D6F1D16" w:rsidR="00565380" w:rsidRPr="00445784" w:rsidRDefault="00565380" w:rsidP="00CE22DE">
            <w:pPr>
              <w:pStyle w:val="BodyText"/>
              <w:rPr>
                <w:rFonts w:asciiTheme="minorHAnsi" w:hAnsiTheme="minorHAnsi" w:cstheme="minorHAnsi"/>
                <w:sz w:val="24"/>
                <w:szCs w:val="24"/>
              </w:rPr>
            </w:pPr>
          </w:p>
        </w:tc>
        <w:tc>
          <w:tcPr>
            <w:tcW w:w="2977" w:type="dxa"/>
            <w:shd w:val="clear" w:color="auto" w:fill="00B0F0"/>
          </w:tcPr>
          <w:p w14:paraId="4113CBB7" w14:textId="77777777" w:rsidR="007B058A" w:rsidRPr="00445784" w:rsidRDefault="007B058A" w:rsidP="00CE22DE">
            <w:pPr>
              <w:pStyle w:val="BodyText"/>
              <w:rPr>
                <w:rFonts w:asciiTheme="minorHAnsi" w:hAnsiTheme="minorHAnsi" w:cstheme="minorHAnsi"/>
                <w:sz w:val="24"/>
                <w:szCs w:val="24"/>
              </w:rPr>
            </w:pPr>
          </w:p>
        </w:tc>
      </w:tr>
      <w:tr w:rsidR="001D5F18" w14:paraId="7AEBC18D" w14:textId="77777777" w:rsidTr="0031665D">
        <w:tc>
          <w:tcPr>
            <w:tcW w:w="4248" w:type="dxa"/>
          </w:tcPr>
          <w:p w14:paraId="5513A45D" w14:textId="77777777" w:rsidR="001D5F18" w:rsidRPr="00A6680E" w:rsidRDefault="001D5F18" w:rsidP="001D5F18">
            <w:pPr>
              <w:pStyle w:val="BodyText"/>
              <w:rPr>
                <w:rFonts w:asciiTheme="minorHAnsi" w:hAnsiTheme="minorHAnsi" w:cstheme="minorHAnsi"/>
                <w:b/>
                <w:bCs/>
                <w:sz w:val="24"/>
                <w:szCs w:val="24"/>
              </w:rPr>
            </w:pPr>
          </w:p>
          <w:p w14:paraId="17498862" w14:textId="77777777" w:rsidR="001D5F18" w:rsidRPr="00A6680E" w:rsidRDefault="001D5F18" w:rsidP="001D5F18">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HUMANITIES</w:t>
            </w:r>
          </w:p>
          <w:p w14:paraId="1EDDFD13" w14:textId="6D9564D1" w:rsidR="001D5F18" w:rsidRPr="00A6680E" w:rsidRDefault="001D5F18" w:rsidP="001D5F18">
            <w:pPr>
              <w:pStyle w:val="BodyText"/>
              <w:rPr>
                <w:rFonts w:asciiTheme="minorHAnsi" w:hAnsiTheme="minorHAnsi" w:cstheme="minorHAnsi"/>
                <w:b/>
                <w:bCs/>
                <w:sz w:val="24"/>
                <w:szCs w:val="24"/>
              </w:rPr>
            </w:pPr>
          </w:p>
        </w:tc>
        <w:tc>
          <w:tcPr>
            <w:tcW w:w="3260" w:type="dxa"/>
            <w:shd w:val="clear" w:color="auto" w:fill="92D050"/>
          </w:tcPr>
          <w:p w14:paraId="3B1613BB" w14:textId="77777777" w:rsidR="001D5F18" w:rsidRDefault="001D5F18" w:rsidP="001D5F18">
            <w:pPr>
              <w:pStyle w:val="BodyText"/>
              <w:rPr>
                <w:rFonts w:asciiTheme="minorHAnsi" w:hAnsiTheme="minorHAnsi" w:cstheme="minorHAnsi"/>
                <w:sz w:val="24"/>
                <w:szCs w:val="24"/>
              </w:rPr>
            </w:pPr>
          </w:p>
          <w:p w14:paraId="6EED025F" w14:textId="7ECEC00C" w:rsidR="0031665D"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Business</w:t>
            </w:r>
          </w:p>
          <w:p w14:paraId="0F12A167" w14:textId="38EC2183" w:rsidR="0031665D"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Geography</w:t>
            </w:r>
          </w:p>
          <w:p w14:paraId="599FE6F4" w14:textId="13FA8217" w:rsidR="0031665D"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Legal Studies</w:t>
            </w:r>
          </w:p>
          <w:p w14:paraId="4848673D" w14:textId="46259DB5" w:rsidR="00B13B25"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Modern History</w:t>
            </w:r>
          </w:p>
          <w:p w14:paraId="45427D3F" w14:textId="278C3134" w:rsidR="00B13B25" w:rsidRPr="00445784" w:rsidRDefault="00B13B25" w:rsidP="001D5F18">
            <w:pPr>
              <w:pStyle w:val="BodyText"/>
              <w:rPr>
                <w:rFonts w:asciiTheme="minorHAnsi" w:hAnsiTheme="minorHAnsi" w:cstheme="minorHAnsi"/>
                <w:sz w:val="24"/>
                <w:szCs w:val="24"/>
              </w:rPr>
            </w:pPr>
          </w:p>
        </w:tc>
        <w:tc>
          <w:tcPr>
            <w:tcW w:w="2977" w:type="dxa"/>
            <w:shd w:val="clear" w:color="auto" w:fill="00B0F0"/>
          </w:tcPr>
          <w:p w14:paraId="22CBAE55" w14:textId="77777777" w:rsidR="001D5F18" w:rsidRPr="00445784" w:rsidRDefault="001D5F18" w:rsidP="001D5F18">
            <w:pPr>
              <w:pStyle w:val="BodyText"/>
              <w:rPr>
                <w:rFonts w:asciiTheme="minorHAnsi" w:hAnsiTheme="minorHAnsi" w:cstheme="minorHAnsi"/>
                <w:sz w:val="24"/>
                <w:szCs w:val="24"/>
              </w:rPr>
            </w:pPr>
          </w:p>
        </w:tc>
      </w:tr>
      <w:tr w:rsidR="001D5F18" w14:paraId="1FDD88D4" w14:textId="77777777" w:rsidTr="0031665D">
        <w:tc>
          <w:tcPr>
            <w:tcW w:w="4248" w:type="dxa"/>
          </w:tcPr>
          <w:p w14:paraId="39ED6DED" w14:textId="77777777" w:rsidR="001D5F18" w:rsidRPr="00A6680E" w:rsidRDefault="001D5F18" w:rsidP="001D5F18">
            <w:pPr>
              <w:pStyle w:val="BodyText"/>
              <w:rPr>
                <w:rFonts w:asciiTheme="minorHAnsi" w:hAnsiTheme="minorHAnsi" w:cstheme="minorHAnsi"/>
                <w:b/>
                <w:bCs/>
                <w:sz w:val="24"/>
                <w:szCs w:val="24"/>
              </w:rPr>
            </w:pPr>
          </w:p>
          <w:p w14:paraId="3E6EE9A6" w14:textId="77777777" w:rsidR="001D5F18" w:rsidRPr="00A6680E" w:rsidRDefault="001D5F18" w:rsidP="001D5F18">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HEALTH AND PHYSICAL EDUCATION</w:t>
            </w:r>
          </w:p>
          <w:p w14:paraId="416D33C9" w14:textId="649EE2C7" w:rsidR="001D5F18" w:rsidRPr="00A6680E" w:rsidRDefault="001D5F18" w:rsidP="001D5F18">
            <w:pPr>
              <w:pStyle w:val="BodyText"/>
              <w:rPr>
                <w:rFonts w:asciiTheme="minorHAnsi" w:hAnsiTheme="minorHAnsi" w:cstheme="minorHAnsi"/>
                <w:b/>
                <w:bCs/>
                <w:sz w:val="24"/>
                <w:szCs w:val="24"/>
              </w:rPr>
            </w:pPr>
          </w:p>
        </w:tc>
        <w:tc>
          <w:tcPr>
            <w:tcW w:w="3260" w:type="dxa"/>
            <w:shd w:val="clear" w:color="auto" w:fill="92D050"/>
          </w:tcPr>
          <w:p w14:paraId="621BFDE2" w14:textId="77777777" w:rsidR="001D5F18" w:rsidRDefault="001D5F18" w:rsidP="001D5F18">
            <w:pPr>
              <w:pStyle w:val="BodyText"/>
              <w:rPr>
                <w:rFonts w:asciiTheme="minorHAnsi" w:hAnsiTheme="minorHAnsi" w:cstheme="minorHAnsi"/>
                <w:sz w:val="24"/>
                <w:szCs w:val="24"/>
              </w:rPr>
            </w:pPr>
          </w:p>
          <w:p w14:paraId="58F72388" w14:textId="7DBB4D2F" w:rsidR="0031665D"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Physical Education</w:t>
            </w:r>
          </w:p>
          <w:p w14:paraId="54C89EA6" w14:textId="77777777" w:rsidR="00B13B25"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Health</w:t>
            </w:r>
          </w:p>
          <w:p w14:paraId="15687FB6" w14:textId="1C1B0CD9" w:rsidR="0031665D" w:rsidRPr="00445784" w:rsidRDefault="0031665D" w:rsidP="001D5F18">
            <w:pPr>
              <w:pStyle w:val="BodyText"/>
              <w:rPr>
                <w:rFonts w:asciiTheme="minorHAnsi" w:hAnsiTheme="minorHAnsi" w:cstheme="minorHAnsi"/>
                <w:sz w:val="24"/>
                <w:szCs w:val="24"/>
              </w:rPr>
            </w:pPr>
          </w:p>
        </w:tc>
        <w:tc>
          <w:tcPr>
            <w:tcW w:w="2977" w:type="dxa"/>
            <w:shd w:val="clear" w:color="auto" w:fill="00B0F0"/>
          </w:tcPr>
          <w:p w14:paraId="0CADD277" w14:textId="77777777" w:rsidR="001D5F18" w:rsidRDefault="001D5F18" w:rsidP="001D5F18">
            <w:pPr>
              <w:pStyle w:val="BodyText"/>
              <w:rPr>
                <w:rFonts w:asciiTheme="minorHAnsi" w:hAnsiTheme="minorHAnsi" w:cstheme="minorHAnsi"/>
                <w:sz w:val="24"/>
                <w:szCs w:val="24"/>
              </w:rPr>
            </w:pPr>
          </w:p>
          <w:p w14:paraId="64F82CDA" w14:textId="7CF9D590" w:rsidR="00B13B25" w:rsidRPr="00445784"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Sport and Recreation</w:t>
            </w:r>
          </w:p>
        </w:tc>
      </w:tr>
      <w:tr w:rsidR="001D5F18" w14:paraId="720CC46B" w14:textId="77777777" w:rsidTr="0031665D">
        <w:tc>
          <w:tcPr>
            <w:tcW w:w="4248" w:type="dxa"/>
          </w:tcPr>
          <w:p w14:paraId="4ED347BE" w14:textId="77777777" w:rsidR="001D5F18" w:rsidRPr="00A6680E" w:rsidRDefault="001D5F18" w:rsidP="001D5F18">
            <w:pPr>
              <w:pStyle w:val="BodyText"/>
              <w:rPr>
                <w:rFonts w:asciiTheme="minorHAnsi" w:hAnsiTheme="minorHAnsi" w:cstheme="minorHAnsi"/>
                <w:b/>
                <w:bCs/>
                <w:sz w:val="24"/>
                <w:szCs w:val="24"/>
              </w:rPr>
            </w:pPr>
          </w:p>
          <w:p w14:paraId="758A835B" w14:textId="77777777" w:rsidR="001D5F18" w:rsidRPr="00A6680E" w:rsidRDefault="001D5F18" w:rsidP="001D5F18">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TECHNOLOGIES</w:t>
            </w:r>
          </w:p>
          <w:p w14:paraId="10D6FA7F" w14:textId="1A742A61" w:rsidR="001D5F18" w:rsidRPr="00A6680E" w:rsidRDefault="001D5F18" w:rsidP="001D5F18">
            <w:pPr>
              <w:pStyle w:val="BodyText"/>
              <w:rPr>
                <w:rFonts w:asciiTheme="minorHAnsi" w:hAnsiTheme="minorHAnsi" w:cstheme="minorHAnsi"/>
                <w:b/>
                <w:bCs/>
                <w:sz w:val="24"/>
                <w:szCs w:val="24"/>
              </w:rPr>
            </w:pPr>
          </w:p>
        </w:tc>
        <w:tc>
          <w:tcPr>
            <w:tcW w:w="3260" w:type="dxa"/>
            <w:shd w:val="clear" w:color="auto" w:fill="92D050"/>
          </w:tcPr>
          <w:p w14:paraId="16A9F3C6" w14:textId="77777777" w:rsidR="001D5F18" w:rsidRDefault="001D5F18" w:rsidP="001D5F18">
            <w:pPr>
              <w:pStyle w:val="BodyText"/>
              <w:rPr>
                <w:rFonts w:asciiTheme="minorHAnsi" w:hAnsiTheme="minorHAnsi" w:cstheme="minorHAnsi"/>
                <w:sz w:val="24"/>
                <w:szCs w:val="24"/>
              </w:rPr>
            </w:pPr>
          </w:p>
          <w:p w14:paraId="22548692" w14:textId="1B439D85" w:rsidR="00B13B25" w:rsidRPr="00445784" w:rsidRDefault="00B13B25" w:rsidP="001D5F18">
            <w:pPr>
              <w:pStyle w:val="BodyText"/>
              <w:rPr>
                <w:rFonts w:asciiTheme="minorHAnsi" w:hAnsiTheme="minorHAnsi" w:cstheme="minorHAnsi"/>
                <w:sz w:val="24"/>
                <w:szCs w:val="24"/>
              </w:rPr>
            </w:pPr>
            <w:r>
              <w:rPr>
                <w:rFonts w:asciiTheme="minorHAnsi" w:hAnsiTheme="minorHAnsi" w:cstheme="minorHAnsi"/>
                <w:sz w:val="24"/>
                <w:szCs w:val="24"/>
              </w:rPr>
              <w:t>Food and Nutrition</w:t>
            </w:r>
          </w:p>
        </w:tc>
        <w:tc>
          <w:tcPr>
            <w:tcW w:w="2977" w:type="dxa"/>
            <w:shd w:val="clear" w:color="auto" w:fill="00B0F0"/>
          </w:tcPr>
          <w:p w14:paraId="440A9DFF" w14:textId="77777777" w:rsidR="001D5F18" w:rsidRDefault="001D5F18" w:rsidP="001D5F18">
            <w:pPr>
              <w:pStyle w:val="BodyText"/>
              <w:rPr>
                <w:rFonts w:asciiTheme="minorHAnsi" w:hAnsiTheme="minorHAnsi" w:cstheme="minorHAnsi"/>
                <w:sz w:val="24"/>
                <w:szCs w:val="24"/>
              </w:rPr>
            </w:pPr>
          </w:p>
          <w:p w14:paraId="422050BB" w14:textId="25C53375" w:rsidR="0031665D" w:rsidRDefault="003A2585" w:rsidP="001D5F18">
            <w:pPr>
              <w:pStyle w:val="BodyText"/>
              <w:rPr>
                <w:rFonts w:asciiTheme="minorHAnsi" w:hAnsiTheme="minorHAnsi" w:cstheme="minorHAnsi"/>
                <w:sz w:val="24"/>
                <w:szCs w:val="24"/>
              </w:rPr>
            </w:pPr>
            <w:r>
              <w:rPr>
                <w:rFonts w:asciiTheme="minorHAnsi" w:hAnsiTheme="minorHAnsi" w:cstheme="minorHAnsi"/>
                <w:sz w:val="24"/>
                <w:szCs w:val="24"/>
              </w:rPr>
              <w:t>Certificate II - Hospitality</w:t>
            </w:r>
          </w:p>
          <w:p w14:paraId="1FBB5DDE" w14:textId="5FE73DE0" w:rsidR="00B13B25" w:rsidRPr="00445784" w:rsidRDefault="00B13B25" w:rsidP="0072495F">
            <w:pPr>
              <w:pStyle w:val="BodyText"/>
              <w:rPr>
                <w:rFonts w:asciiTheme="minorHAnsi" w:hAnsiTheme="minorHAnsi" w:cstheme="minorHAnsi"/>
                <w:sz w:val="24"/>
                <w:szCs w:val="24"/>
              </w:rPr>
            </w:pPr>
          </w:p>
        </w:tc>
      </w:tr>
      <w:tr w:rsidR="001D5F18" w14:paraId="082201EF" w14:textId="77777777" w:rsidTr="0031665D">
        <w:tc>
          <w:tcPr>
            <w:tcW w:w="4248" w:type="dxa"/>
          </w:tcPr>
          <w:p w14:paraId="31B5CAC8" w14:textId="77777777" w:rsidR="001D5F18" w:rsidRPr="00A6680E" w:rsidRDefault="001D5F18" w:rsidP="001D5F18">
            <w:pPr>
              <w:pStyle w:val="BodyText"/>
              <w:rPr>
                <w:rFonts w:asciiTheme="minorHAnsi" w:hAnsiTheme="minorHAnsi" w:cstheme="minorHAnsi"/>
                <w:b/>
                <w:bCs/>
                <w:sz w:val="24"/>
                <w:szCs w:val="24"/>
              </w:rPr>
            </w:pPr>
          </w:p>
          <w:p w14:paraId="44B58BFA" w14:textId="77777777" w:rsidR="001D5F18" w:rsidRPr="00A6680E" w:rsidRDefault="001D5F18" w:rsidP="001D5F18">
            <w:pPr>
              <w:pStyle w:val="BodyText"/>
              <w:rPr>
                <w:rFonts w:asciiTheme="minorHAnsi" w:hAnsiTheme="minorHAnsi" w:cstheme="minorHAnsi"/>
                <w:b/>
                <w:bCs/>
                <w:sz w:val="24"/>
                <w:szCs w:val="24"/>
              </w:rPr>
            </w:pPr>
            <w:r w:rsidRPr="00A6680E">
              <w:rPr>
                <w:rFonts w:asciiTheme="minorHAnsi" w:hAnsiTheme="minorHAnsi" w:cstheme="minorHAnsi"/>
                <w:b/>
                <w:bCs/>
                <w:sz w:val="24"/>
                <w:szCs w:val="24"/>
              </w:rPr>
              <w:t>THE ARTS</w:t>
            </w:r>
          </w:p>
          <w:p w14:paraId="69D5C5AF" w14:textId="263119BF" w:rsidR="001D5F18" w:rsidRPr="00A6680E" w:rsidRDefault="001D5F18" w:rsidP="001D5F18">
            <w:pPr>
              <w:pStyle w:val="BodyText"/>
              <w:rPr>
                <w:rFonts w:asciiTheme="minorHAnsi" w:hAnsiTheme="minorHAnsi" w:cstheme="minorHAnsi"/>
                <w:b/>
                <w:bCs/>
                <w:sz w:val="24"/>
                <w:szCs w:val="24"/>
              </w:rPr>
            </w:pPr>
          </w:p>
        </w:tc>
        <w:tc>
          <w:tcPr>
            <w:tcW w:w="3260" w:type="dxa"/>
            <w:shd w:val="clear" w:color="auto" w:fill="92D050"/>
          </w:tcPr>
          <w:p w14:paraId="72CD9D20" w14:textId="77777777" w:rsidR="001D5F18" w:rsidRDefault="001D5F18" w:rsidP="001D5F18">
            <w:pPr>
              <w:pStyle w:val="BodyText"/>
              <w:rPr>
                <w:rFonts w:asciiTheme="minorHAnsi" w:hAnsiTheme="minorHAnsi" w:cstheme="minorHAnsi"/>
                <w:sz w:val="24"/>
                <w:szCs w:val="24"/>
              </w:rPr>
            </w:pPr>
          </w:p>
          <w:p w14:paraId="20B566D1" w14:textId="68BDD3CD" w:rsidR="0031665D" w:rsidRDefault="00F270BE" w:rsidP="001D5F18">
            <w:pPr>
              <w:pStyle w:val="BodyText"/>
              <w:rPr>
                <w:rFonts w:asciiTheme="minorHAnsi" w:hAnsiTheme="minorHAnsi" w:cstheme="minorHAnsi"/>
                <w:sz w:val="24"/>
                <w:szCs w:val="24"/>
              </w:rPr>
            </w:pPr>
            <w:r>
              <w:rPr>
                <w:rFonts w:asciiTheme="minorHAnsi" w:hAnsiTheme="minorHAnsi" w:cstheme="minorHAnsi"/>
                <w:sz w:val="24"/>
                <w:szCs w:val="24"/>
              </w:rPr>
              <w:t>Drama</w:t>
            </w:r>
          </w:p>
          <w:p w14:paraId="37D5451E" w14:textId="545FB62C" w:rsidR="0031665D" w:rsidRDefault="00F270BE" w:rsidP="001D5F18">
            <w:pPr>
              <w:pStyle w:val="BodyText"/>
              <w:rPr>
                <w:rFonts w:asciiTheme="minorHAnsi" w:hAnsiTheme="minorHAnsi" w:cstheme="minorHAnsi"/>
                <w:sz w:val="24"/>
                <w:szCs w:val="24"/>
              </w:rPr>
            </w:pPr>
            <w:r>
              <w:rPr>
                <w:rFonts w:asciiTheme="minorHAnsi" w:hAnsiTheme="minorHAnsi" w:cstheme="minorHAnsi"/>
                <w:sz w:val="24"/>
                <w:szCs w:val="24"/>
              </w:rPr>
              <w:t>Music</w:t>
            </w:r>
          </w:p>
          <w:p w14:paraId="07B9F57D" w14:textId="77777777" w:rsidR="0031665D" w:rsidRDefault="00F270BE" w:rsidP="0031665D">
            <w:pPr>
              <w:pStyle w:val="BodyText"/>
              <w:rPr>
                <w:rFonts w:asciiTheme="minorHAnsi" w:hAnsiTheme="minorHAnsi" w:cstheme="minorHAnsi"/>
                <w:sz w:val="24"/>
                <w:szCs w:val="24"/>
              </w:rPr>
            </w:pPr>
            <w:r>
              <w:rPr>
                <w:rFonts w:asciiTheme="minorHAnsi" w:hAnsiTheme="minorHAnsi" w:cstheme="minorHAnsi"/>
                <w:sz w:val="24"/>
                <w:szCs w:val="24"/>
              </w:rPr>
              <w:t>Visual Art</w:t>
            </w:r>
          </w:p>
          <w:p w14:paraId="56AD18D7" w14:textId="0E9C11FA" w:rsidR="0085049C" w:rsidRDefault="0085049C" w:rsidP="0031665D">
            <w:pPr>
              <w:pStyle w:val="BodyText"/>
              <w:rPr>
                <w:rFonts w:asciiTheme="minorHAnsi" w:hAnsiTheme="minorHAnsi" w:cstheme="minorHAnsi"/>
                <w:sz w:val="24"/>
                <w:szCs w:val="24"/>
              </w:rPr>
            </w:pPr>
            <w:r>
              <w:rPr>
                <w:rFonts w:asciiTheme="minorHAnsi" w:hAnsiTheme="minorHAnsi" w:cstheme="minorHAnsi"/>
                <w:sz w:val="24"/>
                <w:szCs w:val="24"/>
              </w:rPr>
              <w:t>Dance</w:t>
            </w:r>
          </w:p>
          <w:p w14:paraId="490DC2AF" w14:textId="76DC97D6" w:rsidR="00D81293" w:rsidRPr="00445784" w:rsidRDefault="00D81293" w:rsidP="0031665D">
            <w:pPr>
              <w:pStyle w:val="BodyText"/>
              <w:rPr>
                <w:rFonts w:asciiTheme="minorHAnsi" w:hAnsiTheme="minorHAnsi" w:cstheme="minorHAnsi"/>
                <w:sz w:val="24"/>
                <w:szCs w:val="24"/>
              </w:rPr>
            </w:pPr>
          </w:p>
        </w:tc>
        <w:tc>
          <w:tcPr>
            <w:tcW w:w="2977" w:type="dxa"/>
            <w:shd w:val="clear" w:color="auto" w:fill="00B0F0"/>
          </w:tcPr>
          <w:p w14:paraId="4FBB7F48" w14:textId="77777777" w:rsidR="001D5F18" w:rsidRDefault="001D5F18" w:rsidP="001D5F18">
            <w:pPr>
              <w:pStyle w:val="BodyText"/>
              <w:rPr>
                <w:rFonts w:asciiTheme="minorHAnsi" w:hAnsiTheme="minorHAnsi" w:cstheme="minorHAnsi"/>
                <w:sz w:val="24"/>
                <w:szCs w:val="24"/>
              </w:rPr>
            </w:pPr>
          </w:p>
          <w:p w14:paraId="389E7E47" w14:textId="77777777" w:rsidR="00F270BE" w:rsidRDefault="00F270BE" w:rsidP="001D5F18">
            <w:pPr>
              <w:pStyle w:val="BodyText"/>
              <w:rPr>
                <w:rFonts w:asciiTheme="minorHAnsi" w:hAnsiTheme="minorHAnsi" w:cstheme="minorHAnsi"/>
                <w:sz w:val="24"/>
                <w:szCs w:val="24"/>
              </w:rPr>
            </w:pPr>
            <w:r>
              <w:rPr>
                <w:rFonts w:asciiTheme="minorHAnsi" w:hAnsiTheme="minorHAnsi" w:cstheme="minorHAnsi"/>
                <w:sz w:val="24"/>
                <w:szCs w:val="24"/>
              </w:rPr>
              <w:t>Media Arts in Practice</w:t>
            </w:r>
          </w:p>
          <w:p w14:paraId="2FF293EF" w14:textId="64E7434C" w:rsidR="00723F43" w:rsidRPr="00445784" w:rsidRDefault="00723F43" w:rsidP="001D5F18">
            <w:pPr>
              <w:pStyle w:val="BodyText"/>
              <w:rPr>
                <w:rFonts w:asciiTheme="minorHAnsi" w:hAnsiTheme="minorHAnsi" w:cstheme="minorHAnsi"/>
                <w:sz w:val="24"/>
                <w:szCs w:val="24"/>
              </w:rPr>
            </w:pPr>
            <w:r>
              <w:rPr>
                <w:rFonts w:asciiTheme="minorHAnsi" w:hAnsiTheme="minorHAnsi" w:cstheme="minorHAnsi"/>
                <w:sz w:val="24"/>
                <w:szCs w:val="24"/>
              </w:rPr>
              <w:t>Visual Arts in Practice</w:t>
            </w:r>
          </w:p>
        </w:tc>
      </w:tr>
      <w:tr w:rsidR="00707400" w14:paraId="1E38B599" w14:textId="77777777" w:rsidTr="00707400">
        <w:tc>
          <w:tcPr>
            <w:tcW w:w="4248" w:type="dxa"/>
          </w:tcPr>
          <w:p w14:paraId="66BCAC36" w14:textId="77777777" w:rsidR="00707400" w:rsidRDefault="00707400" w:rsidP="001D5F18">
            <w:pPr>
              <w:pStyle w:val="BodyText"/>
              <w:rPr>
                <w:rFonts w:asciiTheme="minorHAnsi" w:hAnsiTheme="minorHAnsi" w:cstheme="minorHAnsi"/>
                <w:b/>
                <w:bCs/>
                <w:sz w:val="24"/>
                <w:szCs w:val="24"/>
              </w:rPr>
            </w:pPr>
          </w:p>
          <w:p w14:paraId="29B104C5" w14:textId="000F3F59" w:rsidR="00707400" w:rsidRDefault="00707400" w:rsidP="001D5F18">
            <w:pPr>
              <w:pStyle w:val="BodyText"/>
              <w:rPr>
                <w:rFonts w:asciiTheme="minorHAnsi" w:hAnsiTheme="minorHAnsi" w:cstheme="minorHAnsi"/>
                <w:b/>
                <w:bCs/>
                <w:sz w:val="24"/>
                <w:szCs w:val="24"/>
              </w:rPr>
            </w:pPr>
            <w:r>
              <w:rPr>
                <w:rFonts w:asciiTheme="minorHAnsi" w:hAnsiTheme="minorHAnsi" w:cstheme="minorHAnsi"/>
                <w:b/>
                <w:bCs/>
                <w:sz w:val="24"/>
                <w:szCs w:val="24"/>
              </w:rPr>
              <w:t>OTHER SUBJECTS TIMETABLE</w:t>
            </w:r>
            <w:r w:rsidR="005606C9">
              <w:rPr>
                <w:rFonts w:asciiTheme="minorHAnsi" w:hAnsiTheme="minorHAnsi" w:cstheme="minorHAnsi"/>
                <w:b/>
                <w:bCs/>
                <w:sz w:val="24"/>
                <w:szCs w:val="24"/>
              </w:rPr>
              <w:t>D</w:t>
            </w:r>
            <w:r>
              <w:rPr>
                <w:rFonts w:asciiTheme="minorHAnsi" w:hAnsiTheme="minorHAnsi" w:cstheme="minorHAnsi"/>
                <w:b/>
                <w:bCs/>
                <w:sz w:val="24"/>
                <w:szCs w:val="24"/>
              </w:rPr>
              <w:t xml:space="preserve"> AT ST JOHN’S WHICH ARE OFFERED BY OUTSIDE PROVIDERS</w:t>
            </w:r>
          </w:p>
          <w:p w14:paraId="177EE71B" w14:textId="37DCB8F9" w:rsidR="00707400" w:rsidRPr="00A6680E" w:rsidRDefault="00707400" w:rsidP="001D5F18">
            <w:pPr>
              <w:pStyle w:val="BodyText"/>
              <w:rPr>
                <w:rFonts w:asciiTheme="minorHAnsi" w:hAnsiTheme="minorHAnsi" w:cstheme="minorHAnsi"/>
                <w:b/>
                <w:bCs/>
                <w:sz w:val="24"/>
                <w:szCs w:val="24"/>
              </w:rPr>
            </w:pPr>
          </w:p>
        </w:tc>
        <w:tc>
          <w:tcPr>
            <w:tcW w:w="6237" w:type="dxa"/>
            <w:gridSpan w:val="2"/>
            <w:shd w:val="clear" w:color="auto" w:fill="FFFF00"/>
          </w:tcPr>
          <w:p w14:paraId="28C71758" w14:textId="77777777" w:rsidR="00707400" w:rsidRDefault="00707400" w:rsidP="001D5F18">
            <w:pPr>
              <w:pStyle w:val="BodyText"/>
              <w:rPr>
                <w:rFonts w:asciiTheme="minorHAnsi" w:hAnsiTheme="minorHAnsi" w:cstheme="minorHAnsi"/>
                <w:sz w:val="24"/>
                <w:szCs w:val="24"/>
              </w:rPr>
            </w:pPr>
            <w:r>
              <w:rPr>
                <w:rFonts w:asciiTheme="minorHAnsi" w:hAnsiTheme="minorHAnsi" w:cstheme="minorHAnsi"/>
                <w:sz w:val="24"/>
                <w:szCs w:val="24"/>
              </w:rPr>
              <w:t>Certificate IV in Crime and Justice</w:t>
            </w:r>
          </w:p>
          <w:p w14:paraId="6F70F369" w14:textId="77777777" w:rsidR="00707400" w:rsidRDefault="00EC492F" w:rsidP="001D5F18">
            <w:pPr>
              <w:pStyle w:val="BodyText"/>
              <w:rPr>
                <w:rFonts w:asciiTheme="minorHAnsi" w:hAnsiTheme="minorHAnsi" w:cstheme="minorHAnsi"/>
                <w:sz w:val="24"/>
                <w:szCs w:val="24"/>
              </w:rPr>
            </w:pPr>
            <w:r>
              <w:rPr>
                <w:rFonts w:asciiTheme="minorHAnsi" w:hAnsiTheme="minorHAnsi" w:cstheme="minorHAnsi"/>
                <w:sz w:val="24"/>
                <w:szCs w:val="24"/>
              </w:rPr>
              <w:t>Diploma of Business</w:t>
            </w:r>
          </w:p>
          <w:p w14:paraId="6B54E6CB" w14:textId="3D841FB3" w:rsidR="00EC492F" w:rsidRDefault="00A14952" w:rsidP="001D5F18">
            <w:pPr>
              <w:pStyle w:val="BodyText"/>
              <w:rPr>
                <w:rFonts w:asciiTheme="minorHAnsi" w:hAnsiTheme="minorHAnsi" w:cstheme="minorHAnsi"/>
                <w:sz w:val="24"/>
                <w:szCs w:val="24"/>
              </w:rPr>
            </w:pPr>
            <w:r>
              <w:rPr>
                <w:rFonts w:asciiTheme="minorHAnsi" w:hAnsiTheme="minorHAnsi" w:cstheme="minorHAnsi"/>
                <w:sz w:val="24"/>
                <w:szCs w:val="24"/>
              </w:rPr>
              <w:t xml:space="preserve">Certificate III in Engineering </w:t>
            </w:r>
            <w:r w:rsidR="005606C9">
              <w:rPr>
                <w:rFonts w:asciiTheme="minorHAnsi" w:hAnsiTheme="minorHAnsi" w:cstheme="minorHAnsi"/>
                <w:sz w:val="24"/>
                <w:szCs w:val="24"/>
              </w:rPr>
              <w:t>–</w:t>
            </w:r>
            <w:r w:rsidR="00723F43">
              <w:rPr>
                <w:rFonts w:asciiTheme="minorHAnsi" w:hAnsiTheme="minorHAnsi" w:cstheme="minorHAnsi"/>
                <w:sz w:val="24"/>
                <w:szCs w:val="24"/>
              </w:rPr>
              <w:t xml:space="preserve"> Technical</w:t>
            </w:r>
          </w:p>
          <w:p w14:paraId="1CFD0F33" w14:textId="7C0951B5" w:rsidR="005606C9" w:rsidRDefault="005606C9" w:rsidP="001D5F18">
            <w:pPr>
              <w:pStyle w:val="BodyText"/>
              <w:rPr>
                <w:rFonts w:asciiTheme="minorHAnsi" w:hAnsiTheme="minorHAnsi" w:cstheme="minorHAnsi"/>
                <w:sz w:val="24"/>
                <w:szCs w:val="24"/>
              </w:rPr>
            </w:pPr>
            <w:r>
              <w:rPr>
                <w:rFonts w:asciiTheme="minorHAnsi" w:hAnsiTheme="minorHAnsi" w:cstheme="minorHAnsi"/>
                <w:sz w:val="24"/>
                <w:szCs w:val="24"/>
              </w:rPr>
              <w:t>Certificate II Engineering Pathways</w:t>
            </w:r>
          </w:p>
          <w:p w14:paraId="1F517234" w14:textId="42368CAA" w:rsidR="005606C9" w:rsidRDefault="005606C9" w:rsidP="001D5F18">
            <w:pPr>
              <w:pStyle w:val="BodyText"/>
              <w:rPr>
                <w:rFonts w:asciiTheme="minorHAnsi" w:hAnsiTheme="minorHAnsi" w:cstheme="minorHAnsi"/>
                <w:sz w:val="24"/>
                <w:szCs w:val="24"/>
              </w:rPr>
            </w:pPr>
            <w:r>
              <w:rPr>
                <w:rFonts w:asciiTheme="minorHAnsi" w:hAnsiTheme="minorHAnsi" w:cstheme="minorHAnsi"/>
                <w:sz w:val="24"/>
                <w:szCs w:val="24"/>
              </w:rPr>
              <w:t>Certificate II Furniture Making</w:t>
            </w:r>
          </w:p>
          <w:p w14:paraId="413D3CE3" w14:textId="668B6B71" w:rsidR="003A2585" w:rsidRDefault="003A2585" w:rsidP="001D5F18">
            <w:pPr>
              <w:pStyle w:val="BodyText"/>
              <w:rPr>
                <w:rFonts w:asciiTheme="minorHAnsi" w:hAnsiTheme="minorHAnsi" w:cstheme="minorHAnsi"/>
                <w:sz w:val="24"/>
                <w:szCs w:val="24"/>
              </w:rPr>
            </w:pPr>
            <w:r>
              <w:rPr>
                <w:rFonts w:asciiTheme="minorHAnsi" w:hAnsiTheme="minorHAnsi" w:cstheme="minorHAnsi"/>
                <w:sz w:val="24"/>
                <w:szCs w:val="24"/>
              </w:rPr>
              <w:t>Certificate II Hospitality</w:t>
            </w:r>
          </w:p>
          <w:p w14:paraId="7E2B4353" w14:textId="77777777" w:rsidR="00A14952" w:rsidRDefault="00A14952" w:rsidP="001D5F18">
            <w:pPr>
              <w:pStyle w:val="BodyText"/>
              <w:rPr>
                <w:rFonts w:asciiTheme="minorHAnsi" w:hAnsiTheme="minorHAnsi" w:cstheme="minorHAnsi"/>
                <w:sz w:val="24"/>
                <w:szCs w:val="24"/>
              </w:rPr>
            </w:pPr>
          </w:p>
          <w:p w14:paraId="5CD5777D" w14:textId="7F5437E2" w:rsidR="00F947F6" w:rsidRDefault="00F947F6" w:rsidP="001D5F18">
            <w:pPr>
              <w:pStyle w:val="BodyText"/>
              <w:rPr>
                <w:rFonts w:asciiTheme="minorHAnsi" w:hAnsiTheme="minorHAnsi" w:cstheme="minorHAnsi"/>
                <w:sz w:val="24"/>
                <w:szCs w:val="24"/>
              </w:rPr>
            </w:pPr>
            <w:r>
              <w:rPr>
                <w:rFonts w:asciiTheme="minorHAnsi" w:hAnsiTheme="minorHAnsi" w:cstheme="minorHAnsi"/>
                <w:sz w:val="24"/>
                <w:szCs w:val="24"/>
              </w:rPr>
              <w:t xml:space="preserve">Distance Education Subjects which are available through FisherOne </w:t>
            </w:r>
            <w:r w:rsidR="003A2585">
              <w:rPr>
                <w:rFonts w:asciiTheme="minorHAnsi" w:hAnsiTheme="minorHAnsi" w:cstheme="minorHAnsi"/>
                <w:sz w:val="24"/>
                <w:szCs w:val="24"/>
              </w:rPr>
              <w:t xml:space="preserve"> (User Pays)</w:t>
            </w:r>
          </w:p>
          <w:p w14:paraId="6A537191" w14:textId="695429D3" w:rsidR="004D4EE9" w:rsidRDefault="004D4EE9" w:rsidP="001D5F18">
            <w:pPr>
              <w:pStyle w:val="BodyText"/>
              <w:rPr>
                <w:rFonts w:asciiTheme="minorHAnsi" w:hAnsiTheme="minorHAnsi" w:cstheme="minorHAnsi"/>
                <w:sz w:val="24"/>
                <w:szCs w:val="24"/>
              </w:rPr>
            </w:pPr>
          </w:p>
        </w:tc>
      </w:tr>
    </w:tbl>
    <w:p w14:paraId="46BDEB1E" w14:textId="77777777" w:rsidR="007B058A" w:rsidRDefault="007B058A" w:rsidP="004D4EE9">
      <w:pPr>
        <w:pStyle w:val="BodyText"/>
        <w:rPr>
          <w:rFonts w:ascii="Times New Roman"/>
          <w:sz w:val="20"/>
        </w:rPr>
      </w:pPr>
    </w:p>
    <w:sectPr w:rsidR="007B058A" w:rsidSect="00445784">
      <w:footerReference w:type="default" r:id="rId63"/>
      <w:pgSz w:w="11910" w:h="16850"/>
      <w:pgMar w:top="720" w:right="720" w:bottom="720" w:left="720" w:header="0" w:footer="232" w:gutter="0"/>
      <w:pgNumType w:start="8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40639" w14:textId="77777777" w:rsidR="008632B8" w:rsidRDefault="008632B8">
      <w:r>
        <w:separator/>
      </w:r>
    </w:p>
  </w:endnote>
  <w:endnote w:type="continuationSeparator" w:id="0">
    <w:p w14:paraId="25FEE81F" w14:textId="77777777" w:rsidR="008632B8" w:rsidRDefault="008632B8">
      <w:r>
        <w:continuationSeparator/>
      </w:r>
    </w:p>
  </w:endnote>
  <w:endnote w:type="continuationNotice" w:id="1">
    <w:p w14:paraId="2561F3C3" w14:textId="77777777" w:rsidR="008632B8" w:rsidRDefault="008632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275399"/>
      <w:docPartObj>
        <w:docPartGallery w:val="Page Numbers (Bottom of Page)"/>
        <w:docPartUnique/>
      </w:docPartObj>
    </w:sdtPr>
    <w:sdtEndPr>
      <w:rPr>
        <w:noProof/>
      </w:rPr>
    </w:sdtEndPr>
    <w:sdtContent>
      <w:p w14:paraId="5B8A759D" w14:textId="43C9FCDF" w:rsidR="00C84991" w:rsidRDefault="00C849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C9F77E" w14:textId="77777777" w:rsidR="00C84991" w:rsidRDefault="00C84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0ABB" w14:textId="574D6875" w:rsidR="001B2E70" w:rsidRDefault="001B2E70">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0ABC" w14:textId="35FAF267" w:rsidR="001B2E70" w:rsidRDefault="004556D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41D0AC2" wp14:editId="68FC66A7">
              <wp:simplePos x="0" y="0"/>
              <wp:positionH relativeFrom="page">
                <wp:posOffset>5473065</wp:posOffset>
              </wp:positionH>
              <wp:positionV relativeFrom="page">
                <wp:posOffset>7222490</wp:posOffset>
              </wp:positionV>
              <wp:extent cx="107950" cy="139700"/>
              <wp:effectExtent l="0" t="2540" r="635" b="63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D0AC8" w14:textId="77777777" w:rsidR="001B2E70" w:rsidRDefault="0099232C">
                          <w:pPr>
                            <w:spacing w:before="15"/>
                            <w:ind w:left="40"/>
                            <w:rPr>
                              <w:b/>
                              <w:sz w:val="16"/>
                            </w:rPr>
                          </w:pPr>
                          <w:r>
                            <w:fldChar w:fldCharType="begin"/>
                          </w:r>
                          <w:r>
                            <w:rPr>
                              <w:b/>
                              <w:color w:val="181818"/>
                              <w:sz w:val="16"/>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D0AC2" id="_x0000_t202" coordsize="21600,21600" o:spt="202" path="m,l,21600r21600,l21600,xe">
              <v:stroke joinstyle="miter"/>
              <v:path gradientshapeok="t" o:connecttype="rect"/>
            </v:shapetype>
            <v:shape id="Text Box 4" o:spid="_x0000_s1026" type="#_x0000_t202" style="position:absolute;margin-left:430.95pt;margin-top:568.7pt;width:8.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" filled="f" stroked="f">
              <v:textbox inset="0,0,0,0">
                <w:txbxContent>
                  <w:p w14:paraId="341D0AC8" w14:textId="77777777" w:rsidR="001B2E70" w:rsidRDefault="0099232C">
                    <w:pPr>
                      <w:spacing w:before="15"/>
                      <w:ind w:left="40"/>
                      <w:rPr>
                        <w:b/>
                        <w:sz w:val="16"/>
                      </w:rPr>
                    </w:pPr>
                    <w:r>
                      <w:fldChar w:fldCharType="begin"/>
                    </w:r>
                    <w:r>
                      <w:rPr>
                        <w:b/>
                        <w:color w:val="181818"/>
                        <w:sz w:val="16"/>
                      </w:rPr>
                      <w:instrText xml:space="preserve"> PAGE </w:instrText>
                    </w:r>
                    <w:r>
                      <w:fldChar w:fldCharType="separate"/>
                    </w:r>
                    <w:r>
                      <w:t>3</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0ABD" w14:textId="4694D2C9" w:rsidR="001B2E70" w:rsidRDefault="004556D2">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341D0AC3" wp14:editId="70CEBF7B">
              <wp:simplePos x="0" y="0"/>
              <wp:positionH relativeFrom="page">
                <wp:posOffset>3726815</wp:posOffset>
              </wp:positionH>
              <wp:positionV relativeFrom="page">
                <wp:posOffset>10354310</wp:posOffset>
              </wp:positionV>
              <wp:extent cx="107950" cy="139700"/>
              <wp:effectExtent l="2540" t="635" r="3810"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D0AC9" w14:textId="77777777" w:rsidR="001B2E70" w:rsidRDefault="0099232C">
                          <w:pPr>
                            <w:spacing w:before="15"/>
                            <w:ind w:left="40"/>
                            <w:rPr>
                              <w:b/>
                              <w:sz w:val="16"/>
                            </w:rPr>
                          </w:pPr>
                          <w:r>
                            <w:fldChar w:fldCharType="begin"/>
                          </w:r>
                          <w:r>
                            <w:rPr>
                              <w:b/>
                              <w:color w:val="181818"/>
                              <w:sz w:val="16"/>
                            </w:rPr>
                            <w:instrText xml:space="preserve"> PAGE </w:instrText>
                          </w:r>
                          <w:r>
                            <w:fldChar w:fldCharType="separate"/>
                          </w:r>
                          <w: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D0AC3" id="_x0000_t202" coordsize="21600,21600" o:spt="202" path="m,l,21600r21600,l21600,xe">
              <v:stroke joinstyle="miter"/>
              <v:path gradientshapeok="t" o:connecttype="rect"/>
            </v:shapetype>
            <v:shape id="Text Box 3" o:spid="_x0000_s1027" type="#_x0000_t202" style="position:absolute;margin-left:293.45pt;margin-top:815.3pt;width:8.5pt;height:1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" filled="f" stroked="f">
              <v:textbox inset="0,0,0,0">
                <w:txbxContent>
                  <w:p w14:paraId="341D0AC9" w14:textId="77777777" w:rsidR="001B2E70" w:rsidRDefault="0099232C">
                    <w:pPr>
                      <w:spacing w:before="15"/>
                      <w:ind w:left="40"/>
                      <w:rPr>
                        <w:b/>
                        <w:sz w:val="16"/>
                      </w:rPr>
                    </w:pPr>
                    <w:r>
                      <w:fldChar w:fldCharType="begin"/>
                    </w:r>
                    <w:r>
                      <w:rPr>
                        <w:b/>
                        <w:color w:val="181818"/>
                        <w:sz w:val="16"/>
                      </w:rPr>
                      <w:instrText xml:space="preserve"> PAGE </w:instrText>
                    </w:r>
                    <w:r>
                      <w:fldChar w:fldCharType="separate"/>
                    </w:r>
                    <w:r>
                      <w:t>5</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0ABE" w14:textId="77777777" w:rsidR="001B2E70" w:rsidRDefault="001B2E7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933038"/>
      <w:docPartObj>
        <w:docPartGallery w:val="Page Numbers (Bottom of Page)"/>
        <w:docPartUnique/>
      </w:docPartObj>
    </w:sdtPr>
    <w:sdtEndPr>
      <w:rPr>
        <w:noProof/>
      </w:rPr>
    </w:sdtEndPr>
    <w:sdtContent>
      <w:p w14:paraId="7A990BB5" w14:textId="62CCA18F" w:rsidR="007915C9" w:rsidRDefault="00791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D0ABF" w14:textId="739D1A29" w:rsidR="001B2E70" w:rsidRDefault="001B2E70">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0AC0" w14:textId="3434F287" w:rsidR="001B2E70" w:rsidRDefault="001B2E7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2140" w14:textId="77777777" w:rsidR="008632B8" w:rsidRDefault="008632B8">
      <w:r>
        <w:separator/>
      </w:r>
    </w:p>
  </w:footnote>
  <w:footnote w:type="continuationSeparator" w:id="0">
    <w:p w14:paraId="2D8E57EB" w14:textId="77777777" w:rsidR="008632B8" w:rsidRDefault="008632B8">
      <w:r>
        <w:continuationSeparator/>
      </w:r>
    </w:p>
  </w:footnote>
  <w:footnote w:type="continuationNotice" w:id="1">
    <w:p w14:paraId="61EBE6D7" w14:textId="77777777" w:rsidR="008632B8" w:rsidRDefault="008632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EF8"/>
    <w:multiLevelType w:val="hybridMultilevel"/>
    <w:tmpl w:val="28E40254"/>
    <w:lvl w:ilvl="0" w:tplc="B78AC314">
      <w:numFmt w:val="bullet"/>
      <w:lvlText w:val=""/>
      <w:lvlJc w:val="left"/>
      <w:pPr>
        <w:ind w:left="278" w:hanging="171"/>
      </w:pPr>
      <w:rPr>
        <w:rFonts w:ascii="Symbol" w:eastAsia="Symbol" w:hAnsi="Symbol" w:cs="Symbol" w:hint="default"/>
        <w:w w:val="99"/>
        <w:sz w:val="19"/>
        <w:szCs w:val="19"/>
        <w:lang w:val="en-AU" w:eastAsia="en-AU" w:bidi="en-AU"/>
      </w:rPr>
    </w:lvl>
    <w:lvl w:ilvl="1" w:tplc="4A701D7C">
      <w:numFmt w:val="bullet"/>
      <w:lvlText w:val="•"/>
      <w:lvlJc w:val="left"/>
      <w:pPr>
        <w:ind w:left="474" w:hanging="171"/>
      </w:pPr>
      <w:rPr>
        <w:rFonts w:hint="default"/>
        <w:lang w:val="en-AU" w:eastAsia="en-AU" w:bidi="en-AU"/>
      </w:rPr>
    </w:lvl>
    <w:lvl w:ilvl="2" w:tplc="77CA2412">
      <w:numFmt w:val="bullet"/>
      <w:lvlText w:val="•"/>
      <w:lvlJc w:val="left"/>
      <w:pPr>
        <w:ind w:left="668" w:hanging="171"/>
      </w:pPr>
      <w:rPr>
        <w:rFonts w:hint="default"/>
        <w:lang w:val="en-AU" w:eastAsia="en-AU" w:bidi="en-AU"/>
      </w:rPr>
    </w:lvl>
    <w:lvl w:ilvl="3" w:tplc="08B09F10">
      <w:numFmt w:val="bullet"/>
      <w:lvlText w:val="•"/>
      <w:lvlJc w:val="left"/>
      <w:pPr>
        <w:ind w:left="862" w:hanging="171"/>
      </w:pPr>
      <w:rPr>
        <w:rFonts w:hint="default"/>
        <w:lang w:val="en-AU" w:eastAsia="en-AU" w:bidi="en-AU"/>
      </w:rPr>
    </w:lvl>
    <w:lvl w:ilvl="4" w:tplc="B5FE6704">
      <w:numFmt w:val="bullet"/>
      <w:lvlText w:val="•"/>
      <w:lvlJc w:val="left"/>
      <w:pPr>
        <w:ind w:left="1056" w:hanging="171"/>
      </w:pPr>
      <w:rPr>
        <w:rFonts w:hint="default"/>
        <w:lang w:val="en-AU" w:eastAsia="en-AU" w:bidi="en-AU"/>
      </w:rPr>
    </w:lvl>
    <w:lvl w:ilvl="5" w:tplc="889C6620">
      <w:numFmt w:val="bullet"/>
      <w:lvlText w:val="•"/>
      <w:lvlJc w:val="left"/>
      <w:pPr>
        <w:ind w:left="1250" w:hanging="171"/>
      </w:pPr>
      <w:rPr>
        <w:rFonts w:hint="default"/>
        <w:lang w:val="en-AU" w:eastAsia="en-AU" w:bidi="en-AU"/>
      </w:rPr>
    </w:lvl>
    <w:lvl w:ilvl="6" w:tplc="658AFDF8">
      <w:numFmt w:val="bullet"/>
      <w:lvlText w:val="•"/>
      <w:lvlJc w:val="left"/>
      <w:pPr>
        <w:ind w:left="1444" w:hanging="171"/>
      </w:pPr>
      <w:rPr>
        <w:rFonts w:hint="default"/>
        <w:lang w:val="en-AU" w:eastAsia="en-AU" w:bidi="en-AU"/>
      </w:rPr>
    </w:lvl>
    <w:lvl w:ilvl="7" w:tplc="DCCE5ED6">
      <w:numFmt w:val="bullet"/>
      <w:lvlText w:val="•"/>
      <w:lvlJc w:val="left"/>
      <w:pPr>
        <w:ind w:left="1638" w:hanging="171"/>
      </w:pPr>
      <w:rPr>
        <w:rFonts w:hint="default"/>
        <w:lang w:val="en-AU" w:eastAsia="en-AU" w:bidi="en-AU"/>
      </w:rPr>
    </w:lvl>
    <w:lvl w:ilvl="8" w:tplc="D1367F00">
      <w:numFmt w:val="bullet"/>
      <w:lvlText w:val="•"/>
      <w:lvlJc w:val="left"/>
      <w:pPr>
        <w:ind w:left="1832" w:hanging="171"/>
      </w:pPr>
      <w:rPr>
        <w:rFonts w:hint="default"/>
        <w:lang w:val="en-AU" w:eastAsia="en-AU" w:bidi="en-AU"/>
      </w:rPr>
    </w:lvl>
  </w:abstractNum>
  <w:abstractNum w:abstractNumId="1" w15:restartNumberingAfterBreak="0">
    <w:nsid w:val="019E47EE"/>
    <w:multiLevelType w:val="hybridMultilevel"/>
    <w:tmpl w:val="79AADF04"/>
    <w:lvl w:ilvl="0" w:tplc="38B29186">
      <w:numFmt w:val="bullet"/>
      <w:lvlText w:val=""/>
      <w:lvlJc w:val="left"/>
      <w:pPr>
        <w:ind w:left="278" w:hanging="171"/>
      </w:pPr>
      <w:rPr>
        <w:rFonts w:ascii="Symbol" w:eastAsia="Symbol" w:hAnsi="Symbol" w:cs="Symbol" w:hint="default"/>
        <w:w w:val="99"/>
        <w:sz w:val="19"/>
        <w:szCs w:val="19"/>
        <w:lang w:val="en-AU" w:eastAsia="en-AU" w:bidi="en-AU"/>
      </w:rPr>
    </w:lvl>
    <w:lvl w:ilvl="1" w:tplc="57920128">
      <w:numFmt w:val="bullet"/>
      <w:lvlText w:val="•"/>
      <w:lvlJc w:val="left"/>
      <w:pPr>
        <w:ind w:left="473" w:hanging="171"/>
      </w:pPr>
      <w:rPr>
        <w:rFonts w:hint="default"/>
        <w:lang w:val="en-AU" w:eastAsia="en-AU" w:bidi="en-AU"/>
      </w:rPr>
    </w:lvl>
    <w:lvl w:ilvl="2" w:tplc="CD9A1362">
      <w:numFmt w:val="bullet"/>
      <w:lvlText w:val="•"/>
      <w:lvlJc w:val="left"/>
      <w:pPr>
        <w:ind w:left="666" w:hanging="171"/>
      </w:pPr>
      <w:rPr>
        <w:rFonts w:hint="default"/>
        <w:lang w:val="en-AU" w:eastAsia="en-AU" w:bidi="en-AU"/>
      </w:rPr>
    </w:lvl>
    <w:lvl w:ilvl="3" w:tplc="DB526890">
      <w:numFmt w:val="bullet"/>
      <w:lvlText w:val="•"/>
      <w:lvlJc w:val="left"/>
      <w:pPr>
        <w:ind w:left="859" w:hanging="171"/>
      </w:pPr>
      <w:rPr>
        <w:rFonts w:hint="default"/>
        <w:lang w:val="en-AU" w:eastAsia="en-AU" w:bidi="en-AU"/>
      </w:rPr>
    </w:lvl>
    <w:lvl w:ilvl="4" w:tplc="DFC4F9FE">
      <w:numFmt w:val="bullet"/>
      <w:lvlText w:val="•"/>
      <w:lvlJc w:val="left"/>
      <w:pPr>
        <w:ind w:left="1052" w:hanging="171"/>
      </w:pPr>
      <w:rPr>
        <w:rFonts w:hint="default"/>
        <w:lang w:val="en-AU" w:eastAsia="en-AU" w:bidi="en-AU"/>
      </w:rPr>
    </w:lvl>
    <w:lvl w:ilvl="5" w:tplc="483213E6">
      <w:numFmt w:val="bullet"/>
      <w:lvlText w:val="•"/>
      <w:lvlJc w:val="left"/>
      <w:pPr>
        <w:ind w:left="1245" w:hanging="171"/>
      </w:pPr>
      <w:rPr>
        <w:rFonts w:hint="default"/>
        <w:lang w:val="en-AU" w:eastAsia="en-AU" w:bidi="en-AU"/>
      </w:rPr>
    </w:lvl>
    <w:lvl w:ilvl="6" w:tplc="AB5EA7CC">
      <w:numFmt w:val="bullet"/>
      <w:lvlText w:val="•"/>
      <w:lvlJc w:val="left"/>
      <w:pPr>
        <w:ind w:left="1438" w:hanging="171"/>
      </w:pPr>
      <w:rPr>
        <w:rFonts w:hint="default"/>
        <w:lang w:val="en-AU" w:eastAsia="en-AU" w:bidi="en-AU"/>
      </w:rPr>
    </w:lvl>
    <w:lvl w:ilvl="7" w:tplc="B8D2C64E">
      <w:numFmt w:val="bullet"/>
      <w:lvlText w:val="•"/>
      <w:lvlJc w:val="left"/>
      <w:pPr>
        <w:ind w:left="1631" w:hanging="171"/>
      </w:pPr>
      <w:rPr>
        <w:rFonts w:hint="default"/>
        <w:lang w:val="en-AU" w:eastAsia="en-AU" w:bidi="en-AU"/>
      </w:rPr>
    </w:lvl>
    <w:lvl w:ilvl="8" w:tplc="4246E8EE">
      <w:numFmt w:val="bullet"/>
      <w:lvlText w:val="•"/>
      <w:lvlJc w:val="left"/>
      <w:pPr>
        <w:ind w:left="1824" w:hanging="171"/>
      </w:pPr>
      <w:rPr>
        <w:rFonts w:hint="default"/>
        <w:lang w:val="en-AU" w:eastAsia="en-AU" w:bidi="en-AU"/>
      </w:rPr>
    </w:lvl>
  </w:abstractNum>
  <w:abstractNum w:abstractNumId="2" w15:restartNumberingAfterBreak="0">
    <w:nsid w:val="02B63CA0"/>
    <w:multiLevelType w:val="hybridMultilevel"/>
    <w:tmpl w:val="009EE846"/>
    <w:lvl w:ilvl="0" w:tplc="4B22BC8E">
      <w:numFmt w:val="bullet"/>
      <w:lvlText w:val=""/>
      <w:lvlJc w:val="left"/>
      <w:pPr>
        <w:ind w:left="278" w:hanging="171"/>
      </w:pPr>
      <w:rPr>
        <w:rFonts w:ascii="Symbol" w:eastAsia="Symbol" w:hAnsi="Symbol" w:cs="Symbol" w:hint="default"/>
        <w:w w:val="99"/>
        <w:sz w:val="19"/>
        <w:szCs w:val="19"/>
        <w:lang w:val="en-AU" w:eastAsia="en-AU" w:bidi="en-AU"/>
      </w:rPr>
    </w:lvl>
    <w:lvl w:ilvl="1" w:tplc="12106F7A">
      <w:numFmt w:val="bullet"/>
      <w:lvlText w:val="•"/>
      <w:lvlJc w:val="left"/>
      <w:pPr>
        <w:ind w:left="464" w:hanging="171"/>
      </w:pPr>
      <w:rPr>
        <w:rFonts w:hint="default"/>
        <w:lang w:val="en-AU" w:eastAsia="en-AU" w:bidi="en-AU"/>
      </w:rPr>
    </w:lvl>
    <w:lvl w:ilvl="2" w:tplc="1B40D45C">
      <w:numFmt w:val="bullet"/>
      <w:lvlText w:val="•"/>
      <w:lvlJc w:val="left"/>
      <w:pPr>
        <w:ind w:left="648" w:hanging="171"/>
      </w:pPr>
      <w:rPr>
        <w:rFonts w:hint="default"/>
        <w:lang w:val="en-AU" w:eastAsia="en-AU" w:bidi="en-AU"/>
      </w:rPr>
    </w:lvl>
    <w:lvl w:ilvl="3" w:tplc="55C6F138">
      <w:numFmt w:val="bullet"/>
      <w:lvlText w:val="•"/>
      <w:lvlJc w:val="left"/>
      <w:pPr>
        <w:ind w:left="833" w:hanging="171"/>
      </w:pPr>
      <w:rPr>
        <w:rFonts w:hint="default"/>
        <w:lang w:val="en-AU" w:eastAsia="en-AU" w:bidi="en-AU"/>
      </w:rPr>
    </w:lvl>
    <w:lvl w:ilvl="4" w:tplc="94620F92">
      <w:numFmt w:val="bullet"/>
      <w:lvlText w:val="•"/>
      <w:lvlJc w:val="left"/>
      <w:pPr>
        <w:ind w:left="1017" w:hanging="171"/>
      </w:pPr>
      <w:rPr>
        <w:rFonts w:hint="default"/>
        <w:lang w:val="en-AU" w:eastAsia="en-AU" w:bidi="en-AU"/>
      </w:rPr>
    </w:lvl>
    <w:lvl w:ilvl="5" w:tplc="D0866312">
      <w:numFmt w:val="bullet"/>
      <w:lvlText w:val="•"/>
      <w:lvlJc w:val="left"/>
      <w:pPr>
        <w:ind w:left="1202" w:hanging="171"/>
      </w:pPr>
      <w:rPr>
        <w:rFonts w:hint="default"/>
        <w:lang w:val="en-AU" w:eastAsia="en-AU" w:bidi="en-AU"/>
      </w:rPr>
    </w:lvl>
    <w:lvl w:ilvl="6" w:tplc="13D2A4CA">
      <w:numFmt w:val="bullet"/>
      <w:lvlText w:val="•"/>
      <w:lvlJc w:val="left"/>
      <w:pPr>
        <w:ind w:left="1386" w:hanging="171"/>
      </w:pPr>
      <w:rPr>
        <w:rFonts w:hint="default"/>
        <w:lang w:val="en-AU" w:eastAsia="en-AU" w:bidi="en-AU"/>
      </w:rPr>
    </w:lvl>
    <w:lvl w:ilvl="7" w:tplc="469E994A">
      <w:numFmt w:val="bullet"/>
      <w:lvlText w:val="•"/>
      <w:lvlJc w:val="left"/>
      <w:pPr>
        <w:ind w:left="1570" w:hanging="171"/>
      </w:pPr>
      <w:rPr>
        <w:rFonts w:hint="default"/>
        <w:lang w:val="en-AU" w:eastAsia="en-AU" w:bidi="en-AU"/>
      </w:rPr>
    </w:lvl>
    <w:lvl w:ilvl="8" w:tplc="1D5CA3D8">
      <w:numFmt w:val="bullet"/>
      <w:lvlText w:val="•"/>
      <w:lvlJc w:val="left"/>
      <w:pPr>
        <w:ind w:left="1755" w:hanging="171"/>
      </w:pPr>
      <w:rPr>
        <w:rFonts w:hint="default"/>
        <w:lang w:val="en-AU" w:eastAsia="en-AU" w:bidi="en-AU"/>
      </w:rPr>
    </w:lvl>
  </w:abstractNum>
  <w:abstractNum w:abstractNumId="3" w15:restartNumberingAfterBreak="0">
    <w:nsid w:val="02C85ACD"/>
    <w:multiLevelType w:val="hybridMultilevel"/>
    <w:tmpl w:val="7C1E06A8"/>
    <w:lvl w:ilvl="0" w:tplc="A8926138">
      <w:numFmt w:val="bullet"/>
      <w:lvlText w:val=""/>
      <w:lvlJc w:val="left"/>
      <w:pPr>
        <w:ind w:left="278" w:hanging="171"/>
      </w:pPr>
      <w:rPr>
        <w:rFonts w:ascii="Symbol" w:eastAsia="Symbol" w:hAnsi="Symbol" w:cs="Symbol" w:hint="default"/>
        <w:w w:val="99"/>
        <w:sz w:val="19"/>
        <w:szCs w:val="19"/>
        <w:lang w:val="en-AU" w:eastAsia="en-AU" w:bidi="en-AU"/>
      </w:rPr>
    </w:lvl>
    <w:lvl w:ilvl="1" w:tplc="FEFA8076">
      <w:numFmt w:val="bullet"/>
      <w:lvlText w:val="•"/>
      <w:lvlJc w:val="left"/>
      <w:pPr>
        <w:ind w:left="625" w:hanging="171"/>
      </w:pPr>
      <w:rPr>
        <w:rFonts w:hint="default"/>
        <w:lang w:val="en-AU" w:eastAsia="en-AU" w:bidi="en-AU"/>
      </w:rPr>
    </w:lvl>
    <w:lvl w:ilvl="2" w:tplc="9642E678">
      <w:numFmt w:val="bullet"/>
      <w:lvlText w:val="•"/>
      <w:lvlJc w:val="left"/>
      <w:pPr>
        <w:ind w:left="970" w:hanging="171"/>
      </w:pPr>
      <w:rPr>
        <w:rFonts w:hint="default"/>
        <w:lang w:val="en-AU" w:eastAsia="en-AU" w:bidi="en-AU"/>
      </w:rPr>
    </w:lvl>
    <w:lvl w:ilvl="3" w:tplc="0FDCB7D8">
      <w:numFmt w:val="bullet"/>
      <w:lvlText w:val="•"/>
      <w:lvlJc w:val="left"/>
      <w:pPr>
        <w:ind w:left="1316" w:hanging="171"/>
      </w:pPr>
      <w:rPr>
        <w:rFonts w:hint="default"/>
        <w:lang w:val="en-AU" w:eastAsia="en-AU" w:bidi="en-AU"/>
      </w:rPr>
    </w:lvl>
    <w:lvl w:ilvl="4" w:tplc="558437D0">
      <w:numFmt w:val="bullet"/>
      <w:lvlText w:val="•"/>
      <w:lvlJc w:val="left"/>
      <w:pPr>
        <w:ind w:left="1661" w:hanging="171"/>
      </w:pPr>
      <w:rPr>
        <w:rFonts w:hint="default"/>
        <w:lang w:val="en-AU" w:eastAsia="en-AU" w:bidi="en-AU"/>
      </w:rPr>
    </w:lvl>
    <w:lvl w:ilvl="5" w:tplc="B546C7E4">
      <w:numFmt w:val="bullet"/>
      <w:lvlText w:val="•"/>
      <w:lvlJc w:val="left"/>
      <w:pPr>
        <w:ind w:left="2007" w:hanging="171"/>
      </w:pPr>
      <w:rPr>
        <w:rFonts w:hint="default"/>
        <w:lang w:val="en-AU" w:eastAsia="en-AU" w:bidi="en-AU"/>
      </w:rPr>
    </w:lvl>
    <w:lvl w:ilvl="6" w:tplc="287ED4DC">
      <w:numFmt w:val="bullet"/>
      <w:lvlText w:val="•"/>
      <w:lvlJc w:val="left"/>
      <w:pPr>
        <w:ind w:left="2352" w:hanging="171"/>
      </w:pPr>
      <w:rPr>
        <w:rFonts w:hint="default"/>
        <w:lang w:val="en-AU" w:eastAsia="en-AU" w:bidi="en-AU"/>
      </w:rPr>
    </w:lvl>
    <w:lvl w:ilvl="7" w:tplc="80C6B990">
      <w:numFmt w:val="bullet"/>
      <w:lvlText w:val="•"/>
      <w:lvlJc w:val="left"/>
      <w:pPr>
        <w:ind w:left="2697" w:hanging="171"/>
      </w:pPr>
      <w:rPr>
        <w:rFonts w:hint="default"/>
        <w:lang w:val="en-AU" w:eastAsia="en-AU" w:bidi="en-AU"/>
      </w:rPr>
    </w:lvl>
    <w:lvl w:ilvl="8" w:tplc="5E3A6792">
      <w:numFmt w:val="bullet"/>
      <w:lvlText w:val="•"/>
      <w:lvlJc w:val="left"/>
      <w:pPr>
        <w:ind w:left="3043" w:hanging="171"/>
      </w:pPr>
      <w:rPr>
        <w:rFonts w:hint="default"/>
        <w:lang w:val="en-AU" w:eastAsia="en-AU" w:bidi="en-AU"/>
      </w:rPr>
    </w:lvl>
  </w:abstractNum>
  <w:abstractNum w:abstractNumId="4" w15:restartNumberingAfterBreak="0">
    <w:nsid w:val="03047236"/>
    <w:multiLevelType w:val="hybridMultilevel"/>
    <w:tmpl w:val="B3B6F42A"/>
    <w:lvl w:ilvl="0" w:tplc="88D282A4">
      <w:numFmt w:val="bullet"/>
      <w:lvlText w:val=""/>
      <w:lvlJc w:val="left"/>
      <w:pPr>
        <w:ind w:left="278" w:hanging="171"/>
      </w:pPr>
      <w:rPr>
        <w:rFonts w:ascii="Symbol" w:eastAsia="Symbol" w:hAnsi="Symbol" w:cs="Symbol" w:hint="default"/>
        <w:w w:val="99"/>
        <w:sz w:val="19"/>
        <w:szCs w:val="19"/>
        <w:lang w:val="en-AU" w:eastAsia="en-AU" w:bidi="en-AU"/>
      </w:rPr>
    </w:lvl>
    <w:lvl w:ilvl="1" w:tplc="4934DECE">
      <w:numFmt w:val="bullet"/>
      <w:lvlText w:val="•"/>
      <w:lvlJc w:val="left"/>
      <w:pPr>
        <w:ind w:left="423" w:hanging="171"/>
      </w:pPr>
      <w:rPr>
        <w:rFonts w:hint="default"/>
        <w:lang w:val="en-AU" w:eastAsia="en-AU" w:bidi="en-AU"/>
      </w:rPr>
    </w:lvl>
    <w:lvl w:ilvl="2" w:tplc="0FE8AD90">
      <w:numFmt w:val="bullet"/>
      <w:lvlText w:val="•"/>
      <w:lvlJc w:val="left"/>
      <w:pPr>
        <w:ind w:left="566" w:hanging="171"/>
      </w:pPr>
      <w:rPr>
        <w:rFonts w:hint="default"/>
        <w:lang w:val="en-AU" w:eastAsia="en-AU" w:bidi="en-AU"/>
      </w:rPr>
    </w:lvl>
    <w:lvl w:ilvl="3" w:tplc="F940BF6C">
      <w:numFmt w:val="bullet"/>
      <w:lvlText w:val="•"/>
      <w:lvlJc w:val="left"/>
      <w:pPr>
        <w:ind w:left="709" w:hanging="171"/>
      </w:pPr>
      <w:rPr>
        <w:rFonts w:hint="default"/>
        <w:lang w:val="en-AU" w:eastAsia="en-AU" w:bidi="en-AU"/>
      </w:rPr>
    </w:lvl>
    <w:lvl w:ilvl="4" w:tplc="0E702DE2">
      <w:numFmt w:val="bullet"/>
      <w:lvlText w:val="•"/>
      <w:lvlJc w:val="left"/>
      <w:pPr>
        <w:ind w:left="853" w:hanging="171"/>
      </w:pPr>
      <w:rPr>
        <w:rFonts w:hint="default"/>
        <w:lang w:val="en-AU" w:eastAsia="en-AU" w:bidi="en-AU"/>
      </w:rPr>
    </w:lvl>
    <w:lvl w:ilvl="5" w:tplc="B57E22E2">
      <w:numFmt w:val="bullet"/>
      <w:lvlText w:val="•"/>
      <w:lvlJc w:val="left"/>
      <w:pPr>
        <w:ind w:left="996" w:hanging="171"/>
      </w:pPr>
      <w:rPr>
        <w:rFonts w:hint="default"/>
        <w:lang w:val="en-AU" w:eastAsia="en-AU" w:bidi="en-AU"/>
      </w:rPr>
    </w:lvl>
    <w:lvl w:ilvl="6" w:tplc="863C48F8">
      <w:numFmt w:val="bullet"/>
      <w:lvlText w:val="•"/>
      <w:lvlJc w:val="left"/>
      <w:pPr>
        <w:ind w:left="1139" w:hanging="171"/>
      </w:pPr>
      <w:rPr>
        <w:rFonts w:hint="default"/>
        <w:lang w:val="en-AU" w:eastAsia="en-AU" w:bidi="en-AU"/>
      </w:rPr>
    </w:lvl>
    <w:lvl w:ilvl="7" w:tplc="CBE6D8B6">
      <w:numFmt w:val="bullet"/>
      <w:lvlText w:val="•"/>
      <w:lvlJc w:val="left"/>
      <w:pPr>
        <w:ind w:left="1283" w:hanging="171"/>
      </w:pPr>
      <w:rPr>
        <w:rFonts w:hint="default"/>
        <w:lang w:val="en-AU" w:eastAsia="en-AU" w:bidi="en-AU"/>
      </w:rPr>
    </w:lvl>
    <w:lvl w:ilvl="8" w:tplc="50CAAB42">
      <w:numFmt w:val="bullet"/>
      <w:lvlText w:val="•"/>
      <w:lvlJc w:val="left"/>
      <w:pPr>
        <w:ind w:left="1426" w:hanging="171"/>
      </w:pPr>
      <w:rPr>
        <w:rFonts w:hint="default"/>
        <w:lang w:val="en-AU" w:eastAsia="en-AU" w:bidi="en-AU"/>
      </w:rPr>
    </w:lvl>
  </w:abstractNum>
  <w:abstractNum w:abstractNumId="5" w15:restartNumberingAfterBreak="0">
    <w:nsid w:val="034E7AE3"/>
    <w:multiLevelType w:val="hybridMultilevel"/>
    <w:tmpl w:val="78305AD2"/>
    <w:lvl w:ilvl="0" w:tplc="82A8EEA8">
      <w:numFmt w:val="bullet"/>
      <w:lvlText w:val=""/>
      <w:lvlJc w:val="left"/>
      <w:pPr>
        <w:ind w:left="278" w:hanging="171"/>
      </w:pPr>
      <w:rPr>
        <w:rFonts w:ascii="Symbol" w:eastAsia="Symbol" w:hAnsi="Symbol" w:cs="Symbol" w:hint="default"/>
        <w:w w:val="99"/>
        <w:sz w:val="19"/>
        <w:szCs w:val="19"/>
        <w:lang w:val="en-AU" w:eastAsia="en-AU" w:bidi="en-AU"/>
      </w:rPr>
    </w:lvl>
    <w:lvl w:ilvl="1" w:tplc="212036E6">
      <w:numFmt w:val="bullet"/>
      <w:lvlText w:val="•"/>
      <w:lvlJc w:val="left"/>
      <w:pPr>
        <w:ind w:left="618" w:hanging="171"/>
      </w:pPr>
      <w:rPr>
        <w:rFonts w:hint="default"/>
        <w:lang w:val="en-AU" w:eastAsia="en-AU" w:bidi="en-AU"/>
      </w:rPr>
    </w:lvl>
    <w:lvl w:ilvl="2" w:tplc="6C7C5168">
      <w:numFmt w:val="bullet"/>
      <w:lvlText w:val="•"/>
      <w:lvlJc w:val="left"/>
      <w:pPr>
        <w:ind w:left="957" w:hanging="171"/>
      </w:pPr>
      <w:rPr>
        <w:rFonts w:hint="default"/>
        <w:lang w:val="en-AU" w:eastAsia="en-AU" w:bidi="en-AU"/>
      </w:rPr>
    </w:lvl>
    <w:lvl w:ilvl="3" w:tplc="809C700E">
      <w:numFmt w:val="bullet"/>
      <w:lvlText w:val="•"/>
      <w:lvlJc w:val="left"/>
      <w:pPr>
        <w:ind w:left="1296" w:hanging="171"/>
      </w:pPr>
      <w:rPr>
        <w:rFonts w:hint="default"/>
        <w:lang w:val="en-AU" w:eastAsia="en-AU" w:bidi="en-AU"/>
      </w:rPr>
    </w:lvl>
    <w:lvl w:ilvl="4" w:tplc="2E7A5128">
      <w:numFmt w:val="bullet"/>
      <w:lvlText w:val="•"/>
      <w:lvlJc w:val="left"/>
      <w:pPr>
        <w:ind w:left="1634" w:hanging="171"/>
      </w:pPr>
      <w:rPr>
        <w:rFonts w:hint="default"/>
        <w:lang w:val="en-AU" w:eastAsia="en-AU" w:bidi="en-AU"/>
      </w:rPr>
    </w:lvl>
    <w:lvl w:ilvl="5" w:tplc="D2DCEE84">
      <w:numFmt w:val="bullet"/>
      <w:lvlText w:val="•"/>
      <w:lvlJc w:val="left"/>
      <w:pPr>
        <w:ind w:left="1973" w:hanging="171"/>
      </w:pPr>
      <w:rPr>
        <w:rFonts w:hint="default"/>
        <w:lang w:val="en-AU" w:eastAsia="en-AU" w:bidi="en-AU"/>
      </w:rPr>
    </w:lvl>
    <w:lvl w:ilvl="6" w:tplc="D9C2761A">
      <w:numFmt w:val="bullet"/>
      <w:lvlText w:val="•"/>
      <w:lvlJc w:val="left"/>
      <w:pPr>
        <w:ind w:left="2312" w:hanging="171"/>
      </w:pPr>
      <w:rPr>
        <w:rFonts w:hint="default"/>
        <w:lang w:val="en-AU" w:eastAsia="en-AU" w:bidi="en-AU"/>
      </w:rPr>
    </w:lvl>
    <w:lvl w:ilvl="7" w:tplc="58AC2BD8">
      <w:numFmt w:val="bullet"/>
      <w:lvlText w:val="•"/>
      <w:lvlJc w:val="left"/>
      <w:pPr>
        <w:ind w:left="2650" w:hanging="171"/>
      </w:pPr>
      <w:rPr>
        <w:rFonts w:hint="default"/>
        <w:lang w:val="en-AU" w:eastAsia="en-AU" w:bidi="en-AU"/>
      </w:rPr>
    </w:lvl>
    <w:lvl w:ilvl="8" w:tplc="657E2118">
      <w:numFmt w:val="bullet"/>
      <w:lvlText w:val="•"/>
      <w:lvlJc w:val="left"/>
      <w:pPr>
        <w:ind w:left="2989" w:hanging="171"/>
      </w:pPr>
      <w:rPr>
        <w:rFonts w:hint="default"/>
        <w:lang w:val="en-AU" w:eastAsia="en-AU" w:bidi="en-AU"/>
      </w:rPr>
    </w:lvl>
  </w:abstractNum>
  <w:abstractNum w:abstractNumId="6" w15:restartNumberingAfterBreak="0">
    <w:nsid w:val="04166DF4"/>
    <w:multiLevelType w:val="hybridMultilevel"/>
    <w:tmpl w:val="F86E3906"/>
    <w:lvl w:ilvl="0" w:tplc="10282258">
      <w:numFmt w:val="bullet"/>
      <w:lvlText w:val=""/>
      <w:lvlJc w:val="left"/>
      <w:pPr>
        <w:ind w:left="279" w:hanging="171"/>
      </w:pPr>
      <w:rPr>
        <w:rFonts w:ascii="Symbol" w:eastAsia="Symbol" w:hAnsi="Symbol" w:cs="Symbol" w:hint="default"/>
        <w:w w:val="99"/>
        <w:sz w:val="19"/>
        <w:szCs w:val="19"/>
        <w:lang w:val="en-AU" w:eastAsia="en-AU" w:bidi="en-AU"/>
      </w:rPr>
    </w:lvl>
    <w:lvl w:ilvl="1" w:tplc="CA5CB1C6">
      <w:numFmt w:val="bullet"/>
      <w:lvlText w:val="•"/>
      <w:lvlJc w:val="left"/>
      <w:pPr>
        <w:ind w:left="473" w:hanging="171"/>
      </w:pPr>
      <w:rPr>
        <w:rFonts w:hint="default"/>
        <w:lang w:val="en-AU" w:eastAsia="en-AU" w:bidi="en-AU"/>
      </w:rPr>
    </w:lvl>
    <w:lvl w:ilvl="2" w:tplc="9C18D002">
      <w:numFmt w:val="bullet"/>
      <w:lvlText w:val="•"/>
      <w:lvlJc w:val="left"/>
      <w:pPr>
        <w:ind w:left="667" w:hanging="171"/>
      </w:pPr>
      <w:rPr>
        <w:rFonts w:hint="default"/>
        <w:lang w:val="en-AU" w:eastAsia="en-AU" w:bidi="en-AU"/>
      </w:rPr>
    </w:lvl>
    <w:lvl w:ilvl="3" w:tplc="76B21FC4">
      <w:numFmt w:val="bullet"/>
      <w:lvlText w:val="•"/>
      <w:lvlJc w:val="left"/>
      <w:pPr>
        <w:ind w:left="861" w:hanging="171"/>
      </w:pPr>
      <w:rPr>
        <w:rFonts w:hint="default"/>
        <w:lang w:val="en-AU" w:eastAsia="en-AU" w:bidi="en-AU"/>
      </w:rPr>
    </w:lvl>
    <w:lvl w:ilvl="4" w:tplc="F16ECAA4">
      <w:numFmt w:val="bullet"/>
      <w:lvlText w:val="•"/>
      <w:lvlJc w:val="left"/>
      <w:pPr>
        <w:ind w:left="1054" w:hanging="171"/>
      </w:pPr>
      <w:rPr>
        <w:rFonts w:hint="default"/>
        <w:lang w:val="en-AU" w:eastAsia="en-AU" w:bidi="en-AU"/>
      </w:rPr>
    </w:lvl>
    <w:lvl w:ilvl="5" w:tplc="ABF2D04C">
      <w:numFmt w:val="bullet"/>
      <w:lvlText w:val="•"/>
      <w:lvlJc w:val="left"/>
      <w:pPr>
        <w:ind w:left="1248" w:hanging="171"/>
      </w:pPr>
      <w:rPr>
        <w:rFonts w:hint="default"/>
        <w:lang w:val="en-AU" w:eastAsia="en-AU" w:bidi="en-AU"/>
      </w:rPr>
    </w:lvl>
    <w:lvl w:ilvl="6" w:tplc="9B1ABAA6">
      <w:numFmt w:val="bullet"/>
      <w:lvlText w:val="•"/>
      <w:lvlJc w:val="left"/>
      <w:pPr>
        <w:ind w:left="1442" w:hanging="171"/>
      </w:pPr>
      <w:rPr>
        <w:rFonts w:hint="default"/>
        <w:lang w:val="en-AU" w:eastAsia="en-AU" w:bidi="en-AU"/>
      </w:rPr>
    </w:lvl>
    <w:lvl w:ilvl="7" w:tplc="F26CAAD6">
      <w:numFmt w:val="bullet"/>
      <w:lvlText w:val="•"/>
      <w:lvlJc w:val="left"/>
      <w:pPr>
        <w:ind w:left="1635" w:hanging="171"/>
      </w:pPr>
      <w:rPr>
        <w:rFonts w:hint="default"/>
        <w:lang w:val="en-AU" w:eastAsia="en-AU" w:bidi="en-AU"/>
      </w:rPr>
    </w:lvl>
    <w:lvl w:ilvl="8" w:tplc="7AFC8BCA">
      <w:numFmt w:val="bullet"/>
      <w:lvlText w:val="•"/>
      <w:lvlJc w:val="left"/>
      <w:pPr>
        <w:ind w:left="1829" w:hanging="171"/>
      </w:pPr>
      <w:rPr>
        <w:rFonts w:hint="default"/>
        <w:lang w:val="en-AU" w:eastAsia="en-AU" w:bidi="en-AU"/>
      </w:rPr>
    </w:lvl>
  </w:abstractNum>
  <w:abstractNum w:abstractNumId="7" w15:restartNumberingAfterBreak="0">
    <w:nsid w:val="04EB63EE"/>
    <w:multiLevelType w:val="hybridMultilevel"/>
    <w:tmpl w:val="CF66088C"/>
    <w:lvl w:ilvl="0" w:tplc="578027DC">
      <w:numFmt w:val="bullet"/>
      <w:lvlText w:val=""/>
      <w:lvlJc w:val="left"/>
      <w:pPr>
        <w:ind w:left="3045" w:hanging="171"/>
      </w:pPr>
      <w:rPr>
        <w:rFonts w:ascii="Symbol" w:eastAsia="Symbol" w:hAnsi="Symbol" w:cs="Symbol" w:hint="default"/>
        <w:w w:val="99"/>
        <w:sz w:val="19"/>
        <w:szCs w:val="19"/>
        <w:lang w:val="en-AU" w:eastAsia="en-AU" w:bidi="en-AU"/>
      </w:rPr>
    </w:lvl>
    <w:lvl w:ilvl="1" w:tplc="882EB29C">
      <w:numFmt w:val="bullet"/>
      <w:lvlText w:val="•"/>
      <w:lvlJc w:val="left"/>
      <w:pPr>
        <w:ind w:left="3623" w:hanging="171"/>
      </w:pPr>
      <w:rPr>
        <w:rFonts w:hint="default"/>
        <w:lang w:val="en-AU" w:eastAsia="en-AU" w:bidi="en-AU"/>
      </w:rPr>
    </w:lvl>
    <w:lvl w:ilvl="2" w:tplc="C1A42F86">
      <w:numFmt w:val="bullet"/>
      <w:lvlText w:val="•"/>
      <w:lvlJc w:val="left"/>
      <w:pPr>
        <w:ind w:left="4206" w:hanging="171"/>
      </w:pPr>
      <w:rPr>
        <w:rFonts w:hint="default"/>
        <w:lang w:val="en-AU" w:eastAsia="en-AU" w:bidi="en-AU"/>
      </w:rPr>
    </w:lvl>
    <w:lvl w:ilvl="3" w:tplc="920E9CD0">
      <w:numFmt w:val="bullet"/>
      <w:lvlText w:val="•"/>
      <w:lvlJc w:val="left"/>
      <w:pPr>
        <w:ind w:left="4789" w:hanging="171"/>
      </w:pPr>
      <w:rPr>
        <w:rFonts w:hint="default"/>
        <w:lang w:val="en-AU" w:eastAsia="en-AU" w:bidi="en-AU"/>
      </w:rPr>
    </w:lvl>
    <w:lvl w:ilvl="4" w:tplc="6A408440">
      <w:numFmt w:val="bullet"/>
      <w:lvlText w:val="•"/>
      <w:lvlJc w:val="left"/>
      <w:pPr>
        <w:ind w:left="5372" w:hanging="171"/>
      </w:pPr>
      <w:rPr>
        <w:rFonts w:hint="default"/>
        <w:lang w:val="en-AU" w:eastAsia="en-AU" w:bidi="en-AU"/>
      </w:rPr>
    </w:lvl>
    <w:lvl w:ilvl="5" w:tplc="19C06040">
      <w:numFmt w:val="bullet"/>
      <w:lvlText w:val="•"/>
      <w:lvlJc w:val="left"/>
      <w:pPr>
        <w:ind w:left="5956" w:hanging="171"/>
      </w:pPr>
      <w:rPr>
        <w:rFonts w:hint="default"/>
        <w:lang w:val="en-AU" w:eastAsia="en-AU" w:bidi="en-AU"/>
      </w:rPr>
    </w:lvl>
    <w:lvl w:ilvl="6" w:tplc="CF14D6BC">
      <w:numFmt w:val="bullet"/>
      <w:lvlText w:val="•"/>
      <w:lvlJc w:val="left"/>
      <w:pPr>
        <w:ind w:left="6539" w:hanging="171"/>
      </w:pPr>
      <w:rPr>
        <w:rFonts w:hint="default"/>
        <w:lang w:val="en-AU" w:eastAsia="en-AU" w:bidi="en-AU"/>
      </w:rPr>
    </w:lvl>
    <w:lvl w:ilvl="7" w:tplc="6DBEB09C">
      <w:numFmt w:val="bullet"/>
      <w:lvlText w:val="•"/>
      <w:lvlJc w:val="left"/>
      <w:pPr>
        <w:ind w:left="7122" w:hanging="171"/>
      </w:pPr>
      <w:rPr>
        <w:rFonts w:hint="default"/>
        <w:lang w:val="en-AU" w:eastAsia="en-AU" w:bidi="en-AU"/>
      </w:rPr>
    </w:lvl>
    <w:lvl w:ilvl="8" w:tplc="060C59C4">
      <w:numFmt w:val="bullet"/>
      <w:lvlText w:val="•"/>
      <w:lvlJc w:val="left"/>
      <w:pPr>
        <w:ind w:left="7705" w:hanging="171"/>
      </w:pPr>
      <w:rPr>
        <w:rFonts w:hint="default"/>
        <w:lang w:val="en-AU" w:eastAsia="en-AU" w:bidi="en-AU"/>
      </w:rPr>
    </w:lvl>
  </w:abstractNum>
  <w:abstractNum w:abstractNumId="8" w15:restartNumberingAfterBreak="0">
    <w:nsid w:val="05E66FDB"/>
    <w:multiLevelType w:val="hybridMultilevel"/>
    <w:tmpl w:val="F6801F4A"/>
    <w:lvl w:ilvl="0" w:tplc="C2604E22">
      <w:numFmt w:val="bullet"/>
      <w:lvlText w:val=""/>
      <w:lvlJc w:val="left"/>
      <w:pPr>
        <w:ind w:left="277" w:hanging="171"/>
      </w:pPr>
      <w:rPr>
        <w:rFonts w:ascii="Symbol" w:eastAsia="Symbol" w:hAnsi="Symbol" w:cs="Symbol" w:hint="default"/>
        <w:w w:val="99"/>
        <w:sz w:val="19"/>
        <w:szCs w:val="19"/>
        <w:lang w:val="en-AU" w:eastAsia="en-AU" w:bidi="en-AU"/>
      </w:rPr>
    </w:lvl>
    <w:lvl w:ilvl="1" w:tplc="D36C54CE">
      <w:numFmt w:val="bullet"/>
      <w:lvlText w:val="•"/>
      <w:lvlJc w:val="left"/>
      <w:pPr>
        <w:ind w:left="585" w:hanging="171"/>
      </w:pPr>
      <w:rPr>
        <w:rFonts w:hint="default"/>
        <w:lang w:val="en-AU" w:eastAsia="en-AU" w:bidi="en-AU"/>
      </w:rPr>
    </w:lvl>
    <w:lvl w:ilvl="2" w:tplc="E962184A">
      <w:numFmt w:val="bullet"/>
      <w:lvlText w:val="•"/>
      <w:lvlJc w:val="left"/>
      <w:pPr>
        <w:ind w:left="890" w:hanging="171"/>
      </w:pPr>
      <w:rPr>
        <w:rFonts w:hint="default"/>
        <w:lang w:val="en-AU" w:eastAsia="en-AU" w:bidi="en-AU"/>
      </w:rPr>
    </w:lvl>
    <w:lvl w:ilvl="3" w:tplc="20248152">
      <w:numFmt w:val="bullet"/>
      <w:lvlText w:val="•"/>
      <w:lvlJc w:val="left"/>
      <w:pPr>
        <w:ind w:left="1195" w:hanging="171"/>
      </w:pPr>
      <w:rPr>
        <w:rFonts w:hint="default"/>
        <w:lang w:val="en-AU" w:eastAsia="en-AU" w:bidi="en-AU"/>
      </w:rPr>
    </w:lvl>
    <w:lvl w:ilvl="4" w:tplc="CE0EA812">
      <w:numFmt w:val="bullet"/>
      <w:lvlText w:val="•"/>
      <w:lvlJc w:val="left"/>
      <w:pPr>
        <w:ind w:left="1500" w:hanging="171"/>
      </w:pPr>
      <w:rPr>
        <w:rFonts w:hint="default"/>
        <w:lang w:val="en-AU" w:eastAsia="en-AU" w:bidi="en-AU"/>
      </w:rPr>
    </w:lvl>
    <w:lvl w:ilvl="5" w:tplc="5A3AE6E2">
      <w:numFmt w:val="bullet"/>
      <w:lvlText w:val="•"/>
      <w:lvlJc w:val="left"/>
      <w:pPr>
        <w:ind w:left="1805" w:hanging="171"/>
      </w:pPr>
      <w:rPr>
        <w:rFonts w:hint="default"/>
        <w:lang w:val="en-AU" w:eastAsia="en-AU" w:bidi="en-AU"/>
      </w:rPr>
    </w:lvl>
    <w:lvl w:ilvl="6" w:tplc="18304E34">
      <w:numFmt w:val="bullet"/>
      <w:lvlText w:val="•"/>
      <w:lvlJc w:val="left"/>
      <w:pPr>
        <w:ind w:left="2110" w:hanging="171"/>
      </w:pPr>
      <w:rPr>
        <w:rFonts w:hint="default"/>
        <w:lang w:val="en-AU" w:eastAsia="en-AU" w:bidi="en-AU"/>
      </w:rPr>
    </w:lvl>
    <w:lvl w:ilvl="7" w:tplc="96D2A3D4">
      <w:numFmt w:val="bullet"/>
      <w:lvlText w:val="•"/>
      <w:lvlJc w:val="left"/>
      <w:pPr>
        <w:ind w:left="2415" w:hanging="171"/>
      </w:pPr>
      <w:rPr>
        <w:rFonts w:hint="default"/>
        <w:lang w:val="en-AU" w:eastAsia="en-AU" w:bidi="en-AU"/>
      </w:rPr>
    </w:lvl>
    <w:lvl w:ilvl="8" w:tplc="78A488CC">
      <w:numFmt w:val="bullet"/>
      <w:lvlText w:val="•"/>
      <w:lvlJc w:val="left"/>
      <w:pPr>
        <w:ind w:left="2720" w:hanging="171"/>
      </w:pPr>
      <w:rPr>
        <w:rFonts w:hint="default"/>
        <w:lang w:val="en-AU" w:eastAsia="en-AU" w:bidi="en-AU"/>
      </w:rPr>
    </w:lvl>
  </w:abstractNum>
  <w:abstractNum w:abstractNumId="9" w15:restartNumberingAfterBreak="0">
    <w:nsid w:val="07061696"/>
    <w:multiLevelType w:val="hybridMultilevel"/>
    <w:tmpl w:val="60AABC46"/>
    <w:lvl w:ilvl="0" w:tplc="4E687C6A">
      <w:numFmt w:val="bullet"/>
      <w:lvlText w:val=""/>
      <w:lvlJc w:val="left"/>
      <w:pPr>
        <w:ind w:left="278" w:hanging="171"/>
      </w:pPr>
      <w:rPr>
        <w:rFonts w:ascii="Symbol" w:eastAsia="Symbol" w:hAnsi="Symbol" w:cs="Symbol" w:hint="default"/>
        <w:w w:val="99"/>
        <w:sz w:val="19"/>
        <w:szCs w:val="19"/>
        <w:lang w:val="en-AU" w:eastAsia="en-AU" w:bidi="en-AU"/>
      </w:rPr>
    </w:lvl>
    <w:lvl w:ilvl="1" w:tplc="5896F424">
      <w:numFmt w:val="bullet"/>
      <w:lvlText w:val="•"/>
      <w:lvlJc w:val="left"/>
      <w:pPr>
        <w:ind w:left="473" w:hanging="171"/>
      </w:pPr>
      <w:rPr>
        <w:rFonts w:hint="default"/>
        <w:lang w:val="en-AU" w:eastAsia="en-AU" w:bidi="en-AU"/>
      </w:rPr>
    </w:lvl>
    <w:lvl w:ilvl="2" w:tplc="A802D7EA">
      <w:numFmt w:val="bullet"/>
      <w:lvlText w:val="•"/>
      <w:lvlJc w:val="left"/>
      <w:pPr>
        <w:ind w:left="666" w:hanging="171"/>
      </w:pPr>
      <w:rPr>
        <w:rFonts w:hint="default"/>
        <w:lang w:val="en-AU" w:eastAsia="en-AU" w:bidi="en-AU"/>
      </w:rPr>
    </w:lvl>
    <w:lvl w:ilvl="3" w:tplc="E65A8CE8">
      <w:numFmt w:val="bullet"/>
      <w:lvlText w:val="•"/>
      <w:lvlJc w:val="left"/>
      <w:pPr>
        <w:ind w:left="859" w:hanging="171"/>
      </w:pPr>
      <w:rPr>
        <w:rFonts w:hint="default"/>
        <w:lang w:val="en-AU" w:eastAsia="en-AU" w:bidi="en-AU"/>
      </w:rPr>
    </w:lvl>
    <w:lvl w:ilvl="4" w:tplc="3E2CAAEC">
      <w:numFmt w:val="bullet"/>
      <w:lvlText w:val="•"/>
      <w:lvlJc w:val="left"/>
      <w:pPr>
        <w:ind w:left="1052" w:hanging="171"/>
      </w:pPr>
      <w:rPr>
        <w:rFonts w:hint="default"/>
        <w:lang w:val="en-AU" w:eastAsia="en-AU" w:bidi="en-AU"/>
      </w:rPr>
    </w:lvl>
    <w:lvl w:ilvl="5" w:tplc="9418FE2A">
      <w:numFmt w:val="bullet"/>
      <w:lvlText w:val="•"/>
      <w:lvlJc w:val="left"/>
      <w:pPr>
        <w:ind w:left="1245" w:hanging="171"/>
      </w:pPr>
      <w:rPr>
        <w:rFonts w:hint="default"/>
        <w:lang w:val="en-AU" w:eastAsia="en-AU" w:bidi="en-AU"/>
      </w:rPr>
    </w:lvl>
    <w:lvl w:ilvl="6" w:tplc="39C6A950">
      <w:numFmt w:val="bullet"/>
      <w:lvlText w:val="•"/>
      <w:lvlJc w:val="left"/>
      <w:pPr>
        <w:ind w:left="1438" w:hanging="171"/>
      </w:pPr>
      <w:rPr>
        <w:rFonts w:hint="default"/>
        <w:lang w:val="en-AU" w:eastAsia="en-AU" w:bidi="en-AU"/>
      </w:rPr>
    </w:lvl>
    <w:lvl w:ilvl="7" w:tplc="0B46C170">
      <w:numFmt w:val="bullet"/>
      <w:lvlText w:val="•"/>
      <w:lvlJc w:val="left"/>
      <w:pPr>
        <w:ind w:left="1631" w:hanging="171"/>
      </w:pPr>
      <w:rPr>
        <w:rFonts w:hint="default"/>
        <w:lang w:val="en-AU" w:eastAsia="en-AU" w:bidi="en-AU"/>
      </w:rPr>
    </w:lvl>
    <w:lvl w:ilvl="8" w:tplc="6F360376">
      <w:numFmt w:val="bullet"/>
      <w:lvlText w:val="•"/>
      <w:lvlJc w:val="left"/>
      <w:pPr>
        <w:ind w:left="1824" w:hanging="171"/>
      </w:pPr>
      <w:rPr>
        <w:rFonts w:hint="default"/>
        <w:lang w:val="en-AU" w:eastAsia="en-AU" w:bidi="en-AU"/>
      </w:rPr>
    </w:lvl>
  </w:abstractNum>
  <w:abstractNum w:abstractNumId="10" w15:restartNumberingAfterBreak="0">
    <w:nsid w:val="07521760"/>
    <w:multiLevelType w:val="hybridMultilevel"/>
    <w:tmpl w:val="E7B49572"/>
    <w:lvl w:ilvl="0" w:tplc="C7827736">
      <w:numFmt w:val="bullet"/>
      <w:lvlText w:val=""/>
      <w:lvlJc w:val="left"/>
      <w:pPr>
        <w:ind w:left="278" w:hanging="171"/>
      </w:pPr>
      <w:rPr>
        <w:rFonts w:ascii="Symbol" w:eastAsia="Symbol" w:hAnsi="Symbol" w:cs="Symbol" w:hint="default"/>
        <w:w w:val="99"/>
        <w:sz w:val="19"/>
        <w:szCs w:val="19"/>
        <w:lang w:val="en-AU" w:eastAsia="en-AU" w:bidi="en-AU"/>
      </w:rPr>
    </w:lvl>
    <w:lvl w:ilvl="1" w:tplc="F67E02E2">
      <w:numFmt w:val="bullet"/>
      <w:lvlText w:val="•"/>
      <w:lvlJc w:val="left"/>
      <w:pPr>
        <w:ind w:left="476" w:hanging="171"/>
      </w:pPr>
      <w:rPr>
        <w:rFonts w:hint="default"/>
        <w:lang w:val="en-AU" w:eastAsia="en-AU" w:bidi="en-AU"/>
      </w:rPr>
    </w:lvl>
    <w:lvl w:ilvl="2" w:tplc="F3107630">
      <w:numFmt w:val="bullet"/>
      <w:lvlText w:val="•"/>
      <w:lvlJc w:val="left"/>
      <w:pPr>
        <w:ind w:left="673" w:hanging="171"/>
      </w:pPr>
      <w:rPr>
        <w:rFonts w:hint="default"/>
        <w:lang w:val="en-AU" w:eastAsia="en-AU" w:bidi="en-AU"/>
      </w:rPr>
    </w:lvl>
    <w:lvl w:ilvl="3" w:tplc="70086C92">
      <w:numFmt w:val="bullet"/>
      <w:lvlText w:val="•"/>
      <w:lvlJc w:val="left"/>
      <w:pPr>
        <w:ind w:left="869" w:hanging="171"/>
      </w:pPr>
      <w:rPr>
        <w:rFonts w:hint="default"/>
        <w:lang w:val="en-AU" w:eastAsia="en-AU" w:bidi="en-AU"/>
      </w:rPr>
    </w:lvl>
    <w:lvl w:ilvl="4" w:tplc="A344F90C">
      <w:numFmt w:val="bullet"/>
      <w:lvlText w:val="•"/>
      <w:lvlJc w:val="left"/>
      <w:pPr>
        <w:ind w:left="1066" w:hanging="171"/>
      </w:pPr>
      <w:rPr>
        <w:rFonts w:hint="default"/>
        <w:lang w:val="en-AU" w:eastAsia="en-AU" w:bidi="en-AU"/>
      </w:rPr>
    </w:lvl>
    <w:lvl w:ilvl="5" w:tplc="EAB4A442">
      <w:numFmt w:val="bullet"/>
      <w:lvlText w:val="•"/>
      <w:lvlJc w:val="left"/>
      <w:pPr>
        <w:ind w:left="1263" w:hanging="171"/>
      </w:pPr>
      <w:rPr>
        <w:rFonts w:hint="default"/>
        <w:lang w:val="en-AU" w:eastAsia="en-AU" w:bidi="en-AU"/>
      </w:rPr>
    </w:lvl>
    <w:lvl w:ilvl="6" w:tplc="1786C226">
      <w:numFmt w:val="bullet"/>
      <w:lvlText w:val="•"/>
      <w:lvlJc w:val="left"/>
      <w:pPr>
        <w:ind w:left="1459" w:hanging="171"/>
      </w:pPr>
      <w:rPr>
        <w:rFonts w:hint="default"/>
        <w:lang w:val="en-AU" w:eastAsia="en-AU" w:bidi="en-AU"/>
      </w:rPr>
    </w:lvl>
    <w:lvl w:ilvl="7" w:tplc="E58849FE">
      <w:numFmt w:val="bullet"/>
      <w:lvlText w:val="•"/>
      <w:lvlJc w:val="left"/>
      <w:pPr>
        <w:ind w:left="1656" w:hanging="171"/>
      </w:pPr>
      <w:rPr>
        <w:rFonts w:hint="default"/>
        <w:lang w:val="en-AU" w:eastAsia="en-AU" w:bidi="en-AU"/>
      </w:rPr>
    </w:lvl>
    <w:lvl w:ilvl="8" w:tplc="E898A028">
      <w:numFmt w:val="bullet"/>
      <w:lvlText w:val="•"/>
      <w:lvlJc w:val="left"/>
      <w:pPr>
        <w:ind w:left="1852" w:hanging="171"/>
      </w:pPr>
      <w:rPr>
        <w:rFonts w:hint="default"/>
        <w:lang w:val="en-AU" w:eastAsia="en-AU" w:bidi="en-AU"/>
      </w:rPr>
    </w:lvl>
  </w:abstractNum>
  <w:abstractNum w:abstractNumId="11" w15:restartNumberingAfterBreak="0">
    <w:nsid w:val="07C06F3C"/>
    <w:multiLevelType w:val="hybridMultilevel"/>
    <w:tmpl w:val="5EDC746C"/>
    <w:lvl w:ilvl="0" w:tplc="DB003DC8">
      <w:numFmt w:val="bullet"/>
      <w:lvlText w:val=""/>
      <w:lvlJc w:val="left"/>
      <w:pPr>
        <w:ind w:left="278" w:hanging="171"/>
      </w:pPr>
      <w:rPr>
        <w:rFonts w:ascii="Symbol" w:eastAsia="Symbol" w:hAnsi="Symbol" w:cs="Symbol" w:hint="default"/>
        <w:w w:val="99"/>
        <w:sz w:val="19"/>
        <w:szCs w:val="19"/>
        <w:lang w:val="en-AU" w:eastAsia="en-AU" w:bidi="en-AU"/>
      </w:rPr>
    </w:lvl>
    <w:lvl w:ilvl="1" w:tplc="B35A2198">
      <w:numFmt w:val="bullet"/>
      <w:lvlText w:val="•"/>
      <w:lvlJc w:val="left"/>
      <w:pPr>
        <w:ind w:left="473" w:hanging="171"/>
      </w:pPr>
      <w:rPr>
        <w:rFonts w:hint="default"/>
        <w:lang w:val="en-AU" w:eastAsia="en-AU" w:bidi="en-AU"/>
      </w:rPr>
    </w:lvl>
    <w:lvl w:ilvl="2" w:tplc="1D84B6CA">
      <w:numFmt w:val="bullet"/>
      <w:lvlText w:val="•"/>
      <w:lvlJc w:val="left"/>
      <w:pPr>
        <w:ind w:left="666" w:hanging="171"/>
      </w:pPr>
      <w:rPr>
        <w:rFonts w:hint="default"/>
        <w:lang w:val="en-AU" w:eastAsia="en-AU" w:bidi="en-AU"/>
      </w:rPr>
    </w:lvl>
    <w:lvl w:ilvl="3" w:tplc="073260E6">
      <w:numFmt w:val="bullet"/>
      <w:lvlText w:val="•"/>
      <w:lvlJc w:val="left"/>
      <w:pPr>
        <w:ind w:left="859" w:hanging="171"/>
      </w:pPr>
      <w:rPr>
        <w:rFonts w:hint="default"/>
        <w:lang w:val="en-AU" w:eastAsia="en-AU" w:bidi="en-AU"/>
      </w:rPr>
    </w:lvl>
    <w:lvl w:ilvl="4" w:tplc="D6D673AE">
      <w:numFmt w:val="bullet"/>
      <w:lvlText w:val="•"/>
      <w:lvlJc w:val="left"/>
      <w:pPr>
        <w:ind w:left="1052" w:hanging="171"/>
      </w:pPr>
      <w:rPr>
        <w:rFonts w:hint="default"/>
        <w:lang w:val="en-AU" w:eastAsia="en-AU" w:bidi="en-AU"/>
      </w:rPr>
    </w:lvl>
    <w:lvl w:ilvl="5" w:tplc="49607900">
      <w:numFmt w:val="bullet"/>
      <w:lvlText w:val="•"/>
      <w:lvlJc w:val="left"/>
      <w:pPr>
        <w:ind w:left="1245" w:hanging="171"/>
      </w:pPr>
      <w:rPr>
        <w:rFonts w:hint="default"/>
        <w:lang w:val="en-AU" w:eastAsia="en-AU" w:bidi="en-AU"/>
      </w:rPr>
    </w:lvl>
    <w:lvl w:ilvl="6" w:tplc="9626A014">
      <w:numFmt w:val="bullet"/>
      <w:lvlText w:val="•"/>
      <w:lvlJc w:val="left"/>
      <w:pPr>
        <w:ind w:left="1438" w:hanging="171"/>
      </w:pPr>
      <w:rPr>
        <w:rFonts w:hint="default"/>
        <w:lang w:val="en-AU" w:eastAsia="en-AU" w:bidi="en-AU"/>
      </w:rPr>
    </w:lvl>
    <w:lvl w:ilvl="7" w:tplc="9F8078D8">
      <w:numFmt w:val="bullet"/>
      <w:lvlText w:val="•"/>
      <w:lvlJc w:val="left"/>
      <w:pPr>
        <w:ind w:left="1631" w:hanging="171"/>
      </w:pPr>
      <w:rPr>
        <w:rFonts w:hint="default"/>
        <w:lang w:val="en-AU" w:eastAsia="en-AU" w:bidi="en-AU"/>
      </w:rPr>
    </w:lvl>
    <w:lvl w:ilvl="8" w:tplc="6B24D69C">
      <w:numFmt w:val="bullet"/>
      <w:lvlText w:val="•"/>
      <w:lvlJc w:val="left"/>
      <w:pPr>
        <w:ind w:left="1824" w:hanging="171"/>
      </w:pPr>
      <w:rPr>
        <w:rFonts w:hint="default"/>
        <w:lang w:val="en-AU" w:eastAsia="en-AU" w:bidi="en-AU"/>
      </w:rPr>
    </w:lvl>
  </w:abstractNum>
  <w:abstractNum w:abstractNumId="12" w15:restartNumberingAfterBreak="0">
    <w:nsid w:val="082F3465"/>
    <w:multiLevelType w:val="hybridMultilevel"/>
    <w:tmpl w:val="6E426282"/>
    <w:lvl w:ilvl="0" w:tplc="7638E57A">
      <w:numFmt w:val="bullet"/>
      <w:lvlText w:val=""/>
      <w:lvlJc w:val="left"/>
      <w:pPr>
        <w:ind w:left="4000" w:hanging="171"/>
      </w:pPr>
      <w:rPr>
        <w:rFonts w:ascii="Symbol" w:eastAsia="Symbol" w:hAnsi="Symbol" w:cs="Symbol" w:hint="default"/>
        <w:w w:val="99"/>
        <w:sz w:val="19"/>
        <w:szCs w:val="19"/>
        <w:lang w:val="en-AU" w:eastAsia="en-AU" w:bidi="en-AU"/>
      </w:rPr>
    </w:lvl>
    <w:lvl w:ilvl="1" w:tplc="3B1AD5BA">
      <w:numFmt w:val="bullet"/>
      <w:lvlText w:val="•"/>
      <w:lvlJc w:val="left"/>
      <w:pPr>
        <w:ind w:left="4487" w:hanging="171"/>
      </w:pPr>
      <w:rPr>
        <w:rFonts w:hint="default"/>
        <w:lang w:val="en-AU" w:eastAsia="en-AU" w:bidi="en-AU"/>
      </w:rPr>
    </w:lvl>
    <w:lvl w:ilvl="2" w:tplc="C19C3434">
      <w:numFmt w:val="bullet"/>
      <w:lvlText w:val="•"/>
      <w:lvlJc w:val="left"/>
      <w:pPr>
        <w:ind w:left="4974" w:hanging="171"/>
      </w:pPr>
      <w:rPr>
        <w:rFonts w:hint="default"/>
        <w:lang w:val="en-AU" w:eastAsia="en-AU" w:bidi="en-AU"/>
      </w:rPr>
    </w:lvl>
    <w:lvl w:ilvl="3" w:tplc="1332BCBE">
      <w:numFmt w:val="bullet"/>
      <w:lvlText w:val="•"/>
      <w:lvlJc w:val="left"/>
      <w:pPr>
        <w:ind w:left="5461" w:hanging="171"/>
      </w:pPr>
      <w:rPr>
        <w:rFonts w:hint="default"/>
        <w:lang w:val="en-AU" w:eastAsia="en-AU" w:bidi="en-AU"/>
      </w:rPr>
    </w:lvl>
    <w:lvl w:ilvl="4" w:tplc="6A3E26EE">
      <w:numFmt w:val="bullet"/>
      <w:lvlText w:val="•"/>
      <w:lvlJc w:val="left"/>
      <w:pPr>
        <w:ind w:left="5948" w:hanging="171"/>
      </w:pPr>
      <w:rPr>
        <w:rFonts w:hint="default"/>
        <w:lang w:val="en-AU" w:eastAsia="en-AU" w:bidi="en-AU"/>
      </w:rPr>
    </w:lvl>
    <w:lvl w:ilvl="5" w:tplc="EEFA9332">
      <w:numFmt w:val="bullet"/>
      <w:lvlText w:val="•"/>
      <w:lvlJc w:val="left"/>
      <w:pPr>
        <w:ind w:left="6435" w:hanging="171"/>
      </w:pPr>
      <w:rPr>
        <w:rFonts w:hint="default"/>
        <w:lang w:val="en-AU" w:eastAsia="en-AU" w:bidi="en-AU"/>
      </w:rPr>
    </w:lvl>
    <w:lvl w:ilvl="6" w:tplc="5ED69924">
      <w:numFmt w:val="bullet"/>
      <w:lvlText w:val="•"/>
      <w:lvlJc w:val="left"/>
      <w:pPr>
        <w:ind w:left="6922" w:hanging="171"/>
      </w:pPr>
      <w:rPr>
        <w:rFonts w:hint="default"/>
        <w:lang w:val="en-AU" w:eastAsia="en-AU" w:bidi="en-AU"/>
      </w:rPr>
    </w:lvl>
    <w:lvl w:ilvl="7" w:tplc="6A20BAD2">
      <w:numFmt w:val="bullet"/>
      <w:lvlText w:val="•"/>
      <w:lvlJc w:val="left"/>
      <w:pPr>
        <w:ind w:left="7409" w:hanging="171"/>
      </w:pPr>
      <w:rPr>
        <w:rFonts w:hint="default"/>
        <w:lang w:val="en-AU" w:eastAsia="en-AU" w:bidi="en-AU"/>
      </w:rPr>
    </w:lvl>
    <w:lvl w:ilvl="8" w:tplc="C0343F14">
      <w:numFmt w:val="bullet"/>
      <w:lvlText w:val="•"/>
      <w:lvlJc w:val="left"/>
      <w:pPr>
        <w:ind w:left="7896" w:hanging="171"/>
      </w:pPr>
      <w:rPr>
        <w:rFonts w:hint="default"/>
        <w:lang w:val="en-AU" w:eastAsia="en-AU" w:bidi="en-AU"/>
      </w:rPr>
    </w:lvl>
  </w:abstractNum>
  <w:abstractNum w:abstractNumId="13" w15:restartNumberingAfterBreak="0">
    <w:nsid w:val="088873B8"/>
    <w:multiLevelType w:val="hybridMultilevel"/>
    <w:tmpl w:val="582E75D6"/>
    <w:lvl w:ilvl="0" w:tplc="07E2C208">
      <w:numFmt w:val="bullet"/>
      <w:lvlText w:val=""/>
      <w:lvlJc w:val="left"/>
      <w:pPr>
        <w:ind w:left="275" w:hanging="171"/>
      </w:pPr>
      <w:rPr>
        <w:rFonts w:ascii="Symbol" w:eastAsia="Symbol" w:hAnsi="Symbol" w:cs="Symbol" w:hint="default"/>
        <w:w w:val="99"/>
        <w:sz w:val="19"/>
        <w:szCs w:val="19"/>
        <w:lang w:val="en-AU" w:eastAsia="en-AU" w:bidi="en-AU"/>
      </w:rPr>
    </w:lvl>
    <w:lvl w:ilvl="1" w:tplc="61709E1A">
      <w:numFmt w:val="bullet"/>
      <w:lvlText w:val="•"/>
      <w:lvlJc w:val="left"/>
      <w:pPr>
        <w:ind w:left="611" w:hanging="171"/>
      </w:pPr>
      <w:rPr>
        <w:rFonts w:hint="default"/>
        <w:lang w:val="en-AU" w:eastAsia="en-AU" w:bidi="en-AU"/>
      </w:rPr>
    </w:lvl>
    <w:lvl w:ilvl="2" w:tplc="E0FA6FF6">
      <w:numFmt w:val="bullet"/>
      <w:lvlText w:val="•"/>
      <w:lvlJc w:val="left"/>
      <w:pPr>
        <w:ind w:left="943" w:hanging="171"/>
      </w:pPr>
      <w:rPr>
        <w:rFonts w:hint="default"/>
        <w:lang w:val="en-AU" w:eastAsia="en-AU" w:bidi="en-AU"/>
      </w:rPr>
    </w:lvl>
    <w:lvl w:ilvl="3" w:tplc="9E3E533C">
      <w:numFmt w:val="bullet"/>
      <w:lvlText w:val="•"/>
      <w:lvlJc w:val="left"/>
      <w:pPr>
        <w:ind w:left="1274" w:hanging="171"/>
      </w:pPr>
      <w:rPr>
        <w:rFonts w:hint="default"/>
        <w:lang w:val="en-AU" w:eastAsia="en-AU" w:bidi="en-AU"/>
      </w:rPr>
    </w:lvl>
    <w:lvl w:ilvl="4" w:tplc="BDC835DA">
      <w:numFmt w:val="bullet"/>
      <w:lvlText w:val="•"/>
      <w:lvlJc w:val="left"/>
      <w:pPr>
        <w:ind w:left="1606" w:hanging="171"/>
      </w:pPr>
      <w:rPr>
        <w:rFonts w:hint="default"/>
        <w:lang w:val="en-AU" w:eastAsia="en-AU" w:bidi="en-AU"/>
      </w:rPr>
    </w:lvl>
    <w:lvl w:ilvl="5" w:tplc="3B1C00DC">
      <w:numFmt w:val="bullet"/>
      <w:lvlText w:val="•"/>
      <w:lvlJc w:val="left"/>
      <w:pPr>
        <w:ind w:left="1937" w:hanging="171"/>
      </w:pPr>
      <w:rPr>
        <w:rFonts w:hint="default"/>
        <w:lang w:val="en-AU" w:eastAsia="en-AU" w:bidi="en-AU"/>
      </w:rPr>
    </w:lvl>
    <w:lvl w:ilvl="6" w:tplc="4DF4E9A8">
      <w:numFmt w:val="bullet"/>
      <w:lvlText w:val="•"/>
      <w:lvlJc w:val="left"/>
      <w:pPr>
        <w:ind w:left="2269" w:hanging="171"/>
      </w:pPr>
      <w:rPr>
        <w:rFonts w:hint="default"/>
        <w:lang w:val="en-AU" w:eastAsia="en-AU" w:bidi="en-AU"/>
      </w:rPr>
    </w:lvl>
    <w:lvl w:ilvl="7" w:tplc="90745B6A">
      <w:numFmt w:val="bullet"/>
      <w:lvlText w:val="•"/>
      <w:lvlJc w:val="left"/>
      <w:pPr>
        <w:ind w:left="2600" w:hanging="171"/>
      </w:pPr>
      <w:rPr>
        <w:rFonts w:hint="default"/>
        <w:lang w:val="en-AU" w:eastAsia="en-AU" w:bidi="en-AU"/>
      </w:rPr>
    </w:lvl>
    <w:lvl w:ilvl="8" w:tplc="4990AD78">
      <w:numFmt w:val="bullet"/>
      <w:lvlText w:val="•"/>
      <w:lvlJc w:val="left"/>
      <w:pPr>
        <w:ind w:left="2932" w:hanging="171"/>
      </w:pPr>
      <w:rPr>
        <w:rFonts w:hint="default"/>
        <w:lang w:val="en-AU" w:eastAsia="en-AU" w:bidi="en-AU"/>
      </w:rPr>
    </w:lvl>
  </w:abstractNum>
  <w:abstractNum w:abstractNumId="14" w15:restartNumberingAfterBreak="0">
    <w:nsid w:val="09163857"/>
    <w:multiLevelType w:val="hybridMultilevel"/>
    <w:tmpl w:val="1B5884C6"/>
    <w:lvl w:ilvl="0" w:tplc="2D0C7C26">
      <w:numFmt w:val="bullet"/>
      <w:lvlText w:val=""/>
      <w:lvlJc w:val="left"/>
      <w:pPr>
        <w:ind w:left="276" w:hanging="171"/>
      </w:pPr>
      <w:rPr>
        <w:rFonts w:ascii="Symbol" w:eastAsia="Symbol" w:hAnsi="Symbol" w:cs="Symbol" w:hint="default"/>
        <w:w w:val="99"/>
        <w:sz w:val="19"/>
        <w:szCs w:val="19"/>
        <w:lang w:val="en-AU" w:eastAsia="en-AU" w:bidi="en-AU"/>
      </w:rPr>
    </w:lvl>
    <w:lvl w:ilvl="1" w:tplc="5328AAB4">
      <w:numFmt w:val="bullet"/>
      <w:lvlText w:val="•"/>
      <w:lvlJc w:val="left"/>
      <w:pPr>
        <w:ind w:left="494" w:hanging="171"/>
      </w:pPr>
      <w:rPr>
        <w:rFonts w:hint="default"/>
        <w:lang w:val="en-AU" w:eastAsia="en-AU" w:bidi="en-AU"/>
      </w:rPr>
    </w:lvl>
    <w:lvl w:ilvl="2" w:tplc="2AF8C098">
      <w:numFmt w:val="bullet"/>
      <w:lvlText w:val="•"/>
      <w:lvlJc w:val="left"/>
      <w:pPr>
        <w:ind w:left="709" w:hanging="171"/>
      </w:pPr>
      <w:rPr>
        <w:rFonts w:hint="default"/>
        <w:lang w:val="en-AU" w:eastAsia="en-AU" w:bidi="en-AU"/>
      </w:rPr>
    </w:lvl>
    <w:lvl w:ilvl="3" w:tplc="F9442BB4">
      <w:numFmt w:val="bullet"/>
      <w:lvlText w:val="•"/>
      <w:lvlJc w:val="left"/>
      <w:pPr>
        <w:ind w:left="924" w:hanging="171"/>
      </w:pPr>
      <w:rPr>
        <w:rFonts w:hint="default"/>
        <w:lang w:val="en-AU" w:eastAsia="en-AU" w:bidi="en-AU"/>
      </w:rPr>
    </w:lvl>
    <w:lvl w:ilvl="4" w:tplc="1B782736">
      <w:numFmt w:val="bullet"/>
      <w:lvlText w:val="•"/>
      <w:lvlJc w:val="left"/>
      <w:pPr>
        <w:ind w:left="1138" w:hanging="171"/>
      </w:pPr>
      <w:rPr>
        <w:rFonts w:hint="default"/>
        <w:lang w:val="en-AU" w:eastAsia="en-AU" w:bidi="en-AU"/>
      </w:rPr>
    </w:lvl>
    <w:lvl w:ilvl="5" w:tplc="C68C5EA4">
      <w:numFmt w:val="bullet"/>
      <w:lvlText w:val="•"/>
      <w:lvlJc w:val="left"/>
      <w:pPr>
        <w:ind w:left="1353" w:hanging="171"/>
      </w:pPr>
      <w:rPr>
        <w:rFonts w:hint="default"/>
        <w:lang w:val="en-AU" w:eastAsia="en-AU" w:bidi="en-AU"/>
      </w:rPr>
    </w:lvl>
    <w:lvl w:ilvl="6" w:tplc="41608776">
      <w:numFmt w:val="bullet"/>
      <w:lvlText w:val="•"/>
      <w:lvlJc w:val="left"/>
      <w:pPr>
        <w:ind w:left="1568" w:hanging="171"/>
      </w:pPr>
      <w:rPr>
        <w:rFonts w:hint="default"/>
        <w:lang w:val="en-AU" w:eastAsia="en-AU" w:bidi="en-AU"/>
      </w:rPr>
    </w:lvl>
    <w:lvl w:ilvl="7" w:tplc="40460A90">
      <w:numFmt w:val="bullet"/>
      <w:lvlText w:val="•"/>
      <w:lvlJc w:val="left"/>
      <w:pPr>
        <w:ind w:left="1782" w:hanging="171"/>
      </w:pPr>
      <w:rPr>
        <w:rFonts w:hint="default"/>
        <w:lang w:val="en-AU" w:eastAsia="en-AU" w:bidi="en-AU"/>
      </w:rPr>
    </w:lvl>
    <w:lvl w:ilvl="8" w:tplc="8668D38C">
      <w:numFmt w:val="bullet"/>
      <w:lvlText w:val="•"/>
      <w:lvlJc w:val="left"/>
      <w:pPr>
        <w:ind w:left="1997" w:hanging="171"/>
      </w:pPr>
      <w:rPr>
        <w:rFonts w:hint="default"/>
        <w:lang w:val="en-AU" w:eastAsia="en-AU" w:bidi="en-AU"/>
      </w:rPr>
    </w:lvl>
  </w:abstractNum>
  <w:abstractNum w:abstractNumId="15" w15:restartNumberingAfterBreak="0">
    <w:nsid w:val="09193C27"/>
    <w:multiLevelType w:val="hybridMultilevel"/>
    <w:tmpl w:val="A3E282EA"/>
    <w:lvl w:ilvl="0" w:tplc="DA66303E">
      <w:numFmt w:val="bullet"/>
      <w:lvlText w:val=""/>
      <w:lvlJc w:val="left"/>
      <w:pPr>
        <w:ind w:left="278" w:hanging="171"/>
      </w:pPr>
      <w:rPr>
        <w:rFonts w:ascii="Symbol" w:eastAsia="Symbol" w:hAnsi="Symbol" w:cs="Symbol" w:hint="default"/>
        <w:w w:val="99"/>
        <w:sz w:val="19"/>
        <w:szCs w:val="19"/>
        <w:lang w:val="en-AU" w:eastAsia="en-AU" w:bidi="en-AU"/>
      </w:rPr>
    </w:lvl>
    <w:lvl w:ilvl="1" w:tplc="1EECAE0A">
      <w:numFmt w:val="bullet"/>
      <w:lvlText w:val="•"/>
      <w:lvlJc w:val="left"/>
      <w:pPr>
        <w:ind w:left="618" w:hanging="171"/>
      </w:pPr>
      <w:rPr>
        <w:rFonts w:hint="default"/>
        <w:lang w:val="en-AU" w:eastAsia="en-AU" w:bidi="en-AU"/>
      </w:rPr>
    </w:lvl>
    <w:lvl w:ilvl="2" w:tplc="470AD3D2">
      <w:numFmt w:val="bullet"/>
      <w:lvlText w:val="•"/>
      <w:lvlJc w:val="left"/>
      <w:pPr>
        <w:ind w:left="957" w:hanging="171"/>
      </w:pPr>
      <w:rPr>
        <w:rFonts w:hint="default"/>
        <w:lang w:val="en-AU" w:eastAsia="en-AU" w:bidi="en-AU"/>
      </w:rPr>
    </w:lvl>
    <w:lvl w:ilvl="3" w:tplc="DE70ED42">
      <w:numFmt w:val="bullet"/>
      <w:lvlText w:val="•"/>
      <w:lvlJc w:val="left"/>
      <w:pPr>
        <w:ind w:left="1296" w:hanging="171"/>
      </w:pPr>
      <w:rPr>
        <w:rFonts w:hint="default"/>
        <w:lang w:val="en-AU" w:eastAsia="en-AU" w:bidi="en-AU"/>
      </w:rPr>
    </w:lvl>
    <w:lvl w:ilvl="4" w:tplc="85601484">
      <w:numFmt w:val="bullet"/>
      <w:lvlText w:val="•"/>
      <w:lvlJc w:val="left"/>
      <w:pPr>
        <w:ind w:left="1634" w:hanging="171"/>
      </w:pPr>
      <w:rPr>
        <w:rFonts w:hint="default"/>
        <w:lang w:val="en-AU" w:eastAsia="en-AU" w:bidi="en-AU"/>
      </w:rPr>
    </w:lvl>
    <w:lvl w:ilvl="5" w:tplc="906ACCC2">
      <w:numFmt w:val="bullet"/>
      <w:lvlText w:val="•"/>
      <w:lvlJc w:val="left"/>
      <w:pPr>
        <w:ind w:left="1973" w:hanging="171"/>
      </w:pPr>
      <w:rPr>
        <w:rFonts w:hint="default"/>
        <w:lang w:val="en-AU" w:eastAsia="en-AU" w:bidi="en-AU"/>
      </w:rPr>
    </w:lvl>
    <w:lvl w:ilvl="6" w:tplc="EAF8C65A">
      <w:numFmt w:val="bullet"/>
      <w:lvlText w:val="•"/>
      <w:lvlJc w:val="left"/>
      <w:pPr>
        <w:ind w:left="2312" w:hanging="171"/>
      </w:pPr>
      <w:rPr>
        <w:rFonts w:hint="default"/>
        <w:lang w:val="en-AU" w:eastAsia="en-AU" w:bidi="en-AU"/>
      </w:rPr>
    </w:lvl>
    <w:lvl w:ilvl="7" w:tplc="20664430">
      <w:numFmt w:val="bullet"/>
      <w:lvlText w:val="•"/>
      <w:lvlJc w:val="left"/>
      <w:pPr>
        <w:ind w:left="2650" w:hanging="171"/>
      </w:pPr>
      <w:rPr>
        <w:rFonts w:hint="default"/>
        <w:lang w:val="en-AU" w:eastAsia="en-AU" w:bidi="en-AU"/>
      </w:rPr>
    </w:lvl>
    <w:lvl w:ilvl="8" w:tplc="4970A930">
      <w:numFmt w:val="bullet"/>
      <w:lvlText w:val="•"/>
      <w:lvlJc w:val="left"/>
      <w:pPr>
        <w:ind w:left="2989" w:hanging="171"/>
      </w:pPr>
      <w:rPr>
        <w:rFonts w:hint="default"/>
        <w:lang w:val="en-AU" w:eastAsia="en-AU" w:bidi="en-AU"/>
      </w:rPr>
    </w:lvl>
  </w:abstractNum>
  <w:abstractNum w:abstractNumId="16" w15:restartNumberingAfterBreak="0">
    <w:nsid w:val="092878DB"/>
    <w:multiLevelType w:val="hybridMultilevel"/>
    <w:tmpl w:val="79C8733E"/>
    <w:lvl w:ilvl="0" w:tplc="AC1A1076">
      <w:numFmt w:val="bullet"/>
      <w:lvlText w:val=""/>
      <w:lvlJc w:val="left"/>
      <w:pPr>
        <w:ind w:left="278" w:hanging="171"/>
      </w:pPr>
      <w:rPr>
        <w:rFonts w:ascii="Symbol" w:eastAsia="Symbol" w:hAnsi="Symbol" w:cs="Symbol" w:hint="default"/>
        <w:w w:val="99"/>
        <w:sz w:val="19"/>
        <w:szCs w:val="19"/>
        <w:lang w:val="en-AU" w:eastAsia="en-AU" w:bidi="en-AU"/>
      </w:rPr>
    </w:lvl>
    <w:lvl w:ilvl="1" w:tplc="01128C52">
      <w:numFmt w:val="bullet"/>
      <w:lvlText w:val="•"/>
      <w:lvlJc w:val="left"/>
      <w:pPr>
        <w:ind w:left="623" w:hanging="171"/>
      </w:pPr>
      <w:rPr>
        <w:rFonts w:hint="default"/>
        <w:lang w:val="en-AU" w:eastAsia="en-AU" w:bidi="en-AU"/>
      </w:rPr>
    </w:lvl>
    <w:lvl w:ilvl="2" w:tplc="A6E05668">
      <w:numFmt w:val="bullet"/>
      <w:lvlText w:val="•"/>
      <w:lvlJc w:val="left"/>
      <w:pPr>
        <w:ind w:left="967" w:hanging="171"/>
      </w:pPr>
      <w:rPr>
        <w:rFonts w:hint="default"/>
        <w:lang w:val="en-AU" w:eastAsia="en-AU" w:bidi="en-AU"/>
      </w:rPr>
    </w:lvl>
    <w:lvl w:ilvl="3" w:tplc="410865EA">
      <w:numFmt w:val="bullet"/>
      <w:lvlText w:val="•"/>
      <w:lvlJc w:val="left"/>
      <w:pPr>
        <w:ind w:left="1311" w:hanging="171"/>
      </w:pPr>
      <w:rPr>
        <w:rFonts w:hint="default"/>
        <w:lang w:val="en-AU" w:eastAsia="en-AU" w:bidi="en-AU"/>
      </w:rPr>
    </w:lvl>
    <w:lvl w:ilvl="4" w:tplc="1722F3F8">
      <w:numFmt w:val="bullet"/>
      <w:lvlText w:val="•"/>
      <w:lvlJc w:val="left"/>
      <w:pPr>
        <w:ind w:left="1654" w:hanging="171"/>
      </w:pPr>
      <w:rPr>
        <w:rFonts w:hint="default"/>
        <w:lang w:val="en-AU" w:eastAsia="en-AU" w:bidi="en-AU"/>
      </w:rPr>
    </w:lvl>
    <w:lvl w:ilvl="5" w:tplc="1AF8FF76">
      <w:numFmt w:val="bullet"/>
      <w:lvlText w:val="•"/>
      <w:lvlJc w:val="left"/>
      <w:pPr>
        <w:ind w:left="1998" w:hanging="171"/>
      </w:pPr>
      <w:rPr>
        <w:rFonts w:hint="default"/>
        <w:lang w:val="en-AU" w:eastAsia="en-AU" w:bidi="en-AU"/>
      </w:rPr>
    </w:lvl>
    <w:lvl w:ilvl="6" w:tplc="ED3E1990">
      <w:numFmt w:val="bullet"/>
      <w:lvlText w:val="•"/>
      <w:lvlJc w:val="left"/>
      <w:pPr>
        <w:ind w:left="2342" w:hanging="171"/>
      </w:pPr>
      <w:rPr>
        <w:rFonts w:hint="default"/>
        <w:lang w:val="en-AU" w:eastAsia="en-AU" w:bidi="en-AU"/>
      </w:rPr>
    </w:lvl>
    <w:lvl w:ilvl="7" w:tplc="2EA0075C">
      <w:numFmt w:val="bullet"/>
      <w:lvlText w:val="•"/>
      <w:lvlJc w:val="left"/>
      <w:pPr>
        <w:ind w:left="2685" w:hanging="171"/>
      </w:pPr>
      <w:rPr>
        <w:rFonts w:hint="default"/>
        <w:lang w:val="en-AU" w:eastAsia="en-AU" w:bidi="en-AU"/>
      </w:rPr>
    </w:lvl>
    <w:lvl w:ilvl="8" w:tplc="D74E7974">
      <w:numFmt w:val="bullet"/>
      <w:lvlText w:val="•"/>
      <w:lvlJc w:val="left"/>
      <w:pPr>
        <w:ind w:left="3029" w:hanging="171"/>
      </w:pPr>
      <w:rPr>
        <w:rFonts w:hint="default"/>
        <w:lang w:val="en-AU" w:eastAsia="en-AU" w:bidi="en-AU"/>
      </w:rPr>
    </w:lvl>
  </w:abstractNum>
  <w:abstractNum w:abstractNumId="17" w15:restartNumberingAfterBreak="0">
    <w:nsid w:val="0A231C51"/>
    <w:multiLevelType w:val="hybridMultilevel"/>
    <w:tmpl w:val="F09C2854"/>
    <w:lvl w:ilvl="0" w:tplc="A2DA0FA8">
      <w:numFmt w:val="bullet"/>
      <w:lvlText w:val=""/>
      <w:lvlJc w:val="left"/>
      <w:pPr>
        <w:ind w:left="279" w:hanging="171"/>
      </w:pPr>
      <w:rPr>
        <w:rFonts w:ascii="Symbol" w:eastAsia="Symbol" w:hAnsi="Symbol" w:cs="Symbol" w:hint="default"/>
        <w:w w:val="99"/>
        <w:sz w:val="19"/>
        <w:szCs w:val="19"/>
        <w:lang w:val="en-AU" w:eastAsia="en-AU" w:bidi="en-AU"/>
      </w:rPr>
    </w:lvl>
    <w:lvl w:ilvl="1" w:tplc="1730FA4E">
      <w:numFmt w:val="bullet"/>
      <w:lvlText w:val="•"/>
      <w:lvlJc w:val="left"/>
      <w:pPr>
        <w:ind w:left="617" w:hanging="171"/>
      </w:pPr>
      <w:rPr>
        <w:rFonts w:hint="default"/>
        <w:lang w:val="en-AU" w:eastAsia="en-AU" w:bidi="en-AU"/>
      </w:rPr>
    </w:lvl>
    <w:lvl w:ilvl="2" w:tplc="04CC5840">
      <w:numFmt w:val="bullet"/>
      <w:lvlText w:val="•"/>
      <w:lvlJc w:val="left"/>
      <w:pPr>
        <w:ind w:left="955" w:hanging="171"/>
      </w:pPr>
      <w:rPr>
        <w:rFonts w:hint="default"/>
        <w:lang w:val="en-AU" w:eastAsia="en-AU" w:bidi="en-AU"/>
      </w:rPr>
    </w:lvl>
    <w:lvl w:ilvl="3" w:tplc="06E03236">
      <w:numFmt w:val="bullet"/>
      <w:lvlText w:val="•"/>
      <w:lvlJc w:val="left"/>
      <w:pPr>
        <w:ind w:left="1292" w:hanging="171"/>
      </w:pPr>
      <w:rPr>
        <w:rFonts w:hint="default"/>
        <w:lang w:val="en-AU" w:eastAsia="en-AU" w:bidi="en-AU"/>
      </w:rPr>
    </w:lvl>
    <w:lvl w:ilvl="4" w:tplc="8DDEF51A">
      <w:numFmt w:val="bullet"/>
      <w:lvlText w:val="•"/>
      <w:lvlJc w:val="left"/>
      <w:pPr>
        <w:ind w:left="1630" w:hanging="171"/>
      </w:pPr>
      <w:rPr>
        <w:rFonts w:hint="default"/>
        <w:lang w:val="en-AU" w:eastAsia="en-AU" w:bidi="en-AU"/>
      </w:rPr>
    </w:lvl>
    <w:lvl w:ilvl="5" w:tplc="9EA6D194">
      <w:numFmt w:val="bullet"/>
      <w:lvlText w:val="•"/>
      <w:lvlJc w:val="left"/>
      <w:pPr>
        <w:ind w:left="1967" w:hanging="171"/>
      </w:pPr>
      <w:rPr>
        <w:rFonts w:hint="default"/>
        <w:lang w:val="en-AU" w:eastAsia="en-AU" w:bidi="en-AU"/>
      </w:rPr>
    </w:lvl>
    <w:lvl w:ilvl="6" w:tplc="ACB4E4B6">
      <w:numFmt w:val="bullet"/>
      <w:lvlText w:val="•"/>
      <w:lvlJc w:val="left"/>
      <w:pPr>
        <w:ind w:left="2305" w:hanging="171"/>
      </w:pPr>
      <w:rPr>
        <w:rFonts w:hint="default"/>
        <w:lang w:val="en-AU" w:eastAsia="en-AU" w:bidi="en-AU"/>
      </w:rPr>
    </w:lvl>
    <w:lvl w:ilvl="7" w:tplc="E01C1018">
      <w:numFmt w:val="bullet"/>
      <w:lvlText w:val="•"/>
      <w:lvlJc w:val="left"/>
      <w:pPr>
        <w:ind w:left="2642" w:hanging="171"/>
      </w:pPr>
      <w:rPr>
        <w:rFonts w:hint="default"/>
        <w:lang w:val="en-AU" w:eastAsia="en-AU" w:bidi="en-AU"/>
      </w:rPr>
    </w:lvl>
    <w:lvl w:ilvl="8" w:tplc="EACC302A">
      <w:numFmt w:val="bullet"/>
      <w:lvlText w:val="•"/>
      <w:lvlJc w:val="left"/>
      <w:pPr>
        <w:ind w:left="2980" w:hanging="171"/>
      </w:pPr>
      <w:rPr>
        <w:rFonts w:hint="default"/>
        <w:lang w:val="en-AU" w:eastAsia="en-AU" w:bidi="en-AU"/>
      </w:rPr>
    </w:lvl>
  </w:abstractNum>
  <w:abstractNum w:abstractNumId="18" w15:restartNumberingAfterBreak="0">
    <w:nsid w:val="0A6B681C"/>
    <w:multiLevelType w:val="hybridMultilevel"/>
    <w:tmpl w:val="98380AA2"/>
    <w:lvl w:ilvl="0" w:tplc="465C9CEE">
      <w:numFmt w:val="bullet"/>
      <w:lvlText w:val=""/>
      <w:lvlJc w:val="left"/>
      <w:pPr>
        <w:ind w:left="278" w:hanging="171"/>
      </w:pPr>
      <w:rPr>
        <w:rFonts w:ascii="Symbol" w:eastAsia="Symbol" w:hAnsi="Symbol" w:cs="Symbol" w:hint="default"/>
        <w:w w:val="99"/>
        <w:sz w:val="19"/>
        <w:szCs w:val="19"/>
        <w:lang w:val="en-AU" w:eastAsia="en-AU" w:bidi="en-AU"/>
      </w:rPr>
    </w:lvl>
    <w:lvl w:ilvl="1" w:tplc="FFB4539C">
      <w:numFmt w:val="bullet"/>
      <w:lvlText w:val="•"/>
      <w:lvlJc w:val="left"/>
      <w:pPr>
        <w:ind w:left="472" w:hanging="171"/>
      </w:pPr>
      <w:rPr>
        <w:rFonts w:hint="default"/>
        <w:lang w:val="en-AU" w:eastAsia="en-AU" w:bidi="en-AU"/>
      </w:rPr>
    </w:lvl>
    <w:lvl w:ilvl="2" w:tplc="ECE4A55E">
      <w:numFmt w:val="bullet"/>
      <w:lvlText w:val="•"/>
      <w:lvlJc w:val="left"/>
      <w:pPr>
        <w:ind w:left="664" w:hanging="171"/>
      </w:pPr>
      <w:rPr>
        <w:rFonts w:hint="default"/>
        <w:lang w:val="en-AU" w:eastAsia="en-AU" w:bidi="en-AU"/>
      </w:rPr>
    </w:lvl>
    <w:lvl w:ilvl="3" w:tplc="A230AF9E">
      <w:numFmt w:val="bullet"/>
      <w:lvlText w:val="•"/>
      <w:lvlJc w:val="left"/>
      <w:pPr>
        <w:ind w:left="856" w:hanging="171"/>
      </w:pPr>
      <w:rPr>
        <w:rFonts w:hint="default"/>
        <w:lang w:val="en-AU" w:eastAsia="en-AU" w:bidi="en-AU"/>
      </w:rPr>
    </w:lvl>
    <w:lvl w:ilvl="4" w:tplc="D876E3FE">
      <w:numFmt w:val="bullet"/>
      <w:lvlText w:val="•"/>
      <w:lvlJc w:val="left"/>
      <w:pPr>
        <w:ind w:left="1049" w:hanging="171"/>
      </w:pPr>
      <w:rPr>
        <w:rFonts w:hint="default"/>
        <w:lang w:val="en-AU" w:eastAsia="en-AU" w:bidi="en-AU"/>
      </w:rPr>
    </w:lvl>
    <w:lvl w:ilvl="5" w:tplc="0F78DF4E">
      <w:numFmt w:val="bullet"/>
      <w:lvlText w:val="•"/>
      <w:lvlJc w:val="left"/>
      <w:pPr>
        <w:ind w:left="1241" w:hanging="171"/>
      </w:pPr>
      <w:rPr>
        <w:rFonts w:hint="default"/>
        <w:lang w:val="en-AU" w:eastAsia="en-AU" w:bidi="en-AU"/>
      </w:rPr>
    </w:lvl>
    <w:lvl w:ilvl="6" w:tplc="38E871B4">
      <w:numFmt w:val="bullet"/>
      <w:lvlText w:val="•"/>
      <w:lvlJc w:val="left"/>
      <w:pPr>
        <w:ind w:left="1433" w:hanging="171"/>
      </w:pPr>
      <w:rPr>
        <w:rFonts w:hint="default"/>
        <w:lang w:val="en-AU" w:eastAsia="en-AU" w:bidi="en-AU"/>
      </w:rPr>
    </w:lvl>
    <w:lvl w:ilvl="7" w:tplc="72EA1A76">
      <w:numFmt w:val="bullet"/>
      <w:lvlText w:val="•"/>
      <w:lvlJc w:val="left"/>
      <w:pPr>
        <w:ind w:left="1626" w:hanging="171"/>
      </w:pPr>
      <w:rPr>
        <w:rFonts w:hint="default"/>
        <w:lang w:val="en-AU" w:eastAsia="en-AU" w:bidi="en-AU"/>
      </w:rPr>
    </w:lvl>
    <w:lvl w:ilvl="8" w:tplc="AA2A8BD0">
      <w:numFmt w:val="bullet"/>
      <w:lvlText w:val="•"/>
      <w:lvlJc w:val="left"/>
      <w:pPr>
        <w:ind w:left="1818" w:hanging="171"/>
      </w:pPr>
      <w:rPr>
        <w:rFonts w:hint="default"/>
        <w:lang w:val="en-AU" w:eastAsia="en-AU" w:bidi="en-AU"/>
      </w:rPr>
    </w:lvl>
  </w:abstractNum>
  <w:abstractNum w:abstractNumId="19" w15:restartNumberingAfterBreak="0">
    <w:nsid w:val="0AB56E43"/>
    <w:multiLevelType w:val="hybridMultilevel"/>
    <w:tmpl w:val="C58C1C58"/>
    <w:lvl w:ilvl="0" w:tplc="C156AA28">
      <w:numFmt w:val="bullet"/>
      <w:lvlText w:val=""/>
      <w:lvlJc w:val="left"/>
      <w:pPr>
        <w:ind w:left="278" w:hanging="171"/>
      </w:pPr>
      <w:rPr>
        <w:rFonts w:ascii="Symbol" w:eastAsia="Symbol" w:hAnsi="Symbol" w:cs="Symbol" w:hint="default"/>
        <w:w w:val="99"/>
        <w:sz w:val="19"/>
        <w:szCs w:val="19"/>
        <w:lang w:val="en-AU" w:eastAsia="en-AU" w:bidi="en-AU"/>
      </w:rPr>
    </w:lvl>
    <w:lvl w:ilvl="1" w:tplc="5F082DF6">
      <w:numFmt w:val="bullet"/>
      <w:lvlText w:val="•"/>
      <w:lvlJc w:val="left"/>
      <w:pPr>
        <w:ind w:left="474" w:hanging="171"/>
      </w:pPr>
      <w:rPr>
        <w:rFonts w:hint="default"/>
        <w:lang w:val="en-AU" w:eastAsia="en-AU" w:bidi="en-AU"/>
      </w:rPr>
    </w:lvl>
    <w:lvl w:ilvl="2" w:tplc="BB6246A2">
      <w:numFmt w:val="bullet"/>
      <w:lvlText w:val="•"/>
      <w:lvlJc w:val="left"/>
      <w:pPr>
        <w:ind w:left="668" w:hanging="171"/>
      </w:pPr>
      <w:rPr>
        <w:rFonts w:hint="default"/>
        <w:lang w:val="en-AU" w:eastAsia="en-AU" w:bidi="en-AU"/>
      </w:rPr>
    </w:lvl>
    <w:lvl w:ilvl="3" w:tplc="2FB498EA">
      <w:numFmt w:val="bullet"/>
      <w:lvlText w:val="•"/>
      <w:lvlJc w:val="left"/>
      <w:pPr>
        <w:ind w:left="862" w:hanging="171"/>
      </w:pPr>
      <w:rPr>
        <w:rFonts w:hint="default"/>
        <w:lang w:val="en-AU" w:eastAsia="en-AU" w:bidi="en-AU"/>
      </w:rPr>
    </w:lvl>
    <w:lvl w:ilvl="4" w:tplc="BB52D278">
      <w:numFmt w:val="bullet"/>
      <w:lvlText w:val="•"/>
      <w:lvlJc w:val="left"/>
      <w:pPr>
        <w:ind w:left="1056" w:hanging="171"/>
      </w:pPr>
      <w:rPr>
        <w:rFonts w:hint="default"/>
        <w:lang w:val="en-AU" w:eastAsia="en-AU" w:bidi="en-AU"/>
      </w:rPr>
    </w:lvl>
    <w:lvl w:ilvl="5" w:tplc="021679B8">
      <w:numFmt w:val="bullet"/>
      <w:lvlText w:val="•"/>
      <w:lvlJc w:val="left"/>
      <w:pPr>
        <w:ind w:left="1250" w:hanging="171"/>
      </w:pPr>
      <w:rPr>
        <w:rFonts w:hint="default"/>
        <w:lang w:val="en-AU" w:eastAsia="en-AU" w:bidi="en-AU"/>
      </w:rPr>
    </w:lvl>
    <w:lvl w:ilvl="6" w:tplc="0CF8F0AC">
      <w:numFmt w:val="bullet"/>
      <w:lvlText w:val="•"/>
      <w:lvlJc w:val="left"/>
      <w:pPr>
        <w:ind w:left="1444" w:hanging="171"/>
      </w:pPr>
      <w:rPr>
        <w:rFonts w:hint="default"/>
        <w:lang w:val="en-AU" w:eastAsia="en-AU" w:bidi="en-AU"/>
      </w:rPr>
    </w:lvl>
    <w:lvl w:ilvl="7" w:tplc="85884698">
      <w:numFmt w:val="bullet"/>
      <w:lvlText w:val="•"/>
      <w:lvlJc w:val="left"/>
      <w:pPr>
        <w:ind w:left="1638" w:hanging="171"/>
      </w:pPr>
      <w:rPr>
        <w:rFonts w:hint="default"/>
        <w:lang w:val="en-AU" w:eastAsia="en-AU" w:bidi="en-AU"/>
      </w:rPr>
    </w:lvl>
    <w:lvl w:ilvl="8" w:tplc="8190DD2E">
      <w:numFmt w:val="bullet"/>
      <w:lvlText w:val="•"/>
      <w:lvlJc w:val="left"/>
      <w:pPr>
        <w:ind w:left="1832" w:hanging="171"/>
      </w:pPr>
      <w:rPr>
        <w:rFonts w:hint="default"/>
        <w:lang w:val="en-AU" w:eastAsia="en-AU" w:bidi="en-AU"/>
      </w:rPr>
    </w:lvl>
  </w:abstractNum>
  <w:abstractNum w:abstractNumId="20" w15:restartNumberingAfterBreak="0">
    <w:nsid w:val="0B4C7287"/>
    <w:multiLevelType w:val="hybridMultilevel"/>
    <w:tmpl w:val="D094376E"/>
    <w:lvl w:ilvl="0" w:tplc="C570F222">
      <w:start w:val="1"/>
      <w:numFmt w:val="bullet"/>
      <w:lvlText w:val="·"/>
      <w:lvlJc w:val="left"/>
      <w:pPr>
        <w:ind w:left="720" w:hanging="360"/>
      </w:pPr>
      <w:rPr>
        <w:rFonts w:ascii="Symbol" w:hAnsi="Symbol" w:hint="default"/>
      </w:rPr>
    </w:lvl>
    <w:lvl w:ilvl="1" w:tplc="88A00032">
      <w:start w:val="1"/>
      <w:numFmt w:val="bullet"/>
      <w:lvlText w:val="o"/>
      <w:lvlJc w:val="left"/>
      <w:pPr>
        <w:ind w:left="1440" w:hanging="360"/>
      </w:pPr>
      <w:rPr>
        <w:rFonts w:ascii="Courier New" w:hAnsi="Courier New" w:hint="default"/>
      </w:rPr>
    </w:lvl>
    <w:lvl w:ilvl="2" w:tplc="E31646E0">
      <w:start w:val="1"/>
      <w:numFmt w:val="bullet"/>
      <w:lvlText w:val=""/>
      <w:lvlJc w:val="left"/>
      <w:pPr>
        <w:ind w:left="2160" w:hanging="360"/>
      </w:pPr>
      <w:rPr>
        <w:rFonts w:ascii="Wingdings" w:hAnsi="Wingdings" w:hint="default"/>
      </w:rPr>
    </w:lvl>
    <w:lvl w:ilvl="3" w:tplc="635C5FFE">
      <w:start w:val="1"/>
      <w:numFmt w:val="bullet"/>
      <w:lvlText w:val=""/>
      <w:lvlJc w:val="left"/>
      <w:pPr>
        <w:ind w:left="2880" w:hanging="360"/>
      </w:pPr>
      <w:rPr>
        <w:rFonts w:ascii="Symbol" w:hAnsi="Symbol" w:hint="default"/>
      </w:rPr>
    </w:lvl>
    <w:lvl w:ilvl="4" w:tplc="13C6D2CE">
      <w:start w:val="1"/>
      <w:numFmt w:val="bullet"/>
      <w:lvlText w:val="o"/>
      <w:lvlJc w:val="left"/>
      <w:pPr>
        <w:ind w:left="3600" w:hanging="360"/>
      </w:pPr>
      <w:rPr>
        <w:rFonts w:ascii="Courier New" w:hAnsi="Courier New" w:hint="default"/>
      </w:rPr>
    </w:lvl>
    <w:lvl w:ilvl="5" w:tplc="AAD8CE40">
      <w:start w:val="1"/>
      <w:numFmt w:val="bullet"/>
      <w:lvlText w:val=""/>
      <w:lvlJc w:val="left"/>
      <w:pPr>
        <w:ind w:left="4320" w:hanging="360"/>
      </w:pPr>
      <w:rPr>
        <w:rFonts w:ascii="Wingdings" w:hAnsi="Wingdings" w:hint="default"/>
      </w:rPr>
    </w:lvl>
    <w:lvl w:ilvl="6" w:tplc="FB92CAEE">
      <w:start w:val="1"/>
      <w:numFmt w:val="bullet"/>
      <w:lvlText w:val=""/>
      <w:lvlJc w:val="left"/>
      <w:pPr>
        <w:ind w:left="5040" w:hanging="360"/>
      </w:pPr>
      <w:rPr>
        <w:rFonts w:ascii="Symbol" w:hAnsi="Symbol" w:hint="default"/>
      </w:rPr>
    </w:lvl>
    <w:lvl w:ilvl="7" w:tplc="B0C4C018">
      <w:start w:val="1"/>
      <w:numFmt w:val="bullet"/>
      <w:lvlText w:val="o"/>
      <w:lvlJc w:val="left"/>
      <w:pPr>
        <w:ind w:left="5760" w:hanging="360"/>
      </w:pPr>
      <w:rPr>
        <w:rFonts w:ascii="Courier New" w:hAnsi="Courier New" w:hint="default"/>
      </w:rPr>
    </w:lvl>
    <w:lvl w:ilvl="8" w:tplc="D3E459F6">
      <w:start w:val="1"/>
      <w:numFmt w:val="bullet"/>
      <w:lvlText w:val=""/>
      <w:lvlJc w:val="left"/>
      <w:pPr>
        <w:ind w:left="6480" w:hanging="360"/>
      </w:pPr>
      <w:rPr>
        <w:rFonts w:ascii="Wingdings" w:hAnsi="Wingdings" w:hint="default"/>
      </w:rPr>
    </w:lvl>
  </w:abstractNum>
  <w:abstractNum w:abstractNumId="21" w15:restartNumberingAfterBreak="0">
    <w:nsid w:val="0C7B7799"/>
    <w:multiLevelType w:val="hybridMultilevel"/>
    <w:tmpl w:val="19EE48F2"/>
    <w:lvl w:ilvl="0" w:tplc="EEE0CA4E">
      <w:numFmt w:val="bullet"/>
      <w:lvlText w:val=""/>
      <w:lvlJc w:val="left"/>
      <w:pPr>
        <w:ind w:left="278" w:hanging="171"/>
      </w:pPr>
      <w:rPr>
        <w:rFonts w:ascii="Symbol" w:eastAsia="Symbol" w:hAnsi="Symbol" w:cs="Symbol" w:hint="default"/>
        <w:w w:val="99"/>
        <w:sz w:val="19"/>
        <w:szCs w:val="19"/>
        <w:lang w:val="en-AU" w:eastAsia="en-AU" w:bidi="en-AU"/>
      </w:rPr>
    </w:lvl>
    <w:lvl w:ilvl="1" w:tplc="A6A21408">
      <w:numFmt w:val="bullet"/>
      <w:lvlText w:val="•"/>
      <w:lvlJc w:val="left"/>
      <w:pPr>
        <w:ind w:left="473" w:hanging="171"/>
      </w:pPr>
      <w:rPr>
        <w:rFonts w:hint="default"/>
        <w:lang w:val="en-AU" w:eastAsia="en-AU" w:bidi="en-AU"/>
      </w:rPr>
    </w:lvl>
    <w:lvl w:ilvl="2" w:tplc="CB2E414A">
      <w:numFmt w:val="bullet"/>
      <w:lvlText w:val="•"/>
      <w:lvlJc w:val="left"/>
      <w:pPr>
        <w:ind w:left="667" w:hanging="171"/>
      </w:pPr>
      <w:rPr>
        <w:rFonts w:hint="default"/>
        <w:lang w:val="en-AU" w:eastAsia="en-AU" w:bidi="en-AU"/>
      </w:rPr>
    </w:lvl>
    <w:lvl w:ilvl="3" w:tplc="3606CB1A">
      <w:numFmt w:val="bullet"/>
      <w:lvlText w:val="•"/>
      <w:lvlJc w:val="left"/>
      <w:pPr>
        <w:ind w:left="861" w:hanging="171"/>
      </w:pPr>
      <w:rPr>
        <w:rFonts w:hint="default"/>
        <w:lang w:val="en-AU" w:eastAsia="en-AU" w:bidi="en-AU"/>
      </w:rPr>
    </w:lvl>
    <w:lvl w:ilvl="4" w:tplc="43CC6FEE">
      <w:numFmt w:val="bullet"/>
      <w:lvlText w:val="•"/>
      <w:lvlJc w:val="left"/>
      <w:pPr>
        <w:ind w:left="1054" w:hanging="171"/>
      </w:pPr>
      <w:rPr>
        <w:rFonts w:hint="default"/>
        <w:lang w:val="en-AU" w:eastAsia="en-AU" w:bidi="en-AU"/>
      </w:rPr>
    </w:lvl>
    <w:lvl w:ilvl="5" w:tplc="8EB421DA">
      <w:numFmt w:val="bullet"/>
      <w:lvlText w:val="•"/>
      <w:lvlJc w:val="left"/>
      <w:pPr>
        <w:ind w:left="1248" w:hanging="171"/>
      </w:pPr>
      <w:rPr>
        <w:rFonts w:hint="default"/>
        <w:lang w:val="en-AU" w:eastAsia="en-AU" w:bidi="en-AU"/>
      </w:rPr>
    </w:lvl>
    <w:lvl w:ilvl="6" w:tplc="1D7EE20C">
      <w:numFmt w:val="bullet"/>
      <w:lvlText w:val="•"/>
      <w:lvlJc w:val="left"/>
      <w:pPr>
        <w:ind w:left="1442" w:hanging="171"/>
      </w:pPr>
      <w:rPr>
        <w:rFonts w:hint="default"/>
        <w:lang w:val="en-AU" w:eastAsia="en-AU" w:bidi="en-AU"/>
      </w:rPr>
    </w:lvl>
    <w:lvl w:ilvl="7" w:tplc="6E982436">
      <w:numFmt w:val="bullet"/>
      <w:lvlText w:val="•"/>
      <w:lvlJc w:val="left"/>
      <w:pPr>
        <w:ind w:left="1635" w:hanging="171"/>
      </w:pPr>
      <w:rPr>
        <w:rFonts w:hint="default"/>
        <w:lang w:val="en-AU" w:eastAsia="en-AU" w:bidi="en-AU"/>
      </w:rPr>
    </w:lvl>
    <w:lvl w:ilvl="8" w:tplc="7E727FD2">
      <w:numFmt w:val="bullet"/>
      <w:lvlText w:val="•"/>
      <w:lvlJc w:val="left"/>
      <w:pPr>
        <w:ind w:left="1829" w:hanging="171"/>
      </w:pPr>
      <w:rPr>
        <w:rFonts w:hint="default"/>
        <w:lang w:val="en-AU" w:eastAsia="en-AU" w:bidi="en-AU"/>
      </w:rPr>
    </w:lvl>
  </w:abstractNum>
  <w:abstractNum w:abstractNumId="22" w15:restartNumberingAfterBreak="0">
    <w:nsid w:val="0CBDE88F"/>
    <w:multiLevelType w:val="hybridMultilevel"/>
    <w:tmpl w:val="D382DBB4"/>
    <w:lvl w:ilvl="0" w:tplc="034E0550">
      <w:start w:val="1"/>
      <w:numFmt w:val="bullet"/>
      <w:lvlText w:val="·"/>
      <w:lvlJc w:val="left"/>
      <w:pPr>
        <w:ind w:left="720" w:hanging="360"/>
      </w:pPr>
      <w:rPr>
        <w:rFonts w:ascii="Symbol" w:hAnsi="Symbol" w:hint="default"/>
      </w:rPr>
    </w:lvl>
    <w:lvl w:ilvl="1" w:tplc="207EC516">
      <w:start w:val="1"/>
      <w:numFmt w:val="bullet"/>
      <w:lvlText w:val="o"/>
      <w:lvlJc w:val="left"/>
      <w:pPr>
        <w:ind w:left="1440" w:hanging="360"/>
      </w:pPr>
      <w:rPr>
        <w:rFonts w:ascii="Courier New" w:hAnsi="Courier New" w:hint="default"/>
      </w:rPr>
    </w:lvl>
    <w:lvl w:ilvl="2" w:tplc="88327F76">
      <w:start w:val="1"/>
      <w:numFmt w:val="bullet"/>
      <w:lvlText w:val=""/>
      <w:lvlJc w:val="left"/>
      <w:pPr>
        <w:ind w:left="2160" w:hanging="360"/>
      </w:pPr>
      <w:rPr>
        <w:rFonts w:ascii="Wingdings" w:hAnsi="Wingdings" w:hint="default"/>
      </w:rPr>
    </w:lvl>
    <w:lvl w:ilvl="3" w:tplc="67E0883A">
      <w:start w:val="1"/>
      <w:numFmt w:val="bullet"/>
      <w:lvlText w:val=""/>
      <w:lvlJc w:val="left"/>
      <w:pPr>
        <w:ind w:left="2880" w:hanging="360"/>
      </w:pPr>
      <w:rPr>
        <w:rFonts w:ascii="Symbol" w:hAnsi="Symbol" w:hint="default"/>
      </w:rPr>
    </w:lvl>
    <w:lvl w:ilvl="4" w:tplc="A4BA1FB4">
      <w:start w:val="1"/>
      <w:numFmt w:val="bullet"/>
      <w:lvlText w:val="o"/>
      <w:lvlJc w:val="left"/>
      <w:pPr>
        <w:ind w:left="3600" w:hanging="360"/>
      </w:pPr>
      <w:rPr>
        <w:rFonts w:ascii="Courier New" w:hAnsi="Courier New" w:hint="default"/>
      </w:rPr>
    </w:lvl>
    <w:lvl w:ilvl="5" w:tplc="C590D0EC">
      <w:start w:val="1"/>
      <w:numFmt w:val="bullet"/>
      <w:lvlText w:val=""/>
      <w:lvlJc w:val="left"/>
      <w:pPr>
        <w:ind w:left="4320" w:hanging="360"/>
      </w:pPr>
      <w:rPr>
        <w:rFonts w:ascii="Wingdings" w:hAnsi="Wingdings" w:hint="default"/>
      </w:rPr>
    </w:lvl>
    <w:lvl w:ilvl="6" w:tplc="A71C53A6">
      <w:start w:val="1"/>
      <w:numFmt w:val="bullet"/>
      <w:lvlText w:val=""/>
      <w:lvlJc w:val="left"/>
      <w:pPr>
        <w:ind w:left="5040" w:hanging="360"/>
      </w:pPr>
      <w:rPr>
        <w:rFonts w:ascii="Symbol" w:hAnsi="Symbol" w:hint="default"/>
      </w:rPr>
    </w:lvl>
    <w:lvl w:ilvl="7" w:tplc="9E7A25D8">
      <w:start w:val="1"/>
      <w:numFmt w:val="bullet"/>
      <w:lvlText w:val="o"/>
      <w:lvlJc w:val="left"/>
      <w:pPr>
        <w:ind w:left="5760" w:hanging="360"/>
      </w:pPr>
      <w:rPr>
        <w:rFonts w:ascii="Courier New" w:hAnsi="Courier New" w:hint="default"/>
      </w:rPr>
    </w:lvl>
    <w:lvl w:ilvl="8" w:tplc="2434536E">
      <w:start w:val="1"/>
      <w:numFmt w:val="bullet"/>
      <w:lvlText w:val=""/>
      <w:lvlJc w:val="left"/>
      <w:pPr>
        <w:ind w:left="6480" w:hanging="360"/>
      </w:pPr>
      <w:rPr>
        <w:rFonts w:ascii="Wingdings" w:hAnsi="Wingdings" w:hint="default"/>
      </w:rPr>
    </w:lvl>
  </w:abstractNum>
  <w:abstractNum w:abstractNumId="23" w15:restartNumberingAfterBreak="0">
    <w:nsid w:val="0E2E3AEF"/>
    <w:multiLevelType w:val="hybridMultilevel"/>
    <w:tmpl w:val="44C4A170"/>
    <w:lvl w:ilvl="0" w:tplc="BD38C4EA">
      <w:numFmt w:val="bullet"/>
      <w:lvlText w:val=""/>
      <w:lvlJc w:val="left"/>
      <w:pPr>
        <w:ind w:left="278" w:hanging="171"/>
      </w:pPr>
      <w:rPr>
        <w:rFonts w:ascii="Symbol" w:eastAsia="Symbol" w:hAnsi="Symbol" w:cs="Symbol" w:hint="default"/>
        <w:w w:val="99"/>
        <w:sz w:val="19"/>
        <w:szCs w:val="19"/>
        <w:lang w:val="en-AU" w:eastAsia="en-AU" w:bidi="en-AU"/>
      </w:rPr>
    </w:lvl>
    <w:lvl w:ilvl="1" w:tplc="F6F601E0">
      <w:numFmt w:val="bullet"/>
      <w:lvlText w:val="•"/>
      <w:lvlJc w:val="left"/>
      <w:pPr>
        <w:ind w:left="625" w:hanging="171"/>
      </w:pPr>
      <w:rPr>
        <w:rFonts w:hint="default"/>
        <w:lang w:val="en-AU" w:eastAsia="en-AU" w:bidi="en-AU"/>
      </w:rPr>
    </w:lvl>
    <w:lvl w:ilvl="2" w:tplc="27368C38">
      <w:numFmt w:val="bullet"/>
      <w:lvlText w:val="•"/>
      <w:lvlJc w:val="left"/>
      <w:pPr>
        <w:ind w:left="970" w:hanging="171"/>
      </w:pPr>
      <w:rPr>
        <w:rFonts w:hint="default"/>
        <w:lang w:val="en-AU" w:eastAsia="en-AU" w:bidi="en-AU"/>
      </w:rPr>
    </w:lvl>
    <w:lvl w:ilvl="3" w:tplc="A29EF390">
      <w:numFmt w:val="bullet"/>
      <w:lvlText w:val="•"/>
      <w:lvlJc w:val="left"/>
      <w:pPr>
        <w:ind w:left="1316" w:hanging="171"/>
      </w:pPr>
      <w:rPr>
        <w:rFonts w:hint="default"/>
        <w:lang w:val="en-AU" w:eastAsia="en-AU" w:bidi="en-AU"/>
      </w:rPr>
    </w:lvl>
    <w:lvl w:ilvl="4" w:tplc="6C127606">
      <w:numFmt w:val="bullet"/>
      <w:lvlText w:val="•"/>
      <w:lvlJc w:val="left"/>
      <w:pPr>
        <w:ind w:left="1661" w:hanging="171"/>
      </w:pPr>
      <w:rPr>
        <w:rFonts w:hint="default"/>
        <w:lang w:val="en-AU" w:eastAsia="en-AU" w:bidi="en-AU"/>
      </w:rPr>
    </w:lvl>
    <w:lvl w:ilvl="5" w:tplc="3A2AB860">
      <w:numFmt w:val="bullet"/>
      <w:lvlText w:val="•"/>
      <w:lvlJc w:val="left"/>
      <w:pPr>
        <w:ind w:left="2007" w:hanging="171"/>
      </w:pPr>
      <w:rPr>
        <w:rFonts w:hint="default"/>
        <w:lang w:val="en-AU" w:eastAsia="en-AU" w:bidi="en-AU"/>
      </w:rPr>
    </w:lvl>
    <w:lvl w:ilvl="6" w:tplc="B93233DE">
      <w:numFmt w:val="bullet"/>
      <w:lvlText w:val="•"/>
      <w:lvlJc w:val="left"/>
      <w:pPr>
        <w:ind w:left="2352" w:hanging="171"/>
      </w:pPr>
      <w:rPr>
        <w:rFonts w:hint="default"/>
        <w:lang w:val="en-AU" w:eastAsia="en-AU" w:bidi="en-AU"/>
      </w:rPr>
    </w:lvl>
    <w:lvl w:ilvl="7" w:tplc="11C86CDC">
      <w:numFmt w:val="bullet"/>
      <w:lvlText w:val="•"/>
      <w:lvlJc w:val="left"/>
      <w:pPr>
        <w:ind w:left="2697" w:hanging="171"/>
      </w:pPr>
      <w:rPr>
        <w:rFonts w:hint="default"/>
        <w:lang w:val="en-AU" w:eastAsia="en-AU" w:bidi="en-AU"/>
      </w:rPr>
    </w:lvl>
    <w:lvl w:ilvl="8" w:tplc="98E02DE6">
      <w:numFmt w:val="bullet"/>
      <w:lvlText w:val="•"/>
      <w:lvlJc w:val="left"/>
      <w:pPr>
        <w:ind w:left="3043" w:hanging="171"/>
      </w:pPr>
      <w:rPr>
        <w:rFonts w:hint="default"/>
        <w:lang w:val="en-AU" w:eastAsia="en-AU" w:bidi="en-AU"/>
      </w:rPr>
    </w:lvl>
  </w:abstractNum>
  <w:abstractNum w:abstractNumId="24" w15:restartNumberingAfterBreak="0">
    <w:nsid w:val="0FE21359"/>
    <w:multiLevelType w:val="hybridMultilevel"/>
    <w:tmpl w:val="ED50DB22"/>
    <w:lvl w:ilvl="0" w:tplc="6826EBA6">
      <w:numFmt w:val="bullet"/>
      <w:lvlText w:val=""/>
      <w:lvlJc w:val="left"/>
      <w:pPr>
        <w:ind w:left="278" w:hanging="171"/>
      </w:pPr>
      <w:rPr>
        <w:rFonts w:ascii="Symbol" w:eastAsia="Symbol" w:hAnsi="Symbol" w:cs="Symbol" w:hint="default"/>
        <w:w w:val="99"/>
        <w:sz w:val="19"/>
        <w:szCs w:val="19"/>
        <w:lang w:val="en-AU" w:eastAsia="en-AU" w:bidi="en-AU"/>
      </w:rPr>
    </w:lvl>
    <w:lvl w:ilvl="1" w:tplc="CF7E8FEC">
      <w:numFmt w:val="bullet"/>
      <w:lvlText w:val="•"/>
      <w:lvlJc w:val="left"/>
      <w:pPr>
        <w:ind w:left="625" w:hanging="171"/>
      </w:pPr>
      <w:rPr>
        <w:rFonts w:hint="default"/>
        <w:lang w:val="en-AU" w:eastAsia="en-AU" w:bidi="en-AU"/>
      </w:rPr>
    </w:lvl>
    <w:lvl w:ilvl="2" w:tplc="E56E60BE">
      <w:numFmt w:val="bullet"/>
      <w:lvlText w:val="•"/>
      <w:lvlJc w:val="left"/>
      <w:pPr>
        <w:ind w:left="970" w:hanging="171"/>
      </w:pPr>
      <w:rPr>
        <w:rFonts w:hint="default"/>
        <w:lang w:val="en-AU" w:eastAsia="en-AU" w:bidi="en-AU"/>
      </w:rPr>
    </w:lvl>
    <w:lvl w:ilvl="3" w:tplc="BA08393E">
      <w:numFmt w:val="bullet"/>
      <w:lvlText w:val="•"/>
      <w:lvlJc w:val="left"/>
      <w:pPr>
        <w:ind w:left="1316" w:hanging="171"/>
      </w:pPr>
      <w:rPr>
        <w:rFonts w:hint="default"/>
        <w:lang w:val="en-AU" w:eastAsia="en-AU" w:bidi="en-AU"/>
      </w:rPr>
    </w:lvl>
    <w:lvl w:ilvl="4" w:tplc="72BAE60C">
      <w:numFmt w:val="bullet"/>
      <w:lvlText w:val="•"/>
      <w:lvlJc w:val="left"/>
      <w:pPr>
        <w:ind w:left="1661" w:hanging="171"/>
      </w:pPr>
      <w:rPr>
        <w:rFonts w:hint="default"/>
        <w:lang w:val="en-AU" w:eastAsia="en-AU" w:bidi="en-AU"/>
      </w:rPr>
    </w:lvl>
    <w:lvl w:ilvl="5" w:tplc="1A963104">
      <w:numFmt w:val="bullet"/>
      <w:lvlText w:val="•"/>
      <w:lvlJc w:val="left"/>
      <w:pPr>
        <w:ind w:left="2007" w:hanging="171"/>
      </w:pPr>
      <w:rPr>
        <w:rFonts w:hint="default"/>
        <w:lang w:val="en-AU" w:eastAsia="en-AU" w:bidi="en-AU"/>
      </w:rPr>
    </w:lvl>
    <w:lvl w:ilvl="6" w:tplc="E4C62D02">
      <w:numFmt w:val="bullet"/>
      <w:lvlText w:val="•"/>
      <w:lvlJc w:val="left"/>
      <w:pPr>
        <w:ind w:left="2352" w:hanging="171"/>
      </w:pPr>
      <w:rPr>
        <w:rFonts w:hint="default"/>
        <w:lang w:val="en-AU" w:eastAsia="en-AU" w:bidi="en-AU"/>
      </w:rPr>
    </w:lvl>
    <w:lvl w:ilvl="7" w:tplc="EBFCD0DA">
      <w:numFmt w:val="bullet"/>
      <w:lvlText w:val="•"/>
      <w:lvlJc w:val="left"/>
      <w:pPr>
        <w:ind w:left="2697" w:hanging="171"/>
      </w:pPr>
      <w:rPr>
        <w:rFonts w:hint="default"/>
        <w:lang w:val="en-AU" w:eastAsia="en-AU" w:bidi="en-AU"/>
      </w:rPr>
    </w:lvl>
    <w:lvl w:ilvl="8" w:tplc="E83CE736">
      <w:numFmt w:val="bullet"/>
      <w:lvlText w:val="•"/>
      <w:lvlJc w:val="left"/>
      <w:pPr>
        <w:ind w:left="3043" w:hanging="171"/>
      </w:pPr>
      <w:rPr>
        <w:rFonts w:hint="default"/>
        <w:lang w:val="en-AU" w:eastAsia="en-AU" w:bidi="en-AU"/>
      </w:rPr>
    </w:lvl>
  </w:abstractNum>
  <w:abstractNum w:abstractNumId="25" w15:restartNumberingAfterBreak="0">
    <w:nsid w:val="102A3B88"/>
    <w:multiLevelType w:val="hybridMultilevel"/>
    <w:tmpl w:val="3CBA2800"/>
    <w:lvl w:ilvl="0" w:tplc="F676D76A">
      <w:numFmt w:val="bullet"/>
      <w:lvlText w:val=""/>
      <w:lvlJc w:val="left"/>
      <w:pPr>
        <w:ind w:left="278" w:hanging="171"/>
      </w:pPr>
      <w:rPr>
        <w:rFonts w:ascii="Symbol" w:eastAsia="Symbol" w:hAnsi="Symbol" w:cs="Symbol" w:hint="default"/>
        <w:w w:val="99"/>
        <w:sz w:val="19"/>
        <w:szCs w:val="19"/>
        <w:lang w:val="en-AU" w:eastAsia="en-AU" w:bidi="en-AU"/>
      </w:rPr>
    </w:lvl>
    <w:lvl w:ilvl="1" w:tplc="ABEAB456">
      <w:numFmt w:val="bullet"/>
      <w:lvlText w:val="-"/>
      <w:lvlJc w:val="left"/>
      <w:pPr>
        <w:ind w:left="448" w:hanging="171"/>
      </w:pPr>
      <w:rPr>
        <w:rFonts w:ascii="Courier New" w:eastAsia="Courier New" w:hAnsi="Courier New" w:cs="Courier New" w:hint="default"/>
        <w:w w:val="99"/>
        <w:sz w:val="19"/>
        <w:szCs w:val="19"/>
        <w:lang w:val="en-AU" w:eastAsia="en-AU" w:bidi="en-AU"/>
      </w:rPr>
    </w:lvl>
    <w:lvl w:ilvl="2" w:tplc="F086E4B2">
      <w:numFmt w:val="bullet"/>
      <w:lvlText w:val="•"/>
      <w:lvlJc w:val="left"/>
      <w:pPr>
        <w:ind w:left="719" w:hanging="171"/>
      </w:pPr>
      <w:rPr>
        <w:rFonts w:hint="default"/>
        <w:lang w:val="en-AU" w:eastAsia="en-AU" w:bidi="en-AU"/>
      </w:rPr>
    </w:lvl>
    <w:lvl w:ilvl="3" w:tplc="17242640">
      <w:numFmt w:val="bullet"/>
      <w:lvlText w:val="•"/>
      <w:lvlJc w:val="left"/>
      <w:pPr>
        <w:ind w:left="999" w:hanging="171"/>
      </w:pPr>
      <w:rPr>
        <w:rFonts w:hint="default"/>
        <w:lang w:val="en-AU" w:eastAsia="en-AU" w:bidi="en-AU"/>
      </w:rPr>
    </w:lvl>
    <w:lvl w:ilvl="4" w:tplc="CD7C8BF0">
      <w:numFmt w:val="bullet"/>
      <w:lvlText w:val="•"/>
      <w:lvlJc w:val="left"/>
      <w:pPr>
        <w:ind w:left="1279" w:hanging="171"/>
      </w:pPr>
      <w:rPr>
        <w:rFonts w:hint="default"/>
        <w:lang w:val="en-AU" w:eastAsia="en-AU" w:bidi="en-AU"/>
      </w:rPr>
    </w:lvl>
    <w:lvl w:ilvl="5" w:tplc="18886336">
      <w:numFmt w:val="bullet"/>
      <w:lvlText w:val="•"/>
      <w:lvlJc w:val="left"/>
      <w:pPr>
        <w:ind w:left="1559" w:hanging="171"/>
      </w:pPr>
      <w:rPr>
        <w:rFonts w:hint="default"/>
        <w:lang w:val="en-AU" w:eastAsia="en-AU" w:bidi="en-AU"/>
      </w:rPr>
    </w:lvl>
    <w:lvl w:ilvl="6" w:tplc="AE8A7BD2">
      <w:numFmt w:val="bullet"/>
      <w:lvlText w:val="•"/>
      <w:lvlJc w:val="left"/>
      <w:pPr>
        <w:ind w:left="1839" w:hanging="171"/>
      </w:pPr>
      <w:rPr>
        <w:rFonts w:hint="default"/>
        <w:lang w:val="en-AU" w:eastAsia="en-AU" w:bidi="en-AU"/>
      </w:rPr>
    </w:lvl>
    <w:lvl w:ilvl="7" w:tplc="CB8C614A">
      <w:numFmt w:val="bullet"/>
      <w:lvlText w:val="•"/>
      <w:lvlJc w:val="left"/>
      <w:pPr>
        <w:ind w:left="2119" w:hanging="171"/>
      </w:pPr>
      <w:rPr>
        <w:rFonts w:hint="default"/>
        <w:lang w:val="en-AU" w:eastAsia="en-AU" w:bidi="en-AU"/>
      </w:rPr>
    </w:lvl>
    <w:lvl w:ilvl="8" w:tplc="CF5EE036">
      <w:numFmt w:val="bullet"/>
      <w:lvlText w:val="•"/>
      <w:lvlJc w:val="left"/>
      <w:pPr>
        <w:ind w:left="2399" w:hanging="171"/>
      </w:pPr>
      <w:rPr>
        <w:rFonts w:hint="default"/>
        <w:lang w:val="en-AU" w:eastAsia="en-AU" w:bidi="en-AU"/>
      </w:rPr>
    </w:lvl>
  </w:abstractNum>
  <w:abstractNum w:abstractNumId="26" w15:restartNumberingAfterBreak="0">
    <w:nsid w:val="10344026"/>
    <w:multiLevelType w:val="hybridMultilevel"/>
    <w:tmpl w:val="5D24ACB0"/>
    <w:lvl w:ilvl="0" w:tplc="5852AD26">
      <w:numFmt w:val="bullet"/>
      <w:lvlText w:val=""/>
      <w:lvlJc w:val="left"/>
      <w:pPr>
        <w:ind w:left="278" w:hanging="171"/>
      </w:pPr>
      <w:rPr>
        <w:rFonts w:ascii="Symbol" w:eastAsia="Symbol" w:hAnsi="Symbol" w:cs="Symbol" w:hint="default"/>
        <w:w w:val="99"/>
        <w:sz w:val="19"/>
        <w:szCs w:val="19"/>
        <w:lang w:val="en-AU" w:eastAsia="en-AU" w:bidi="en-AU"/>
      </w:rPr>
    </w:lvl>
    <w:lvl w:ilvl="1" w:tplc="1620496E">
      <w:numFmt w:val="bullet"/>
      <w:lvlText w:val="•"/>
      <w:lvlJc w:val="left"/>
      <w:pPr>
        <w:ind w:left="473" w:hanging="171"/>
      </w:pPr>
      <w:rPr>
        <w:rFonts w:hint="default"/>
        <w:lang w:val="en-AU" w:eastAsia="en-AU" w:bidi="en-AU"/>
      </w:rPr>
    </w:lvl>
    <w:lvl w:ilvl="2" w:tplc="4DEA9AEE">
      <w:numFmt w:val="bullet"/>
      <w:lvlText w:val="•"/>
      <w:lvlJc w:val="left"/>
      <w:pPr>
        <w:ind w:left="666" w:hanging="171"/>
      </w:pPr>
      <w:rPr>
        <w:rFonts w:hint="default"/>
        <w:lang w:val="en-AU" w:eastAsia="en-AU" w:bidi="en-AU"/>
      </w:rPr>
    </w:lvl>
    <w:lvl w:ilvl="3" w:tplc="35068992">
      <w:numFmt w:val="bullet"/>
      <w:lvlText w:val="•"/>
      <w:lvlJc w:val="left"/>
      <w:pPr>
        <w:ind w:left="859" w:hanging="171"/>
      </w:pPr>
      <w:rPr>
        <w:rFonts w:hint="default"/>
        <w:lang w:val="en-AU" w:eastAsia="en-AU" w:bidi="en-AU"/>
      </w:rPr>
    </w:lvl>
    <w:lvl w:ilvl="4" w:tplc="20FE34BE">
      <w:numFmt w:val="bullet"/>
      <w:lvlText w:val="•"/>
      <w:lvlJc w:val="left"/>
      <w:pPr>
        <w:ind w:left="1052" w:hanging="171"/>
      </w:pPr>
      <w:rPr>
        <w:rFonts w:hint="default"/>
        <w:lang w:val="en-AU" w:eastAsia="en-AU" w:bidi="en-AU"/>
      </w:rPr>
    </w:lvl>
    <w:lvl w:ilvl="5" w:tplc="B20E3918">
      <w:numFmt w:val="bullet"/>
      <w:lvlText w:val="•"/>
      <w:lvlJc w:val="left"/>
      <w:pPr>
        <w:ind w:left="1245" w:hanging="171"/>
      </w:pPr>
      <w:rPr>
        <w:rFonts w:hint="default"/>
        <w:lang w:val="en-AU" w:eastAsia="en-AU" w:bidi="en-AU"/>
      </w:rPr>
    </w:lvl>
    <w:lvl w:ilvl="6" w:tplc="A7169108">
      <w:numFmt w:val="bullet"/>
      <w:lvlText w:val="•"/>
      <w:lvlJc w:val="left"/>
      <w:pPr>
        <w:ind w:left="1438" w:hanging="171"/>
      </w:pPr>
      <w:rPr>
        <w:rFonts w:hint="default"/>
        <w:lang w:val="en-AU" w:eastAsia="en-AU" w:bidi="en-AU"/>
      </w:rPr>
    </w:lvl>
    <w:lvl w:ilvl="7" w:tplc="86EA430A">
      <w:numFmt w:val="bullet"/>
      <w:lvlText w:val="•"/>
      <w:lvlJc w:val="left"/>
      <w:pPr>
        <w:ind w:left="1631" w:hanging="171"/>
      </w:pPr>
      <w:rPr>
        <w:rFonts w:hint="default"/>
        <w:lang w:val="en-AU" w:eastAsia="en-AU" w:bidi="en-AU"/>
      </w:rPr>
    </w:lvl>
    <w:lvl w:ilvl="8" w:tplc="4838168E">
      <w:numFmt w:val="bullet"/>
      <w:lvlText w:val="•"/>
      <w:lvlJc w:val="left"/>
      <w:pPr>
        <w:ind w:left="1824" w:hanging="171"/>
      </w:pPr>
      <w:rPr>
        <w:rFonts w:hint="default"/>
        <w:lang w:val="en-AU" w:eastAsia="en-AU" w:bidi="en-AU"/>
      </w:rPr>
    </w:lvl>
  </w:abstractNum>
  <w:abstractNum w:abstractNumId="27" w15:restartNumberingAfterBreak="0">
    <w:nsid w:val="110B184E"/>
    <w:multiLevelType w:val="hybridMultilevel"/>
    <w:tmpl w:val="2C46E560"/>
    <w:lvl w:ilvl="0" w:tplc="169E211A">
      <w:numFmt w:val="bullet"/>
      <w:lvlText w:val=""/>
      <w:lvlJc w:val="left"/>
      <w:pPr>
        <w:ind w:left="278" w:hanging="171"/>
      </w:pPr>
      <w:rPr>
        <w:rFonts w:ascii="Symbol" w:eastAsia="Symbol" w:hAnsi="Symbol" w:cs="Symbol" w:hint="default"/>
        <w:w w:val="99"/>
        <w:sz w:val="19"/>
        <w:szCs w:val="19"/>
        <w:lang w:val="en-AU" w:eastAsia="en-AU" w:bidi="en-AU"/>
      </w:rPr>
    </w:lvl>
    <w:lvl w:ilvl="1" w:tplc="2F123758">
      <w:numFmt w:val="bullet"/>
      <w:lvlText w:val="•"/>
      <w:lvlJc w:val="left"/>
      <w:pPr>
        <w:ind w:left="619" w:hanging="171"/>
      </w:pPr>
      <w:rPr>
        <w:rFonts w:hint="default"/>
        <w:lang w:val="en-AU" w:eastAsia="en-AU" w:bidi="en-AU"/>
      </w:rPr>
    </w:lvl>
    <w:lvl w:ilvl="2" w:tplc="A24CB418">
      <w:numFmt w:val="bullet"/>
      <w:lvlText w:val="•"/>
      <w:lvlJc w:val="left"/>
      <w:pPr>
        <w:ind w:left="958" w:hanging="171"/>
      </w:pPr>
      <w:rPr>
        <w:rFonts w:hint="default"/>
        <w:lang w:val="en-AU" w:eastAsia="en-AU" w:bidi="en-AU"/>
      </w:rPr>
    </w:lvl>
    <w:lvl w:ilvl="3" w:tplc="8F3A2F12">
      <w:numFmt w:val="bullet"/>
      <w:lvlText w:val="•"/>
      <w:lvlJc w:val="left"/>
      <w:pPr>
        <w:ind w:left="1297" w:hanging="171"/>
      </w:pPr>
      <w:rPr>
        <w:rFonts w:hint="default"/>
        <w:lang w:val="en-AU" w:eastAsia="en-AU" w:bidi="en-AU"/>
      </w:rPr>
    </w:lvl>
    <w:lvl w:ilvl="4" w:tplc="35964B36">
      <w:numFmt w:val="bullet"/>
      <w:lvlText w:val="•"/>
      <w:lvlJc w:val="left"/>
      <w:pPr>
        <w:ind w:left="1636" w:hanging="171"/>
      </w:pPr>
      <w:rPr>
        <w:rFonts w:hint="default"/>
        <w:lang w:val="en-AU" w:eastAsia="en-AU" w:bidi="en-AU"/>
      </w:rPr>
    </w:lvl>
    <w:lvl w:ilvl="5" w:tplc="C75E02BE">
      <w:numFmt w:val="bullet"/>
      <w:lvlText w:val="•"/>
      <w:lvlJc w:val="left"/>
      <w:pPr>
        <w:ind w:left="1976" w:hanging="171"/>
      </w:pPr>
      <w:rPr>
        <w:rFonts w:hint="default"/>
        <w:lang w:val="en-AU" w:eastAsia="en-AU" w:bidi="en-AU"/>
      </w:rPr>
    </w:lvl>
    <w:lvl w:ilvl="6" w:tplc="A46AFDE2">
      <w:numFmt w:val="bullet"/>
      <w:lvlText w:val="•"/>
      <w:lvlJc w:val="left"/>
      <w:pPr>
        <w:ind w:left="2315" w:hanging="171"/>
      </w:pPr>
      <w:rPr>
        <w:rFonts w:hint="default"/>
        <w:lang w:val="en-AU" w:eastAsia="en-AU" w:bidi="en-AU"/>
      </w:rPr>
    </w:lvl>
    <w:lvl w:ilvl="7" w:tplc="767E3AE8">
      <w:numFmt w:val="bullet"/>
      <w:lvlText w:val="•"/>
      <w:lvlJc w:val="left"/>
      <w:pPr>
        <w:ind w:left="2654" w:hanging="171"/>
      </w:pPr>
      <w:rPr>
        <w:rFonts w:hint="default"/>
        <w:lang w:val="en-AU" w:eastAsia="en-AU" w:bidi="en-AU"/>
      </w:rPr>
    </w:lvl>
    <w:lvl w:ilvl="8" w:tplc="57CA3E86">
      <w:numFmt w:val="bullet"/>
      <w:lvlText w:val="•"/>
      <w:lvlJc w:val="left"/>
      <w:pPr>
        <w:ind w:left="2993" w:hanging="171"/>
      </w:pPr>
      <w:rPr>
        <w:rFonts w:hint="default"/>
        <w:lang w:val="en-AU" w:eastAsia="en-AU" w:bidi="en-AU"/>
      </w:rPr>
    </w:lvl>
  </w:abstractNum>
  <w:abstractNum w:abstractNumId="28" w15:restartNumberingAfterBreak="0">
    <w:nsid w:val="11B03CB6"/>
    <w:multiLevelType w:val="hybridMultilevel"/>
    <w:tmpl w:val="D7FA12BA"/>
    <w:lvl w:ilvl="0" w:tplc="C0FAACDC">
      <w:start w:val="1"/>
      <w:numFmt w:val="bullet"/>
      <w:lvlText w:val="·"/>
      <w:lvlJc w:val="left"/>
      <w:pPr>
        <w:ind w:left="720" w:hanging="360"/>
      </w:pPr>
      <w:rPr>
        <w:rFonts w:ascii="Symbol" w:hAnsi="Symbol" w:hint="default"/>
      </w:rPr>
    </w:lvl>
    <w:lvl w:ilvl="1" w:tplc="E40C6736">
      <w:start w:val="1"/>
      <w:numFmt w:val="bullet"/>
      <w:lvlText w:val="o"/>
      <w:lvlJc w:val="left"/>
      <w:pPr>
        <w:ind w:left="1440" w:hanging="360"/>
      </w:pPr>
      <w:rPr>
        <w:rFonts w:ascii="Courier New" w:hAnsi="Courier New" w:hint="default"/>
      </w:rPr>
    </w:lvl>
    <w:lvl w:ilvl="2" w:tplc="E9C49202">
      <w:start w:val="1"/>
      <w:numFmt w:val="bullet"/>
      <w:lvlText w:val=""/>
      <w:lvlJc w:val="left"/>
      <w:pPr>
        <w:ind w:left="2160" w:hanging="360"/>
      </w:pPr>
      <w:rPr>
        <w:rFonts w:ascii="Wingdings" w:hAnsi="Wingdings" w:hint="default"/>
      </w:rPr>
    </w:lvl>
    <w:lvl w:ilvl="3" w:tplc="CD5CFFCA">
      <w:start w:val="1"/>
      <w:numFmt w:val="bullet"/>
      <w:lvlText w:val=""/>
      <w:lvlJc w:val="left"/>
      <w:pPr>
        <w:ind w:left="2880" w:hanging="360"/>
      </w:pPr>
      <w:rPr>
        <w:rFonts w:ascii="Symbol" w:hAnsi="Symbol" w:hint="default"/>
      </w:rPr>
    </w:lvl>
    <w:lvl w:ilvl="4" w:tplc="85F2F37A">
      <w:start w:val="1"/>
      <w:numFmt w:val="bullet"/>
      <w:lvlText w:val="o"/>
      <w:lvlJc w:val="left"/>
      <w:pPr>
        <w:ind w:left="3600" w:hanging="360"/>
      </w:pPr>
      <w:rPr>
        <w:rFonts w:ascii="Courier New" w:hAnsi="Courier New" w:hint="default"/>
      </w:rPr>
    </w:lvl>
    <w:lvl w:ilvl="5" w:tplc="3FEEF782">
      <w:start w:val="1"/>
      <w:numFmt w:val="bullet"/>
      <w:lvlText w:val=""/>
      <w:lvlJc w:val="left"/>
      <w:pPr>
        <w:ind w:left="4320" w:hanging="360"/>
      </w:pPr>
      <w:rPr>
        <w:rFonts w:ascii="Wingdings" w:hAnsi="Wingdings" w:hint="default"/>
      </w:rPr>
    </w:lvl>
    <w:lvl w:ilvl="6" w:tplc="DE60AAB6">
      <w:start w:val="1"/>
      <w:numFmt w:val="bullet"/>
      <w:lvlText w:val=""/>
      <w:lvlJc w:val="left"/>
      <w:pPr>
        <w:ind w:left="5040" w:hanging="360"/>
      </w:pPr>
      <w:rPr>
        <w:rFonts w:ascii="Symbol" w:hAnsi="Symbol" w:hint="default"/>
      </w:rPr>
    </w:lvl>
    <w:lvl w:ilvl="7" w:tplc="9CFAA61A">
      <w:start w:val="1"/>
      <w:numFmt w:val="bullet"/>
      <w:lvlText w:val="o"/>
      <w:lvlJc w:val="left"/>
      <w:pPr>
        <w:ind w:left="5760" w:hanging="360"/>
      </w:pPr>
      <w:rPr>
        <w:rFonts w:ascii="Courier New" w:hAnsi="Courier New" w:hint="default"/>
      </w:rPr>
    </w:lvl>
    <w:lvl w:ilvl="8" w:tplc="A5566CEE">
      <w:start w:val="1"/>
      <w:numFmt w:val="bullet"/>
      <w:lvlText w:val=""/>
      <w:lvlJc w:val="left"/>
      <w:pPr>
        <w:ind w:left="6480" w:hanging="360"/>
      </w:pPr>
      <w:rPr>
        <w:rFonts w:ascii="Wingdings" w:hAnsi="Wingdings" w:hint="default"/>
      </w:rPr>
    </w:lvl>
  </w:abstractNum>
  <w:abstractNum w:abstractNumId="29" w15:restartNumberingAfterBreak="0">
    <w:nsid w:val="11B21BB7"/>
    <w:multiLevelType w:val="hybridMultilevel"/>
    <w:tmpl w:val="F3DAA96A"/>
    <w:lvl w:ilvl="0" w:tplc="D134377C">
      <w:numFmt w:val="bullet"/>
      <w:lvlText w:val=""/>
      <w:lvlJc w:val="left"/>
      <w:pPr>
        <w:ind w:left="278" w:hanging="171"/>
      </w:pPr>
      <w:rPr>
        <w:rFonts w:ascii="Symbol" w:eastAsia="Symbol" w:hAnsi="Symbol" w:cs="Symbol" w:hint="default"/>
        <w:w w:val="99"/>
        <w:sz w:val="19"/>
        <w:szCs w:val="19"/>
        <w:lang w:val="en-AU" w:eastAsia="en-AU" w:bidi="en-AU"/>
      </w:rPr>
    </w:lvl>
    <w:lvl w:ilvl="1" w:tplc="1772B778">
      <w:numFmt w:val="bullet"/>
      <w:lvlText w:val="•"/>
      <w:lvlJc w:val="left"/>
      <w:pPr>
        <w:ind w:left="628" w:hanging="171"/>
      </w:pPr>
      <w:rPr>
        <w:rFonts w:hint="default"/>
        <w:lang w:val="en-AU" w:eastAsia="en-AU" w:bidi="en-AU"/>
      </w:rPr>
    </w:lvl>
    <w:lvl w:ilvl="2" w:tplc="21A03C62">
      <w:numFmt w:val="bullet"/>
      <w:lvlText w:val="•"/>
      <w:lvlJc w:val="left"/>
      <w:pPr>
        <w:ind w:left="977" w:hanging="171"/>
      </w:pPr>
      <w:rPr>
        <w:rFonts w:hint="default"/>
        <w:lang w:val="en-AU" w:eastAsia="en-AU" w:bidi="en-AU"/>
      </w:rPr>
    </w:lvl>
    <w:lvl w:ilvl="3" w:tplc="0240C080">
      <w:numFmt w:val="bullet"/>
      <w:lvlText w:val="•"/>
      <w:lvlJc w:val="left"/>
      <w:pPr>
        <w:ind w:left="1326" w:hanging="171"/>
      </w:pPr>
      <w:rPr>
        <w:rFonts w:hint="default"/>
        <w:lang w:val="en-AU" w:eastAsia="en-AU" w:bidi="en-AU"/>
      </w:rPr>
    </w:lvl>
    <w:lvl w:ilvl="4" w:tplc="632AAC1E">
      <w:numFmt w:val="bullet"/>
      <w:lvlText w:val="•"/>
      <w:lvlJc w:val="left"/>
      <w:pPr>
        <w:ind w:left="1675" w:hanging="171"/>
      </w:pPr>
      <w:rPr>
        <w:rFonts w:hint="default"/>
        <w:lang w:val="en-AU" w:eastAsia="en-AU" w:bidi="en-AU"/>
      </w:rPr>
    </w:lvl>
    <w:lvl w:ilvl="5" w:tplc="7BA02944">
      <w:numFmt w:val="bullet"/>
      <w:lvlText w:val="•"/>
      <w:lvlJc w:val="left"/>
      <w:pPr>
        <w:ind w:left="2024" w:hanging="171"/>
      </w:pPr>
      <w:rPr>
        <w:rFonts w:hint="default"/>
        <w:lang w:val="en-AU" w:eastAsia="en-AU" w:bidi="en-AU"/>
      </w:rPr>
    </w:lvl>
    <w:lvl w:ilvl="6" w:tplc="7AFC888C">
      <w:numFmt w:val="bullet"/>
      <w:lvlText w:val="•"/>
      <w:lvlJc w:val="left"/>
      <w:pPr>
        <w:ind w:left="2372" w:hanging="171"/>
      </w:pPr>
      <w:rPr>
        <w:rFonts w:hint="default"/>
        <w:lang w:val="en-AU" w:eastAsia="en-AU" w:bidi="en-AU"/>
      </w:rPr>
    </w:lvl>
    <w:lvl w:ilvl="7" w:tplc="EBF84E0A">
      <w:numFmt w:val="bullet"/>
      <w:lvlText w:val="•"/>
      <w:lvlJc w:val="left"/>
      <w:pPr>
        <w:ind w:left="2721" w:hanging="171"/>
      </w:pPr>
      <w:rPr>
        <w:rFonts w:hint="default"/>
        <w:lang w:val="en-AU" w:eastAsia="en-AU" w:bidi="en-AU"/>
      </w:rPr>
    </w:lvl>
    <w:lvl w:ilvl="8" w:tplc="37CA9EA8">
      <w:numFmt w:val="bullet"/>
      <w:lvlText w:val="•"/>
      <w:lvlJc w:val="left"/>
      <w:pPr>
        <w:ind w:left="3070" w:hanging="171"/>
      </w:pPr>
      <w:rPr>
        <w:rFonts w:hint="default"/>
        <w:lang w:val="en-AU" w:eastAsia="en-AU" w:bidi="en-AU"/>
      </w:rPr>
    </w:lvl>
  </w:abstractNum>
  <w:abstractNum w:abstractNumId="30" w15:restartNumberingAfterBreak="0">
    <w:nsid w:val="11B73EBA"/>
    <w:multiLevelType w:val="hybridMultilevel"/>
    <w:tmpl w:val="52AE67EE"/>
    <w:lvl w:ilvl="0" w:tplc="71AC4CBA">
      <w:numFmt w:val="bullet"/>
      <w:lvlText w:val=""/>
      <w:lvlJc w:val="left"/>
      <w:pPr>
        <w:ind w:left="277" w:hanging="171"/>
      </w:pPr>
      <w:rPr>
        <w:rFonts w:ascii="Symbol" w:eastAsia="Symbol" w:hAnsi="Symbol" w:cs="Symbol" w:hint="default"/>
        <w:w w:val="99"/>
        <w:sz w:val="19"/>
        <w:szCs w:val="19"/>
        <w:lang w:val="en-AU" w:eastAsia="en-AU" w:bidi="en-AU"/>
      </w:rPr>
    </w:lvl>
    <w:lvl w:ilvl="1" w:tplc="0D8627AC">
      <w:numFmt w:val="bullet"/>
      <w:lvlText w:val="•"/>
      <w:lvlJc w:val="left"/>
      <w:pPr>
        <w:ind w:left="471" w:hanging="171"/>
      </w:pPr>
      <w:rPr>
        <w:rFonts w:hint="default"/>
        <w:lang w:val="en-AU" w:eastAsia="en-AU" w:bidi="en-AU"/>
      </w:rPr>
    </w:lvl>
    <w:lvl w:ilvl="2" w:tplc="5022798C">
      <w:numFmt w:val="bullet"/>
      <w:lvlText w:val="•"/>
      <w:lvlJc w:val="left"/>
      <w:pPr>
        <w:ind w:left="662" w:hanging="171"/>
      </w:pPr>
      <w:rPr>
        <w:rFonts w:hint="default"/>
        <w:lang w:val="en-AU" w:eastAsia="en-AU" w:bidi="en-AU"/>
      </w:rPr>
    </w:lvl>
    <w:lvl w:ilvl="3" w:tplc="7966A2E2">
      <w:numFmt w:val="bullet"/>
      <w:lvlText w:val="•"/>
      <w:lvlJc w:val="left"/>
      <w:pPr>
        <w:ind w:left="853" w:hanging="171"/>
      </w:pPr>
      <w:rPr>
        <w:rFonts w:hint="default"/>
        <w:lang w:val="en-AU" w:eastAsia="en-AU" w:bidi="en-AU"/>
      </w:rPr>
    </w:lvl>
    <w:lvl w:ilvl="4" w:tplc="2280EF30">
      <w:numFmt w:val="bullet"/>
      <w:lvlText w:val="•"/>
      <w:lvlJc w:val="left"/>
      <w:pPr>
        <w:ind w:left="1044" w:hanging="171"/>
      </w:pPr>
      <w:rPr>
        <w:rFonts w:hint="default"/>
        <w:lang w:val="en-AU" w:eastAsia="en-AU" w:bidi="en-AU"/>
      </w:rPr>
    </w:lvl>
    <w:lvl w:ilvl="5" w:tplc="9726F7CE">
      <w:numFmt w:val="bullet"/>
      <w:lvlText w:val="•"/>
      <w:lvlJc w:val="left"/>
      <w:pPr>
        <w:ind w:left="1236" w:hanging="171"/>
      </w:pPr>
      <w:rPr>
        <w:rFonts w:hint="default"/>
        <w:lang w:val="en-AU" w:eastAsia="en-AU" w:bidi="en-AU"/>
      </w:rPr>
    </w:lvl>
    <w:lvl w:ilvl="6" w:tplc="543E3832">
      <w:numFmt w:val="bullet"/>
      <w:lvlText w:val="•"/>
      <w:lvlJc w:val="left"/>
      <w:pPr>
        <w:ind w:left="1427" w:hanging="171"/>
      </w:pPr>
      <w:rPr>
        <w:rFonts w:hint="default"/>
        <w:lang w:val="en-AU" w:eastAsia="en-AU" w:bidi="en-AU"/>
      </w:rPr>
    </w:lvl>
    <w:lvl w:ilvl="7" w:tplc="606C8C44">
      <w:numFmt w:val="bullet"/>
      <w:lvlText w:val="•"/>
      <w:lvlJc w:val="left"/>
      <w:pPr>
        <w:ind w:left="1618" w:hanging="171"/>
      </w:pPr>
      <w:rPr>
        <w:rFonts w:hint="default"/>
        <w:lang w:val="en-AU" w:eastAsia="en-AU" w:bidi="en-AU"/>
      </w:rPr>
    </w:lvl>
    <w:lvl w:ilvl="8" w:tplc="7A16386A">
      <w:numFmt w:val="bullet"/>
      <w:lvlText w:val="•"/>
      <w:lvlJc w:val="left"/>
      <w:pPr>
        <w:ind w:left="1809" w:hanging="171"/>
      </w:pPr>
      <w:rPr>
        <w:rFonts w:hint="default"/>
        <w:lang w:val="en-AU" w:eastAsia="en-AU" w:bidi="en-AU"/>
      </w:rPr>
    </w:lvl>
  </w:abstractNum>
  <w:abstractNum w:abstractNumId="31" w15:restartNumberingAfterBreak="0">
    <w:nsid w:val="12FA3685"/>
    <w:multiLevelType w:val="hybridMultilevel"/>
    <w:tmpl w:val="823844CC"/>
    <w:lvl w:ilvl="0" w:tplc="D486C890">
      <w:numFmt w:val="bullet"/>
      <w:lvlText w:val=""/>
      <w:lvlJc w:val="left"/>
      <w:pPr>
        <w:ind w:left="278" w:hanging="171"/>
      </w:pPr>
      <w:rPr>
        <w:rFonts w:ascii="Symbol" w:eastAsia="Symbol" w:hAnsi="Symbol" w:cs="Symbol" w:hint="default"/>
        <w:w w:val="99"/>
        <w:sz w:val="19"/>
        <w:szCs w:val="19"/>
        <w:lang w:val="en-AU" w:eastAsia="en-AU" w:bidi="en-AU"/>
      </w:rPr>
    </w:lvl>
    <w:lvl w:ilvl="1" w:tplc="D9C2A1C2">
      <w:numFmt w:val="bullet"/>
      <w:lvlText w:val="•"/>
      <w:lvlJc w:val="left"/>
      <w:pPr>
        <w:ind w:left="473" w:hanging="171"/>
      </w:pPr>
      <w:rPr>
        <w:rFonts w:hint="default"/>
        <w:lang w:val="en-AU" w:eastAsia="en-AU" w:bidi="en-AU"/>
      </w:rPr>
    </w:lvl>
    <w:lvl w:ilvl="2" w:tplc="160068FA">
      <w:numFmt w:val="bullet"/>
      <w:lvlText w:val="•"/>
      <w:lvlJc w:val="left"/>
      <w:pPr>
        <w:ind w:left="666" w:hanging="171"/>
      </w:pPr>
      <w:rPr>
        <w:rFonts w:hint="default"/>
        <w:lang w:val="en-AU" w:eastAsia="en-AU" w:bidi="en-AU"/>
      </w:rPr>
    </w:lvl>
    <w:lvl w:ilvl="3" w:tplc="9D649E7A">
      <w:numFmt w:val="bullet"/>
      <w:lvlText w:val="•"/>
      <w:lvlJc w:val="left"/>
      <w:pPr>
        <w:ind w:left="859" w:hanging="171"/>
      </w:pPr>
      <w:rPr>
        <w:rFonts w:hint="default"/>
        <w:lang w:val="en-AU" w:eastAsia="en-AU" w:bidi="en-AU"/>
      </w:rPr>
    </w:lvl>
    <w:lvl w:ilvl="4" w:tplc="2F868E16">
      <w:numFmt w:val="bullet"/>
      <w:lvlText w:val="•"/>
      <w:lvlJc w:val="left"/>
      <w:pPr>
        <w:ind w:left="1052" w:hanging="171"/>
      </w:pPr>
      <w:rPr>
        <w:rFonts w:hint="default"/>
        <w:lang w:val="en-AU" w:eastAsia="en-AU" w:bidi="en-AU"/>
      </w:rPr>
    </w:lvl>
    <w:lvl w:ilvl="5" w:tplc="8DB6EFBE">
      <w:numFmt w:val="bullet"/>
      <w:lvlText w:val="•"/>
      <w:lvlJc w:val="left"/>
      <w:pPr>
        <w:ind w:left="1245" w:hanging="171"/>
      </w:pPr>
      <w:rPr>
        <w:rFonts w:hint="default"/>
        <w:lang w:val="en-AU" w:eastAsia="en-AU" w:bidi="en-AU"/>
      </w:rPr>
    </w:lvl>
    <w:lvl w:ilvl="6" w:tplc="DD2A3E1E">
      <w:numFmt w:val="bullet"/>
      <w:lvlText w:val="•"/>
      <w:lvlJc w:val="left"/>
      <w:pPr>
        <w:ind w:left="1438" w:hanging="171"/>
      </w:pPr>
      <w:rPr>
        <w:rFonts w:hint="default"/>
        <w:lang w:val="en-AU" w:eastAsia="en-AU" w:bidi="en-AU"/>
      </w:rPr>
    </w:lvl>
    <w:lvl w:ilvl="7" w:tplc="60422FF6">
      <w:numFmt w:val="bullet"/>
      <w:lvlText w:val="•"/>
      <w:lvlJc w:val="left"/>
      <w:pPr>
        <w:ind w:left="1631" w:hanging="171"/>
      </w:pPr>
      <w:rPr>
        <w:rFonts w:hint="default"/>
        <w:lang w:val="en-AU" w:eastAsia="en-AU" w:bidi="en-AU"/>
      </w:rPr>
    </w:lvl>
    <w:lvl w:ilvl="8" w:tplc="56BA7728">
      <w:numFmt w:val="bullet"/>
      <w:lvlText w:val="•"/>
      <w:lvlJc w:val="left"/>
      <w:pPr>
        <w:ind w:left="1824" w:hanging="171"/>
      </w:pPr>
      <w:rPr>
        <w:rFonts w:hint="default"/>
        <w:lang w:val="en-AU" w:eastAsia="en-AU" w:bidi="en-AU"/>
      </w:rPr>
    </w:lvl>
  </w:abstractNum>
  <w:abstractNum w:abstractNumId="32" w15:restartNumberingAfterBreak="0">
    <w:nsid w:val="131D7F81"/>
    <w:multiLevelType w:val="hybridMultilevel"/>
    <w:tmpl w:val="9DA0758A"/>
    <w:lvl w:ilvl="0" w:tplc="9C62C682">
      <w:numFmt w:val="bullet"/>
      <w:lvlText w:val=""/>
      <w:lvlJc w:val="left"/>
      <w:pPr>
        <w:ind w:left="278" w:hanging="171"/>
      </w:pPr>
      <w:rPr>
        <w:rFonts w:ascii="Symbol" w:eastAsia="Symbol" w:hAnsi="Symbol" w:cs="Symbol" w:hint="default"/>
        <w:w w:val="99"/>
        <w:sz w:val="19"/>
        <w:szCs w:val="19"/>
        <w:lang w:val="en-AU" w:eastAsia="en-AU" w:bidi="en-AU"/>
      </w:rPr>
    </w:lvl>
    <w:lvl w:ilvl="1" w:tplc="FF249AA0">
      <w:numFmt w:val="bullet"/>
      <w:lvlText w:val="•"/>
      <w:lvlJc w:val="left"/>
      <w:pPr>
        <w:ind w:left="625" w:hanging="171"/>
      </w:pPr>
      <w:rPr>
        <w:rFonts w:hint="default"/>
        <w:lang w:val="en-AU" w:eastAsia="en-AU" w:bidi="en-AU"/>
      </w:rPr>
    </w:lvl>
    <w:lvl w:ilvl="2" w:tplc="86143CB0">
      <w:numFmt w:val="bullet"/>
      <w:lvlText w:val="•"/>
      <w:lvlJc w:val="left"/>
      <w:pPr>
        <w:ind w:left="970" w:hanging="171"/>
      </w:pPr>
      <w:rPr>
        <w:rFonts w:hint="default"/>
        <w:lang w:val="en-AU" w:eastAsia="en-AU" w:bidi="en-AU"/>
      </w:rPr>
    </w:lvl>
    <w:lvl w:ilvl="3" w:tplc="947832FC">
      <w:numFmt w:val="bullet"/>
      <w:lvlText w:val="•"/>
      <w:lvlJc w:val="left"/>
      <w:pPr>
        <w:ind w:left="1316" w:hanging="171"/>
      </w:pPr>
      <w:rPr>
        <w:rFonts w:hint="default"/>
        <w:lang w:val="en-AU" w:eastAsia="en-AU" w:bidi="en-AU"/>
      </w:rPr>
    </w:lvl>
    <w:lvl w:ilvl="4" w:tplc="5826FC8E">
      <w:numFmt w:val="bullet"/>
      <w:lvlText w:val="•"/>
      <w:lvlJc w:val="left"/>
      <w:pPr>
        <w:ind w:left="1661" w:hanging="171"/>
      </w:pPr>
      <w:rPr>
        <w:rFonts w:hint="default"/>
        <w:lang w:val="en-AU" w:eastAsia="en-AU" w:bidi="en-AU"/>
      </w:rPr>
    </w:lvl>
    <w:lvl w:ilvl="5" w:tplc="9238130A">
      <w:numFmt w:val="bullet"/>
      <w:lvlText w:val="•"/>
      <w:lvlJc w:val="left"/>
      <w:pPr>
        <w:ind w:left="2007" w:hanging="171"/>
      </w:pPr>
      <w:rPr>
        <w:rFonts w:hint="default"/>
        <w:lang w:val="en-AU" w:eastAsia="en-AU" w:bidi="en-AU"/>
      </w:rPr>
    </w:lvl>
    <w:lvl w:ilvl="6" w:tplc="E0525EAE">
      <w:numFmt w:val="bullet"/>
      <w:lvlText w:val="•"/>
      <w:lvlJc w:val="left"/>
      <w:pPr>
        <w:ind w:left="2352" w:hanging="171"/>
      </w:pPr>
      <w:rPr>
        <w:rFonts w:hint="default"/>
        <w:lang w:val="en-AU" w:eastAsia="en-AU" w:bidi="en-AU"/>
      </w:rPr>
    </w:lvl>
    <w:lvl w:ilvl="7" w:tplc="9984DEAC">
      <w:numFmt w:val="bullet"/>
      <w:lvlText w:val="•"/>
      <w:lvlJc w:val="left"/>
      <w:pPr>
        <w:ind w:left="2697" w:hanging="171"/>
      </w:pPr>
      <w:rPr>
        <w:rFonts w:hint="default"/>
        <w:lang w:val="en-AU" w:eastAsia="en-AU" w:bidi="en-AU"/>
      </w:rPr>
    </w:lvl>
    <w:lvl w:ilvl="8" w:tplc="F5D21F24">
      <w:numFmt w:val="bullet"/>
      <w:lvlText w:val="•"/>
      <w:lvlJc w:val="left"/>
      <w:pPr>
        <w:ind w:left="3043" w:hanging="171"/>
      </w:pPr>
      <w:rPr>
        <w:rFonts w:hint="default"/>
        <w:lang w:val="en-AU" w:eastAsia="en-AU" w:bidi="en-AU"/>
      </w:rPr>
    </w:lvl>
  </w:abstractNum>
  <w:abstractNum w:abstractNumId="33" w15:restartNumberingAfterBreak="0">
    <w:nsid w:val="14907CA7"/>
    <w:multiLevelType w:val="hybridMultilevel"/>
    <w:tmpl w:val="AD4A5B44"/>
    <w:lvl w:ilvl="0" w:tplc="A88EE072">
      <w:numFmt w:val="bullet"/>
      <w:lvlText w:val=""/>
      <w:lvlJc w:val="left"/>
      <w:pPr>
        <w:ind w:left="278" w:hanging="171"/>
      </w:pPr>
      <w:rPr>
        <w:rFonts w:ascii="Symbol" w:eastAsia="Symbol" w:hAnsi="Symbol" w:cs="Symbol" w:hint="default"/>
        <w:w w:val="99"/>
        <w:sz w:val="19"/>
        <w:szCs w:val="19"/>
        <w:lang w:val="en-AU" w:eastAsia="en-AU" w:bidi="en-AU"/>
      </w:rPr>
    </w:lvl>
    <w:lvl w:ilvl="1" w:tplc="0240AF8E">
      <w:numFmt w:val="bullet"/>
      <w:lvlText w:val="•"/>
      <w:lvlJc w:val="left"/>
      <w:pPr>
        <w:ind w:left="473" w:hanging="171"/>
      </w:pPr>
      <w:rPr>
        <w:rFonts w:hint="default"/>
        <w:lang w:val="en-AU" w:eastAsia="en-AU" w:bidi="en-AU"/>
      </w:rPr>
    </w:lvl>
    <w:lvl w:ilvl="2" w:tplc="63CC20BE">
      <w:numFmt w:val="bullet"/>
      <w:lvlText w:val="•"/>
      <w:lvlJc w:val="left"/>
      <w:pPr>
        <w:ind w:left="666" w:hanging="171"/>
      </w:pPr>
      <w:rPr>
        <w:rFonts w:hint="default"/>
        <w:lang w:val="en-AU" w:eastAsia="en-AU" w:bidi="en-AU"/>
      </w:rPr>
    </w:lvl>
    <w:lvl w:ilvl="3" w:tplc="71AE8706">
      <w:numFmt w:val="bullet"/>
      <w:lvlText w:val="•"/>
      <w:lvlJc w:val="left"/>
      <w:pPr>
        <w:ind w:left="859" w:hanging="171"/>
      </w:pPr>
      <w:rPr>
        <w:rFonts w:hint="default"/>
        <w:lang w:val="en-AU" w:eastAsia="en-AU" w:bidi="en-AU"/>
      </w:rPr>
    </w:lvl>
    <w:lvl w:ilvl="4" w:tplc="5C32573E">
      <w:numFmt w:val="bullet"/>
      <w:lvlText w:val="•"/>
      <w:lvlJc w:val="left"/>
      <w:pPr>
        <w:ind w:left="1052" w:hanging="171"/>
      </w:pPr>
      <w:rPr>
        <w:rFonts w:hint="default"/>
        <w:lang w:val="en-AU" w:eastAsia="en-AU" w:bidi="en-AU"/>
      </w:rPr>
    </w:lvl>
    <w:lvl w:ilvl="5" w:tplc="786EAF68">
      <w:numFmt w:val="bullet"/>
      <w:lvlText w:val="•"/>
      <w:lvlJc w:val="left"/>
      <w:pPr>
        <w:ind w:left="1245" w:hanging="171"/>
      </w:pPr>
      <w:rPr>
        <w:rFonts w:hint="default"/>
        <w:lang w:val="en-AU" w:eastAsia="en-AU" w:bidi="en-AU"/>
      </w:rPr>
    </w:lvl>
    <w:lvl w:ilvl="6" w:tplc="AA6C5B4A">
      <w:numFmt w:val="bullet"/>
      <w:lvlText w:val="•"/>
      <w:lvlJc w:val="left"/>
      <w:pPr>
        <w:ind w:left="1438" w:hanging="171"/>
      </w:pPr>
      <w:rPr>
        <w:rFonts w:hint="default"/>
        <w:lang w:val="en-AU" w:eastAsia="en-AU" w:bidi="en-AU"/>
      </w:rPr>
    </w:lvl>
    <w:lvl w:ilvl="7" w:tplc="BF5A931E">
      <w:numFmt w:val="bullet"/>
      <w:lvlText w:val="•"/>
      <w:lvlJc w:val="left"/>
      <w:pPr>
        <w:ind w:left="1631" w:hanging="171"/>
      </w:pPr>
      <w:rPr>
        <w:rFonts w:hint="default"/>
        <w:lang w:val="en-AU" w:eastAsia="en-AU" w:bidi="en-AU"/>
      </w:rPr>
    </w:lvl>
    <w:lvl w:ilvl="8" w:tplc="71181F8A">
      <w:numFmt w:val="bullet"/>
      <w:lvlText w:val="•"/>
      <w:lvlJc w:val="left"/>
      <w:pPr>
        <w:ind w:left="1824" w:hanging="171"/>
      </w:pPr>
      <w:rPr>
        <w:rFonts w:hint="default"/>
        <w:lang w:val="en-AU" w:eastAsia="en-AU" w:bidi="en-AU"/>
      </w:rPr>
    </w:lvl>
  </w:abstractNum>
  <w:abstractNum w:abstractNumId="34" w15:restartNumberingAfterBreak="0">
    <w:nsid w:val="14AA7FE2"/>
    <w:multiLevelType w:val="hybridMultilevel"/>
    <w:tmpl w:val="AE404C7E"/>
    <w:lvl w:ilvl="0" w:tplc="F658186A">
      <w:numFmt w:val="bullet"/>
      <w:lvlText w:val=""/>
      <w:lvlJc w:val="left"/>
      <w:pPr>
        <w:ind w:left="275" w:hanging="171"/>
      </w:pPr>
      <w:rPr>
        <w:rFonts w:ascii="Symbol" w:eastAsia="Symbol" w:hAnsi="Symbol" w:cs="Symbol" w:hint="default"/>
        <w:w w:val="99"/>
        <w:sz w:val="19"/>
        <w:szCs w:val="19"/>
        <w:lang w:val="en-AU" w:eastAsia="en-AU" w:bidi="en-AU"/>
      </w:rPr>
    </w:lvl>
    <w:lvl w:ilvl="1" w:tplc="E954F4EA">
      <w:numFmt w:val="bullet"/>
      <w:lvlText w:val="•"/>
      <w:lvlJc w:val="left"/>
      <w:pPr>
        <w:ind w:left="630" w:hanging="171"/>
      </w:pPr>
      <w:rPr>
        <w:rFonts w:hint="default"/>
        <w:lang w:val="en-AU" w:eastAsia="en-AU" w:bidi="en-AU"/>
      </w:rPr>
    </w:lvl>
    <w:lvl w:ilvl="2" w:tplc="669E5B94">
      <w:numFmt w:val="bullet"/>
      <w:lvlText w:val="•"/>
      <w:lvlJc w:val="left"/>
      <w:pPr>
        <w:ind w:left="981" w:hanging="171"/>
      </w:pPr>
      <w:rPr>
        <w:rFonts w:hint="default"/>
        <w:lang w:val="en-AU" w:eastAsia="en-AU" w:bidi="en-AU"/>
      </w:rPr>
    </w:lvl>
    <w:lvl w:ilvl="3" w:tplc="96AE26A6">
      <w:numFmt w:val="bullet"/>
      <w:lvlText w:val="•"/>
      <w:lvlJc w:val="left"/>
      <w:pPr>
        <w:ind w:left="1331" w:hanging="171"/>
      </w:pPr>
      <w:rPr>
        <w:rFonts w:hint="default"/>
        <w:lang w:val="en-AU" w:eastAsia="en-AU" w:bidi="en-AU"/>
      </w:rPr>
    </w:lvl>
    <w:lvl w:ilvl="4" w:tplc="3B245DDC">
      <w:numFmt w:val="bullet"/>
      <w:lvlText w:val="•"/>
      <w:lvlJc w:val="left"/>
      <w:pPr>
        <w:ind w:left="1682" w:hanging="171"/>
      </w:pPr>
      <w:rPr>
        <w:rFonts w:hint="default"/>
        <w:lang w:val="en-AU" w:eastAsia="en-AU" w:bidi="en-AU"/>
      </w:rPr>
    </w:lvl>
    <w:lvl w:ilvl="5" w:tplc="4BD23F6E">
      <w:numFmt w:val="bullet"/>
      <w:lvlText w:val="•"/>
      <w:lvlJc w:val="left"/>
      <w:pPr>
        <w:ind w:left="2032" w:hanging="171"/>
      </w:pPr>
      <w:rPr>
        <w:rFonts w:hint="default"/>
        <w:lang w:val="en-AU" w:eastAsia="en-AU" w:bidi="en-AU"/>
      </w:rPr>
    </w:lvl>
    <w:lvl w:ilvl="6" w:tplc="DD1ADCA2">
      <w:numFmt w:val="bullet"/>
      <w:lvlText w:val="•"/>
      <w:lvlJc w:val="left"/>
      <w:pPr>
        <w:ind w:left="2383" w:hanging="171"/>
      </w:pPr>
      <w:rPr>
        <w:rFonts w:hint="default"/>
        <w:lang w:val="en-AU" w:eastAsia="en-AU" w:bidi="en-AU"/>
      </w:rPr>
    </w:lvl>
    <w:lvl w:ilvl="7" w:tplc="D318BECE">
      <w:numFmt w:val="bullet"/>
      <w:lvlText w:val="•"/>
      <w:lvlJc w:val="left"/>
      <w:pPr>
        <w:ind w:left="2733" w:hanging="171"/>
      </w:pPr>
      <w:rPr>
        <w:rFonts w:hint="default"/>
        <w:lang w:val="en-AU" w:eastAsia="en-AU" w:bidi="en-AU"/>
      </w:rPr>
    </w:lvl>
    <w:lvl w:ilvl="8" w:tplc="6F3EF788">
      <w:numFmt w:val="bullet"/>
      <w:lvlText w:val="•"/>
      <w:lvlJc w:val="left"/>
      <w:pPr>
        <w:ind w:left="3084" w:hanging="171"/>
      </w:pPr>
      <w:rPr>
        <w:rFonts w:hint="default"/>
        <w:lang w:val="en-AU" w:eastAsia="en-AU" w:bidi="en-AU"/>
      </w:rPr>
    </w:lvl>
  </w:abstractNum>
  <w:abstractNum w:abstractNumId="35" w15:restartNumberingAfterBreak="0">
    <w:nsid w:val="157437BB"/>
    <w:multiLevelType w:val="hybridMultilevel"/>
    <w:tmpl w:val="7526A698"/>
    <w:lvl w:ilvl="0" w:tplc="A7D2A21C">
      <w:numFmt w:val="bullet"/>
      <w:lvlText w:val=""/>
      <w:lvlJc w:val="left"/>
      <w:pPr>
        <w:ind w:left="278" w:hanging="171"/>
      </w:pPr>
      <w:rPr>
        <w:rFonts w:ascii="Symbol" w:eastAsia="Symbol" w:hAnsi="Symbol" w:cs="Symbol" w:hint="default"/>
        <w:w w:val="99"/>
        <w:sz w:val="19"/>
        <w:szCs w:val="19"/>
        <w:lang w:val="en-AU" w:eastAsia="en-AU" w:bidi="en-AU"/>
      </w:rPr>
    </w:lvl>
    <w:lvl w:ilvl="1" w:tplc="9DBE3414">
      <w:numFmt w:val="bullet"/>
      <w:lvlText w:val="•"/>
      <w:lvlJc w:val="left"/>
      <w:pPr>
        <w:ind w:left="472" w:hanging="171"/>
      </w:pPr>
      <w:rPr>
        <w:rFonts w:hint="default"/>
        <w:lang w:val="en-AU" w:eastAsia="en-AU" w:bidi="en-AU"/>
      </w:rPr>
    </w:lvl>
    <w:lvl w:ilvl="2" w:tplc="49060306">
      <w:numFmt w:val="bullet"/>
      <w:lvlText w:val="•"/>
      <w:lvlJc w:val="left"/>
      <w:pPr>
        <w:ind w:left="664" w:hanging="171"/>
      </w:pPr>
      <w:rPr>
        <w:rFonts w:hint="default"/>
        <w:lang w:val="en-AU" w:eastAsia="en-AU" w:bidi="en-AU"/>
      </w:rPr>
    </w:lvl>
    <w:lvl w:ilvl="3" w:tplc="4D9020F2">
      <w:numFmt w:val="bullet"/>
      <w:lvlText w:val="•"/>
      <w:lvlJc w:val="left"/>
      <w:pPr>
        <w:ind w:left="856" w:hanging="171"/>
      </w:pPr>
      <w:rPr>
        <w:rFonts w:hint="default"/>
        <w:lang w:val="en-AU" w:eastAsia="en-AU" w:bidi="en-AU"/>
      </w:rPr>
    </w:lvl>
    <w:lvl w:ilvl="4" w:tplc="412E0746">
      <w:numFmt w:val="bullet"/>
      <w:lvlText w:val="•"/>
      <w:lvlJc w:val="left"/>
      <w:pPr>
        <w:ind w:left="1048" w:hanging="171"/>
      </w:pPr>
      <w:rPr>
        <w:rFonts w:hint="default"/>
        <w:lang w:val="en-AU" w:eastAsia="en-AU" w:bidi="en-AU"/>
      </w:rPr>
    </w:lvl>
    <w:lvl w:ilvl="5" w:tplc="7604F6B8">
      <w:numFmt w:val="bullet"/>
      <w:lvlText w:val="•"/>
      <w:lvlJc w:val="left"/>
      <w:pPr>
        <w:ind w:left="1240" w:hanging="171"/>
      </w:pPr>
      <w:rPr>
        <w:rFonts w:hint="default"/>
        <w:lang w:val="en-AU" w:eastAsia="en-AU" w:bidi="en-AU"/>
      </w:rPr>
    </w:lvl>
    <w:lvl w:ilvl="6" w:tplc="9AD68654">
      <w:numFmt w:val="bullet"/>
      <w:lvlText w:val="•"/>
      <w:lvlJc w:val="left"/>
      <w:pPr>
        <w:ind w:left="1432" w:hanging="171"/>
      </w:pPr>
      <w:rPr>
        <w:rFonts w:hint="default"/>
        <w:lang w:val="en-AU" w:eastAsia="en-AU" w:bidi="en-AU"/>
      </w:rPr>
    </w:lvl>
    <w:lvl w:ilvl="7" w:tplc="BC080D02">
      <w:numFmt w:val="bullet"/>
      <w:lvlText w:val="•"/>
      <w:lvlJc w:val="left"/>
      <w:pPr>
        <w:ind w:left="1624" w:hanging="171"/>
      </w:pPr>
      <w:rPr>
        <w:rFonts w:hint="default"/>
        <w:lang w:val="en-AU" w:eastAsia="en-AU" w:bidi="en-AU"/>
      </w:rPr>
    </w:lvl>
    <w:lvl w:ilvl="8" w:tplc="887EF502">
      <w:numFmt w:val="bullet"/>
      <w:lvlText w:val="•"/>
      <w:lvlJc w:val="left"/>
      <w:pPr>
        <w:ind w:left="1816" w:hanging="171"/>
      </w:pPr>
      <w:rPr>
        <w:rFonts w:hint="default"/>
        <w:lang w:val="en-AU" w:eastAsia="en-AU" w:bidi="en-AU"/>
      </w:rPr>
    </w:lvl>
  </w:abstractNum>
  <w:abstractNum w:abstractNumId="36" w15:restartNumberingAfterBreak="0">
    <w:nsid w:val="15824B4F"/>
    <w:multiLevelType w:val="hybridMultilevel"/>
    <w:tmpl w:val="A846378E"/>
    <w:lvl w:ilvl="0" w:tplc="D1625480">
      <w:numFmt w:val="bullet"/>
      <w:lvlText w:val=""/>
      <w:lvlJc w:val="left"/>
      <w:pPr>
        <w:ind w:left="4000" w:hanging="171"/>
      </w:pPr>
      <w:rPr>
        <w:rFonts w:ascii="Symbol" w:eastAsia="Symbol" w:hAnsi="Symbol" w:cs="Symbol" w:hint="default"/>
        <w:w w:val="99"/>
        <w:sz w:val="19"/>
        <w:szCs w:val="19"/>
        <w:lang w:val="en-AU" w:eastAsia="en-AU" w:bidi="en-AU"/>
      </w:rPr>
    </w:lvl>
    <w:lvl w:ilvl="1" w:tplc="02EEB436">
      <w:numFmt w:val="bullet"/>
      <w:lvlText w:val="•"/>
      <w:lvlJc w:val="left"/>
      <w:pPr>
        <w:ind w:left="4487" w:hanging="171"/>
      </w:pPr>
      <w:rPr>
        <w:rFonts w:hint="default"/>
        <w:lang w:val="en-AU" w:eastAsia="en-AU" w:bidi="en-AU"/>
      </w:rPr>
    </w:lvl>
    <w:lvl w:ilvl="2" w:tplc="02C8F02C">
      <w:numFmt w:val="bullet"/>
      <w:lvlText w:val="•"/>
      <w:lvlJc w:val="left"/>
      <w:pPr>
        <w:ind w:left="4974" w:hanging="171"/>
      </w:pPr>
      <w:rPr>
        <w:rFonts w:hint="default"/>
        <w:lang w:val="en-AU" w:eastAsia="en-AU" w:bidi="en-AU"/>
      </w:rPr>
    </w:lvl>
    <w:lvl w:ilvl="3" w:tplc="4614C1F4">
      <w:numFmt w:val="bullet"/>
      <w:lvlText w:val="•"/>
      <w:lvlJc w:val="left"/>
      <w:pPr>
        <w:ind w:left="5461" w:hanging="171"/>
      </w:pPr>
      <w:rPr>
        <w:rFonts w:hint="default"/>
        <w:lang w:val="en-AU" w:eastAsia="en-AU" w:bidi="en-AU"/>
      </w:rPr>
    </w:lvl>
    <w:lvl w:ilvl="4" w:tplc="50EE2146">
      <w:numFmt w:val="bullet"/>
      <w:lvlText w:val="•"/>
      <w:lvlJc w:val="left"/>
      <w:pPr>
        <w:ind w:left="5948" w:hanging="171"/>
      </w:pPr>
      <w:rPr>
        <w:rFonts w:hint="default"/>
        <w:lang w:val="en-AU" w:eastAsia="en-AU" w:bidi="en-AU"/>
      </w:rPr>
    </w:lvl>
    <w:lvl w:ilvl="5" w:tplc="CDCC843C">
      <w:numFmt w:val="bullet"/>
      <w:lvlText w:val="•"/>
      <w:lvlJc w:val="left"/>
      <w:pPr>
        <w:ind w:left="6436" w:hanging="171"/>
      </w:pPr>
      <w:rPr>
        <w:rFonts w:hint="default"/>
        <w:lang w:val="en-AU" w:eastAsia="en-AU" w:bidi="en-AU"/>
      </w:rPr>
    </w:lvl>
    <w:lvl w:ilvl="6" w:tplc="59E4D67C">
      <w:numFmt w:val="bullet"/>
      <w:lvlText w:val="•"/>
      <w:lvlJc w:val="left"/>
      <w:pPr>
        <w:ind w:left="6923" w:hanging="171"/>
      </w:pPr>
      <w:rPr>
        <w:rFonts w:hint="default"/>
        <w:lang w:val="en-AU" w:eastAsia="en-AU" w:bidi="en-AU"/>
      </w:rPr>
    </w:lvl>
    <w:lvl w:ilvl="7" w:tplc="DE68E2D6">
      <w:numFmt w:val="bullet"/>
      <w:lvlText w:val="•"/>
      <w:lvlJc w:val="left"/>
      <w:pPr>
        <w:ind w:left="7410" w:hanging="171"/>
      </w:pPr>
      <w:rPr>
        <w:rFonts w:hint="default"/>
        <w:lang w:val="en-AU" w:eastAsia="en-AU" w:bidi="en-AU"/>
      </w:rPr>
    </w:lvl>
    <w:lvl w:ilvl="8" w:tplc="A7B2E242">
      <w:numFmt w:val="bullet"/>
      <w:lvlText w:val="•"/>
      <w:lvlJc w:val="left"/>
      <w:pPr>
        <w:ind w:left="7897" w:hanging="171"/>
      </w:pPr>
      <w:rPr>
        <w:rFonts w:hint="default"/>
        <w:lang w:val="en-AU" w:eastAsia="en-AU" w:bidi="en-AU"/>
      </w:rPr>
    </w:lvl>
  </w:abstractNum>
  <w:abstractNum w:abstractNumId="37" w15:restartNumberingAfterBreak="0">
    <w:nsid w:val="15A225EE"/>
    <w:multiLevelType w:val="hybridMultilevel"/>
    <w:tmpl w:val="8460FD2A"/>
    <w:lvl w:ilvl="0" w:tplc="E44270B6">
      <w:numFmt w:val="bullet"/>
      <w:lvlText w:val=""/>
      <w:lvlJc w:val="left"/>
      <w:pPr>
        <w:ind w:left="278" w:hanging="171"/>
      </w:pPr>
      <w:rPr>
        <w:rFonts w:ascii="Symbol" w:eastAsia="Symbol" w:hAnsi="Symbol" w:cs="Symbol" w:hint="default"/>
        <w:w w:val="99"/>
        <w:sz w:val="19"/>
        <w:szCs w:val="19"/>
        <w:lang w:val="en-AU" w:eastAsia="en-AU" w:bidi="en-AU"/>
      </w:rPr>
    </w:lvl>
    <w:lvl w:ilvl="1" w:tplc="89C6EB5E">
      <w:numFmt w:val="bullet"/>
      <w:lvlText w:val="•"/>
      <w:lvlJc w:val="left"/>
      <w:pPr>
        <w:ind w:left="464" w:hanging="171"/>
      </w:pPr>
      <w:rPr>
        <w:rFonts w:hint="default"/>
        <w:lang w:val="en-AU" w:eastAsia="en-AU" w:bidi="en-AU"/>
      </w:rPr>
    </w:lvl>
    <w:lvl w:ilvl="2" w:tplc="20C0C714">
      <w:numFmt w:val="bullet"/>
      <w:lvlText w:val="•"/>
      <w:lvlJc w:val="left"/>
      <w:pPr>
        <w:ind w:left="648" w:hanging="171"/>
      </w:pPr>
      <w:rPr>
        <w:rFonts w:hint="default"/>
        <w:lang w:val="en-AU" w:eastAsia="en-AU" w:bidi="en-AU"/>
      </w:rPr>
    </w:lvl>
    <w:lvl w:ilvl="3" w:tplc="00922DE8">
      <w:numFmt w:val="bullet"/>
      <w:lvlText w:val="•"/>
      <w:lvlJc w:val="left"/>
      <w:pPr>
        <w:ind w:left="833" w:hanging="171"/>
      </w:pPr>
      <w:rPr>
        <w:rFonts w:hint="default"/>
        <w:lang w:val="en-AU" w:eastAsia="en-AU" w:bidi="en-AU"/>
      </w:rPr>
    </w:lvl>
    <w:lvl w:ilvl="4" w:tplc="84AC4CEC">
      <w:numFmt w:val="bullet"/>
      <w:lvlText w:val="•"/>
      <w:lvlJc w:val="left"/>
      <w:pPr>
        <w:ind w:left="1017" w:hanging="171"/>
      </w:pPr>
      <w:rPr>
        <w:rFonts w:hint="default"/>
        <w:lang w:val="en-AU" w:eastAsia="en-AU" w:bidi="en-AU"/>
      </w:rPr>
    </w:lvl>
    <w:lvl w:ilvl="5" w:tplc="890062A4">
      <w:numFmt w:val="bullet"/>
      <w:lvlText w:val="•"/>
      <w:lvlJc w:val="left"/>
      <w:pPr>
        <w:ind w:left="1202" w:hanging="171"/>
      </w:pPr>
      <w:rPr>
        <w:rFonts w:hint="default"/>
        <w:lang w:val="en-AU" w:eastAsia="en-AU" w:bidi="en-AU"/>
      </w:rPr>
    </w:lvl>
    <w:lvl w:ilvl="6" w:tplc="B052DB1E">
      <w:numFmt w:val="bullet"/>
      <w:lvlText w:val="•"/>
      <w:lvlJc w:val="left"/>
      <w:pPr>
        <w:ind w:left="1386" w:hanging="171"/>
      </w:pPr>
      <w:rPr>
        <w:rFonts w:hint="default"/>
        <w:lang w:val="en-AU" w:eastAsia="en-AU" w:bidi="en-AU"/>
      </w:rPr>
    </w:lvl>
    <w:lvl w:ilvl="7" w:tplc="B2362F2C">
      <w:numFmt w:val="bullet"/>
      <w:lvlText w:val="•"/>
      <w:lvlJc w:val="left"/>
      <w:pPr>
        <w:ind w:left="1570" w:hanging="171"/>
      </w:pPr>
      <w:rPr>
        <w:rFonts w:hint="default"/>
        <w:lang w:val="en-AU" w:eastAsia="en-AU" w:bidi="en-AU"/>
      </w:rPr>
    </w:lvl>
    <w:lvl w:ilvl="8" w:tplc="1A9AF210">
      <w:numFmt w:val="bullet"/>
      <w:lvlText w:val="•"/>
      <w:lvlJc w:val="left"/>
      <w:pPr>
        <w:ind w:left="1755" w:hanging="171"/>
      </w:pPr>
      <w:rPr>
        <w:rFonts w:hint="default"/>
        <w:lang w:val="en-AU" w:eastAsia="en-AU" w:bidi="en-AU"/>
      </w:rPr>
    </w:lvl>
  </w:abstractNum>
  <w:abstractNum w:abstractNumId="38" w15:restartNumberingAfterBreak="0">
    <w:nsid w:val="15BD2D4E"/>
    <w:multiLevelType w:val="hybridMultilevel"/>
    <w:tmpl w:val="A29CC4E4"/>
    <w:lvl w:ilvl="0" w:tplc="11A071A4">
      <w:numFmt w:val="bullet"/>
      <w:lvlText w:val=""/>
      <w:lvlJc w:val="left"/>
      <w:pPr>
        <w:ind w:left="276" w:hanging="171"/>
      </w:pPr>
      <w:rPr>
        <w:rFonts w:ascii="Symbol" w:eastAsia="Symbol" w:hAnsi="Symbol" w:cs="Symbol" w:hint="default"/>
        <w:w w:val="99"/>
        <w:sz w:val="19"/>
        <w:szCs w:val="19"/>
        <w:lang w:val="en-AU" w:eastAsia="en-AU" w:bidi="en-AU"/>
      </w:rPr>
    </w:lvl>
    <w:lvl w:ilvl="1" w:tplc="43687A6E">
      <w:numFmt w:val="bullet"/>
      <w:lvlText w:val="•"/>
      <w:lvlJc w:val="left"/>
      <w:pPr>
        <w:ind w:left="476" w:hanging="171"/>
      </w:pPr>
      <w:rPr>
        <w:rFonts w:hint="default"/>
        <w:lang w:val="en-AU" w:eastAsia="en-AU" w:bidi="en-AU"/>
      </w:rPr>
    </w:lvl>
    <w:lvl w:ilvl="2" w:tplc="317258D4">
      <w:numFmt w:val="bullet"/>
      <w:lvlText w:val="•"/>
      <w:lvlJc w:val="left"/>
      <w:pPr>
        <w:ind w:left="672" w:hanging="171"/>
      </w:pPr>
      <w:rPr>
        <w:rFonts w:hint="default"/>
        <w:lang w:val="en-AU" w:eastAsia="en-AU" w:bidi="en-AU"/>
      </w:rPr>
    </w:lvl>
    <w:lvl w:ilvl="3" w:tplc="51CEAF24">
      <w:numFmt w:val="bullet"/>
      <w:lvlText w:val="•"/>
      <w:lvlJc w:val="left"/>
      <w:pPr>
        <w:ind w:left="868" w:hanging="171"/>
      </w:pPr>
      <w:rPr>
        <w:rFonts w:hint="default"/>
        <w:lang w:val="en-AU" w:eastAsia="en-AU" w:bidi="en-AU"/>
      </w:rPr>
    </w:lvl>
    <w:lvl w:ilvl="4" w:tplc="AD58A9F4">
      <w:numFmt w:val="bullet"/>
      <w:lvlText w:val="•"/>
      <w:lvlJc w:val="left"/>
      <w:pPr>
        <w:ind w:left="1064" w:hanging="171"/>
      </w:pPr>
      <w:rPr>
        <w:rFonts w:hint="default"/>
        <w:lang w:val="en-AU" w:eastAsia="en-AU" w:bidi="en-AU"/>
      </w:rPr>
    </w:lvl>
    <w:lvl w:ilvl="5" w:tplc="7CE04264">
      <w:numFmt w:val="bullet"/>
      <w:lvlText w:val="•"/>
      <w:lvlJc w:val="left"/>
      <w:pPr>
        <w:ind w:left="1260" w:hanging="171"/>
      </w:pPr>
      <w:rPr>
        <w:rFonts w:hint="default"/>
        <w:lang w:val="en-AU" w:eastAsia="en-AU" w:bidi="en-AU"/>
      </w:rPr>
    </w:lvl>
    <w:lvl w:ilvl="6" w:tplc="42041044">
      <w:numFmt w:val="bullet"/>
      <w:lvlText w:val="•"/>
      <w:lvlJc w:val="left"/>
      <w:pPr>
        <w:ind w:left="1456" w:hanging="171"/>
      </w:pPr>
      <w:rPr>
        <w:rFonts w:hint="default"/>
        <w:lang w:val="en-AU" w:eastAsia="en-AU" w:bidi="en-AU"/>
      </w:rPr>
    </w:lvl>
    <w:lvl w:ilvl="7" w:tplc="5B044368">
      <w:numFmt w:val="bullet"/>
      <w:lvlText w:val="•"/>
      <w:lvlJc w:val="left"/>
      <w:pPr>
        <w:ind w:left="1652" w:hanging="171"/>
      </w:pPr>
      <w:rPr>
        <w:rFonts w:hint="default"/>
        <w:lang w:val="en-AU" w:eastAsia="en-AU" w:bidi="en-AU"/>
      </w:rPr>
    </w:lvl>
    <w:lvl w:ilvl="8" w:tplc="47C4B942">
      <w:numFmt w:val="bullet"/>
      <w:lvlText w:val="•"/>
      <w:lvlJc w:val="left"/>
      <w:pPr>
        <w:ind w:left="1848" w:hanging="171"/>
      </w:pPr>
      <w:rPr>
        <w:rFonts w:hint="default"/>
        <w:lang w:val="en-AU" w:eastAsia="en-AU" w:bidi="en-AU"/>
      </w:rPr>
    </w:lvl>
  </w:abstractNum>
  <w:abstractNum w:abstractNumId="39" w15:restartNumberingAfterBreak="0">
    <w:nsid w:val="167E033E"/>
    <w:multiLevelType w:val="hybridMultilevel"/>
    <w:tmpl w:val="15E8E3F2"/>
    <w:lvl w:ilvl="0" w:tplc="74B6E8C2">
      <w:numFmt w:val="bullet"/>
      <w:lvlText w:val=""/>
      <w:lvlJc w:val="left"/>
      <w:pPr>
        <w:ind w:left="278" w:hanging="171"/>
      </w:pPr>
      <w:rPr>
        <w:rFonts w:ascii="Symbol" w:eastAsia="Symbol" w:hAnsi="Symbol" w:cs="Symbol" w:hint="default"/>
        <w:w w:val="99"/>
        <w:sz w:val="19"/>
        <w:szCs w:val="19"/>
        <w:lang w:val="en-AU" w:eastAsia="en-AU" w:bidi="en-AU"/>
      </w:rPr>
    </w:lvl>
    <w:lvl w:ilvl="1" w:tplc="DEBA2DD8">
      <w:numFmt w:val="bullet"/>
      <w:lvlText w:val="•"/>
      <w:lvlJc w:val="left"/>
      <w:pPr>
        <w:ind w:left="473" w:hanging="171"/>
      </w:pPr>
      <w:rPr>
        <w:rFonts w:hint="default"/>
        <w:lang w:val="en-AU" w:eastAsia="en-AU" w:bidi="en-AU"/>
      </w:rPr>
    </w:lvl>
    <w:lvl w:ilvl="2" w:tplc="3D44E616">
      <w:numFmt w:val="bullet"/>
      <w:lvlText w:val="•"/>
      <w:lvlJc w:val="left"/>
      <w:pPr>
        <w:ind w:left="666" w:hanging="171"/>
      </w:pPr>
      <w:rPr>
        <w:rFonts w:hint="default"/>
        <w:lang w:val="en-AU" w:eastAsia="en-AU" w:bidi="en-AU"/>
      </w:rPr>
    </w:lvl>
    <w:lvl w:ilvl="3" w:tplc="73560F60">
      <w:numFmt w:val="bullet"/>
      <w:lvlText w:val="•"/>
      <w:lvlJc w:val="left"/>
      <w:pPr>
        <w:ind w:left="859" w:hanging="171"/>
      </w:pPr>
      <w:rPr>
        <w:rFonts w:hint="default"/>
        <w:lang w:val="en-AU" w:eastAsia="en-AU" w:bidi="en-AU"/>
      </w:rPr>
    </w:lvl>
    <w:lvl w:ilvl="4" w:tplc="314E028E">
      <w:numFmt w:val="bullet"/>
      <w:lvlText w:val="•"/>
      <w:lvlJc w:val="left"/>
      <w:pPr>
        <w:ind w:left="1052" w:hanging="171"/>
      </w:pPr>
      <w:rPr>
        <w:rFonts w:hint="default"/>
        <w:lang w:val="en-AU" w:eastAsia="en-AU" w:bidi="en-AU"/>
      </w:rPr>
    </w:lvl>
    <w:lvl w:ilvl="5" w:tplc="568E1CA6">
      <w:numFmt w:val="bullet"/>
      <w:lvlText w:val="•"/>
      <w:lvlJc w:val="left"/>
      <w:pPr>
        <w:ind w:left="1245" w:hanging="171"/>
      </w:pPr>
      <w:rPr>
        <w:rFonts w:hint="default"/>
        <w:lang w:val="en-AU" w:eastAsia="en-AU" w:bidi="en-AU"/>
      </w:rPr>
    </w:lvl>
    <w:lvl w:ilvl="6" w:tplc="4DDAF306">
      <w:numFmt w:val="bullet"/>
      <w:lvlText w:val="•"/>
      <w:lvlJc w:val="left"/>
      <w:pPr>
        <w:ind w:left="1438" w:hanging="171"/>
      </w:pPr>
      <w:rPr>
        <w:rFonts w:hint="default"/>
        <w:lang w:val="en-AU" w:eastAsia="en-AU" w:bidi="en-AU"/>
      </w:rPr>
    </w:lvl>
    <w:lvl w:ilvl="7" w:tplc="E2B24C14">
      <w:numFmt w:val="bullet"/>
      <w:lvlText w:val="•"/>
      <w:lvlJc w:val="left"/>
      <w:pPr>
        <w:ind w:left="1631" w:hanging="171"/>
      </w:pPr>
      <w:rPr>
        <w:rFonts w:hint="default"/>
        <w:lang w:val="en-AU" w:eastAsia="en-AU" w:bidi="en-AU"/>
      </w:rPr>
    </w:lvl>
    <w:lvl w:ilvl="8" w:tplc="1EC0FA3C">
      <w:numFmt w:val="bullet"/>
      <w:lvlText w:val="•"/>
      <w:lvlJc w:val="left"/>
      <w:pPr>
        <w:ind w:left="1824" w:hanging="171"/>
      </w:pPr>
      <w:rPr>
        <w:rFonts w:hint="default"/>
        <w:lang w:val="en-AU" w:eastAsia="en-AU" w:bidi="en-AU"/>
      </w:rPr>
    </w:lvl>
  </w:abstractNum>
  <w:abstractNum w:abstractNumId="40" w15:restartNumberingAfterBreak="0">
    <w:nsid w:val="170E2822"/>
    <w:multiLevelType w:val="hybridMultilevel"/>
    <w:tmpl w:val="93A80906"/>
    <w:lvl w:ilvl="0" w:tplc="7256E0B0">
      <w:numFmt w:val="bullet"/>
      <w:lvlText w:val=""/>
      <w:lvlJc w:val="left"/>
      <w:pPr>
        <w:ind w:left="277" w:hanging="171"/>
      </w:pPr>
      <w:rPr>
        <w:rFonts w:ascii="Symbol" w:eastAsia="Symbol" w:hAnsi="Symbol" w:cs="Symbol" w:hint="default"/>
        <w:w w:val="99"/>
        <w:sz w:val="19"/>
        <w:szCs w:val="19"/>
        <w:lang w:val="en-AU" w:eastAsia="en-AU" w:bidi="en-AU"/>
      </w:rPr>
    </w:lvl>
    <w:lvl w:ilvl="1" w:tplc="6C322AC8">
      <w:numFmt w:val="bullet"/>
      <w:lvlText w:val="•"/>
      <w:lvlJc w:val="left"/>
      <w:pPr>
        <w:ind w:left="688" w:hanging="171"/>
      </w:pPr>
      <w:rPr>
        <w:rFonts w:hint="default"/>
        <w:lang w:val="en-AU" w:eastAsia="en-AU" w:bidi="en-AU"/>
      </w:rPr>
    </w:lvl>
    <w:lvl w:ilvl="2" w:tplc="BB16A98A">
      <w:numFmt w:val="bullet"/>
      <w:lvlText w:val="•"/>
      <w:lvlJc w:val="left"/>
      <w:pPr>
        <w:ind w:left="1096" w:hanging="171"/>
      </w:pPr>
      <w:rPr>
        <w:rFonts w:hint="default"/>
        <w:lang w:val="en-AU" w:eastAsia="en-AU" w:bidi="en-AU"/>
      </w:rPr>
    </w:lvl>
    <w:lvl w:ilvl="3" w:tplc="B0B0E394">
      <w:numFmt w:val="bullet"/>
      <w:lvlText w:val="•"/>
      <w:lvlJc w:val="left"/>
      <w:pPr>
        <w:ind w:left="1504" w:hanging="171"/>
      </w:pPr>
      <w:rPr>
        <w:rFonts w:hint="default"/>
        <w:lang w:val="en-AU" w:eastAsia="en-AU" w:bidi="en-AU"/>
      </w:rPr>
    </w:lvl>
    <w:lvl w:ilvl="4" w:tplc="6164CEEA">
      <w:numFmt w:val="bullet"/>
      <w:lvlText w:val="•"/>
      <w:lvlJc w:val="left"/>
      <w:pPr>
        <w:ind w:left="1912" w:hanging="171"/>
      </w:pPr>
      <w:rPr>
        <w:rFonts w:hint="default"/>
        <w:lang w:val="en-AU" w:eastAsia="en-AU" w:bidi="en-AU"/>
      </w:rPr>
    </w:lvl>
    <w:lvl w:ilvl="5" w:tplc="7768510C">
      <w:numFmt w:val="bullet"/>
      <w:lvlText w:val="•"/>
      <w:lvlJc w:val="left"/>
      <w:pPr>
        <w:ind w:left="2320" w:hanging="171"/>
      </w:pPr>
      <w:rPr>
        <w:rFonts w:hint="default"/>
        <w:lang w:val="en-AU" w:eastAsia="en-AU" w:bidi="en-AU"/>
      </w:rPr>
    </w:lvl>
    <w:lvl w:ilvl="6" w:tplc="BD5E5420">
      <w:numFmt w:val="bullet"/>
      <w:lvlText w:val="•"/>
      <w:lvlJc w:val="left"/>
      <w:pPr>
        <w:ind w:left="2728" w:hanging="171"/>
      </w:pPr>
      <w:rPr>
        <w:rFonts w:hint="default"/>
        <w:lang w:val="en-AU" w:eastAsia="en-AU" w:bidi="en-AU"/>
      </w:rPr>
    </w:lvl>
    <w:lvl w:ilvl="7" w:tplc="BD98E8FA">
      <w:numFmt w:val="bullet"/>
      <w:lvlText w:val="•"/>
      <w:lvlJc w:val="left"/>
      <w:pPr>
        <w:ind w:left="3136" w:hanging="171"/>
      </w:pPr>
      <w:rPr>
        <w:rFonts w:hint="default"/>
        <w:lang w:val="en-AU" w:eastAsia="en-AU" w:bidi="en-AU"/>
      </w:rPr>
    </w:lvl>
    <w:lvl w:ilvl="8" w:tplc="4CD2A5F2">
      <w:numFmt w:val="bullet"/>
      <w:lvlText w:val="•"/>
      <w:lvlJc w:val="left"/>
      <w:pPr>
        <w:ind w:left="3544" w:hanging="171"/>
      </w:pPr>
      <w:rPr>
        <w:rFonts w:hint="default"/>
        <w:lang w:val="en-AU" w:eastAsia="en-AU" w:bidi="en-AU"/>
      </w:rPr>
    </w:lvl>
  </w:abstractNum>
  <w:abstractNum w:abstractNumId="41" w15:restartNumberingAfterBreak="0">
    <w:nsid w:val="174268F5"/>
    <w:multiLevelType w:val="hybridMultilevel"/>
    <w:tmpl w:val="7CFA0CE4"/>
    <w:lvl w:ilvl="0" w:tplc="D8F853A8">
      <w:numFmt w:val="bullet"/>
      <w:lvlText w:val=""/>
      <w:lvlJc w:val="left"/>
      <w:pPr>
        <w:ind w:left="278" w:hanging="171"/>
      </w:pPr>
      <w:rPr>
        <w:rFonts w:ascii="Symbol" w:eastAsia="Symbol" w:hAnsi="Symbol" w:cs="Symbol" w:hint="default"/>
        <w:w w:val="99"/>
        <w:sz w:val="19"/>
        <w:szCs w:val="19"/>
        <w:lang w:val="en-AU" w:eastAsia="en-AU" w:bidi="en-AU"/>
      </w:rPr>
    </w:lvl>
    <w:lvl w:ilvl="1" w:tplc="D5F244C2">
      <w:numFmt w:val="bullet"/>
      <w:lvlText w:val="•"/>
      <w:lvlJc w:val="left"/>
      <w:pPr>
        <w:ind w:left="768" w:hanging="171"/>
      </w:pPr>
      <w:rPr>
        <w:rFonts w:hint="default"/>
        <w:lang w:val="en-AU" w:eastAsia="en-AU" w:bidi="en-AU"/>
      </w:rPr>
    </w:lvl>
    <w:lvl w:ilvl="2" w:tplc="30684D36">
      <w:numFmt w:val="bullet"/>
      <w:lvlText w:val="•"/>
      <w:lvlJc w:val="left"/>
      <w:pPr>
        <w:ind w:left="1256" w:hanging="171"/>
      </w:pPr>
      <w:rPr>
        <w:rFonts w:hint="default"/>
        <w:lang w:val="en-AU" w:eastAsia="en-AU" w:bidi="en-AU"/>
      </w:rPr>
    </w:lvl>
    <w:lvl w:ilvl="3" w:tplc="91225FA8">
      <w:numFmt w:val="bullet"/>
      <w:lvlText w:val="•"/>
      <w:lvlJc w:val="left"/>
      <w:pPr>
        <w:ind w:left="1744" w:hanging="171"/>
      </w:pPr>
      <w:rPr>
        <w:rFonts w:hint="default"/>
        <w:lang w:val="en-AU" w:eastAsia="en-AU" w:bidi="en-AU"/>
      </w:rPr>
    </w:lvl>
    <w:lvl w:ilvl="4" w:tplc="331AD3AC">
      <w:numFmt w:val="bullet"/>
      <w:lvlText w:val="•"/>
      <w:lvlJc w:val="left"/>
      <w:pPr>
        <w:ind w:left="2232" w:hanging="171"/>
      </w:pPr>
      <w:rPr>
        <w:rFonts w:hint="default"/>
        <w:lang w:val="en-AU" w:eastAsia="en-AU" w:bidi="en-AU"/>
      </w:rPr>
    </w:lvl>
    <w:lvl w:ilvl="5" w:tplc="16CC19A4">
      <w:numFmt w:val="bullet"/>
      <w:lvlText w:val="•"/>
      <w:lvlJc w:val="left"/>
      <w:pPr>
        <w:ind w:left="2721" w:hanging="171"/>
      </w:pPr>
      <w:rPr>
        <w:rFonts w:hint="default"/>
        <w:lang w:val="en-AU" w:eastAsia="en-AU" w:bidi="en-AU"/>
      </w:rPr>
    </w:lvl>
    <w:lvl w:ilvl="6" w:tplc="16ECAA46">
      <w:numFmt w:val="bullet"/>
      <w:lvlText w:val="•"/>
      <w:lvlJc w:val="left"/>
      <w:pPr>
        <w:ind w:left="3209" w:hanging="171"/>
      </w:pPr>
      <w:rPr>
        <w:rFonts w:hint="default"/>
        <w:lang w:val="en-AU" w:eastAsia="en-AU" w:bidi="en-AU"/>
      </w:rPr>
    </w:lvl>
    <w:lvl w:ilvl="7" w:tplc="F2042E7A">
      <w:numFmt w:val="bullet"/>
      <w:lvlText w:val="•"/>
      <w:lvlJc w:val="left"/>
      <w:pPr>
        <w:ind w:left="3697" w:hanging="171"/>
      </w:pPr>
      <w:rPr>
        <w:rFonts w:hint="default"/>
        <w:lang w:val="en-AU" w:eastAsia="en-AU" w:bidi="en-AU"/>
      </w:rPr>
    </w:lvl>
    <w:lvl w:ilvl="8" w:tplc="6BE8FF42">
      <w:numFmt w:val="bullet"/>
      <w:lvlText w:val="•"/>
      <w:lvlJc w:val="left"/>
      <w:pPr>
        <w:ind w:left="4185" w:hanging="171"/>
      </w:pPr>
      <w:rPr>
        <w:rFonts w:hint="default"/>
        <w:lang w:val="en-AU" w:eastAsia="en-AU" w:bidi="en-AU"/>
      </w:rPr>
    </w:lvl>
  </w:abstractNum>
  <w:abstractNum w:abstractNumId="42" w15:restartNumberingAfterBreak="0">
    <w:nsid w:val="17FD74FF"/>
    <w:multiLevelType w:val="hybridMultilevel"/>
    <w:tmpl w:val="756E6E52"/>
    <w:lvl w:ilvl="0" w:tplc="A3440A8E">
      <w:numFmt w:val="bullet"/>
      <w:lvlText w:val=""/>
      <w:lvlJc w:val="left"/>
      <w:pPr>
        <w:ind w:left="276" w:hanging="171"/>
      </w:pPr>
      <w:rPr>
        <w:rFonts w:ascii="Symbol" w:eastAsia="Symbol" w:hAnsi="Symbol" w:cs="Symbol" w:hint="default"/>
        <w:w w:val="99"/>
        <w:sz w:val="19"/>
        <w:szCs w:val="19"/>
        <w:lang w:val="en-AU" w:eastAsia="en-AU" w:bidi="en-AU"/>
      </w:rPr>
    </w:lvl>
    <w:lvl w:ilvl="1" w:tplc="56347AF4">
      <w:numFmt w:val="bullet"/>
      <w:lvlText w:val="•"/>
      <w:lvlJc w:val="left"/>
      <w:pPr>
        <w:ind w:left="494" w:hanging="171"/>
      </w:pPr>
      <w:rPr>
        <w:rFonts w:hint="default"/>
        <w:lang w:val="en-AU" w:eastAsia="en-AU" w:bidi="en-AU"/>
      </w:rPr>
    </w:lvl>
    <w:lvl w:ilvl="2" w:tplc="707A5E60">
      <w:numFmt w:val="bullet"/>
      <w:lvlText w:val="•"/>
      <w:lvlJc w:val="left"/>
      <w:pPr>
        <w:ind w:left="709" w:hanging="171"/>
      </w:pPr>
      <w:rPr>
        <w:rFonts w:hint="default"/>
        <w:lang w:val="en-AU" w:eastAsia="en-AU" w:bidi="en-AU"/>
      </w:rPr>
    </w:lvl>
    <w:lvl w:ilvl="3" w:tplc="1D76C0AC">
      <w:numFmt w:val="bullet"/>
      <w:lvlText w:val="•"/>
      <w:lvlJc w:val="left"/>
      <w:pPr>
        <w:ind w:left="924" w:hanging="171"/>
      </w:pPr>
      <w:rPr>
        <w:rFonts w:hint="default"/>
        <w:lang w:val="en-AU" w:eastAsia="en-AU" w:bidi="en-AU"/>
      </w:rPr>
    </w:lvl>
    <w:lvl w:ilvl="4" w:tplc="04B4AB7A">
      <w:numFmt w:val="bullet"/>
      <w:lvlText w:val="•"/>
      <w:lvlJc w:val="left"/>
      <w:pPr>
        <w:ind w:left="1138" w:hanging="171"/>
      </w:pPr>
      <w:rPr>
        <w:rFonts w:hint="default"/>
        <w:lang w:val="en-AU" w:eastAsia="en-AU" w:bidi="en-AU"/>
      </w:rPr>
    </w:lvl>
    <w:lvl w:ilvl="5" w:tplc="E21CE9DE">
      <w:numFmt w:val="bullet"/>
      <w:lvlText w:val="•"/>
      <w:lvlJc w:val="left"/>
      <w:pPr>
        <w:ind w:left="1353" w:hanging="171"/>
      </w:pPr>
      <w:rPr>
        <w:rFonts w:hint="default"/>
        <w:lang w:val="en-AU" w:eastAsia="en-AU" w:bidi="en-AU"/>
      </w:rPr>
    </w:lvl>
    <w:lvl w:ilvl="6" w:tplc="8334FBF6">
      <w:numFmt w:val="bullet"/>
      <w:lvlText w:val="•"/>
      <w:lvlJc w:val="left"/>
      <w:pPr>
        <w:ind w:left="1568" w:hanging="171"/>
      </w:pPr>
      <w:rPr>
        <w:rFonts w:hint="default"/>
        <w:lang w:val="en-AU" w:eastAsia="en-AU" w:bidi="en-AU"/>
      </w:rPr>
    </w:lvl>
    <w:lvl w:ilvl="7" w:tplc="D79638B4">
      <w:numFmt w:val="bullet"/>
      <w:lvlText w:val="•"/>
      <w:lvlJc w:val="left"/>
      <w:pPr>
        <w:ind w:left="1782" w:hanging="171"/>
      </w:pPr>
      <w:rPr>
        <w:rFonts w:hint="default"/>
        <w:lang w:val="en-AU" w:eastAsia="en-AU" w:bidi="en-AU"/>
      </w:rPr>
    </w:lvl>
    <w:lvl w:ilvl="8" w:tplc="BE0ED29E">
      <w:numFmt w:val="bullet"/>
      <w:lvlText w:val="•"/>
      <w:lvlJc w:val="left"/>
      <w:pPr>
        <w:ind w:left="1997" w:hanging="171"/>
      </w:pPr>
      <w:rPr>
        <w:rFonts w:hint="default"/>
        <w:lang w:val="en-AU" w:eastAsia="en-AU" w:bidi="en-AU"/>
      </w:rPr>
    </w:lvl>
  </w:abstractNum>
  <w:abstractNum w:abstractNumId="43" w15:restartNumberingAfterBreak="0">
    <w:nsid w:val="183024F0"/>
    <w:multiLevelType w:val="hybridMultilevel"/>
    <w:tmpl w:val="89D06AEE"/>
    <w:lvl w:ilvl="0" w:tplc="CEF2D0B6">
      <w:numFmt w:val="bullet"/>
      <w:lvlText w:val=""/>
      <w:lvlJc w:val="left"/>
      <w:pPr>
        <w:ind w:left="279" w:hanging="171"/>
      </w:pPr>
      <w:rPr>
        <w:rFonts w:ascii="Symbol" w:eastAsia="Symbol" w:hAnsi="Symbol" w:cs="Symbol" w:hint="default"/>
        <w:w w:val="99"/>
        <w:sz w:val="19"/>
        <w:szCs w:val="19"/>
        <w:lang w:val="en-AU" w:eastAsia="en-AU" w:bidi="en-AU"/>
      </w:rPr>
    </w:lvl>
    <w:lvl w:ilvl="1" w:tplc="4E2C6218">
      <w:numFmt w:val="bullet"/>
      <w:lvlText w:val="•"/>
      <w:lvlJc w:val="left"/>
      <w:pPr>
        <w:ind w:left="629" w:hanging="171"/>
      </w:pPr>
      <w:rPr>
        <w:rFonts w:hint="default"/>
        <w:lang w:val="en-AU" w:eastAsia="en-AU" w:bidi="en-AU"/>
      </w:rPr>
    </w:lvl>
    <w:lvl w:ilvl="2" w:tplc="B4CC99D2">
      <w:numFmt w:val="bullet"/>
      <w:lvlText w:val="•"/>
      <w:lvlJc w:val="left"/>
      <w:pPr>
        <w:ind w:left="978" w:hanging="171"/>
      </w:pPr>
      <w:rPr>
        <w:rFonts w:hint="default"/>
        <w:lang w:val="en-AU" w:eastAsia="en-AU" w:bidi="en-AU"/>
      </w:rPr>
    </w:lvl>
    <w:lvl w:ilvl="3" w:tplc="A0CC4BBC">
      <w:numFmt w:val="bullet"/>
      <w:lvlText w:val="•"/>
      <w:lvlJc w:val="left"/>
      <w:pPr>
        <w:ind w:left="1328" w:hanging="171"/>
      </w:pPr>
      <w:rPr>
        <w:rFonts w:hint="default"/>
        <w:lang w:val="en-AU" w:eastAsia="en-AU" w:bidi="en-AU"/>
      </w:rPr>
    </w:lvl>
    <w:lvl w:ilvl="4" w:tplc="C7ACBE4C">
      <w:numFmt w:val="bullet"/>
      <w:lvlText w:val="•"/>
      <w:lvlJc w:val="left"/>
      <w:pPr>
        <w:ind w:left="1677" w:hanging="171"/>
      </w:pPr>
      <w:rPr>
        <w:rFonts w:hint="default"/>
        <w:lang w:val="en-AU" w:eastAsia="en-AU" w:bidi="en-AU"/>
      </w:rPr>
    </w:lvl>
    <w:lvl w:ilvl="5" w:tplc="F92EE44C">
      <w:numFmt w:val="bullet"/>
      <w:lvlText w:val="•"/>
      <w:lvlJc w:val="left"/>
      <w:pPr>
        <w:ind w:left="2027" w:hanging="171"/>
      </w:pPr>
      <w:rPr>
        <w:rFonts w:hint="default"/>
        <w:lang w:val="en-AU" w:eastAsia="en-AU" w:bidi="en-AU"/>
      </w:rPr>
    </w:lvl>
    <w:lvl w:ilvl="6" w:tplc="CCC07C7C">
      <w:numFmt w:val="bullet"/>
      <w:lvlText w:val="•"/>
      <w:lvlJc w:val="left"/>
      <w:pPr>
        <w:ind w:left="2376" w:hanging="171"/>
      </w:pPr>
      <w:rPr>
        <w:rFonts w:hint="default"/>
        <w:lang w:val="en-AU" w:eastAsia="en-AU" w:bidi="en-AU"/>
      </w:rPr>
    </w:lvl>
    <w:lvl w:ilvl="7" w:tplc="199CC47A">
      <w:numFmt w:val="bullet"/>
      <w:lvlText w:val="•"/>
      <w:lvlJc w:val="left"/>
      <w:pPr>
        <w:ind w:left="2725" w:hanging="171"/>
      </w:pPr>
      <w:rPr>
        <w:rFonts w:hint="default"/>
        <w:lang w:val="en-AU" w:eastAsia="en-AU" w:bidi="en-AU"/>
      </w:rPr>
    </w:lvl>
    <w:lvl w:ilvl="8" w:tplc="1D0EE126">
      <w:numFmt w:val="bullet"/>
      <w:lvlText w:val="•"/>
      <w:lvlJc w:val="left"/>
      <w:pPr>
        <w:ind w:left="3075" w:hanging="171"/>
      </w:pPr>
      <w:rPr>
        <w:rFonts w:hint="default"/>
        <w:lang w:val="en-AU" w:eastAsia="en-AU" w:bidi="en-AU"/>
      </w:rPr>
    </w:lvl>
  </w:abstractNum>
  <w:abstractNum w:abstractNumId="44" w15:restartNumberingAfterBreak="0">
    <w:nsid w:val="19197C06"/>
    <w:multiLevelType w:val="hybridMultilevel"/>
    <w:tmpl w:val="881ABC12"/>
    <w:lvl w:ilvl="0" w:tplc="927C1C28">
      <w:numFmt w:val="bullet"/>
      <w:lvlText w:val=""/>
      <w:lvlJc w:val="left"/>
      <w:pPr>
        <w:ind w:left="278" w:hanging="171"/>
      </w:pPr>
      <w:rPr>
        <w:rFonts w:ascii="Symbol" w:eastAsia="Symbol" w:hAnsi="Symbol" w:cs="Symbol" w:hint="default"/>
        <w:w w:val="99"/>
        <w:sz w:val="19"/>
        <w:szCs w:val="19"/>
        <w:lang w:val="en-AU" w:eastAsia="en-AU" w:bidi="en-AU"/>
      </w:rPr>
    </w:lvl>
    <w:lvl w:ilvl="1" w:tplc="AC2C9DDC">
      <w:numFmt w:val="bullet"/>
      <w:lvlText w:val="•"/>
      <w:lvlJc w:val="left"/>
      <w:pPr>
        <w:ind w:left="625" w:hanging="171"/>
      </w:pPr>
      <w:rPr>
        <w:rFonts w:hint="default"/>
        <w:lang w:val="en-AU" w:eastAsia="en-AU" w:bidi="en-AU"/>
      </w:rPr>
    </w:lvl>
    <w:lvl w:ilvl="2" w:tplc="A69C1EAE">
      <w:numFmt w:val="bullet"/>
      <w:lvlText w:val="•"/>
      <w:lvlJc w:val="left"/>
      <w:pPr>
        <w:ind w:left="970" w:hanging="171"/>
      </w:pPr>
      <w:rPr>
        <w:rFonts w:hint="default"/>
        <w:lang w:val="en-AU" w:eastAsia="en-AU" w:bidi="en-AU"/>
      </w:rPr>
    </w:lvl>
    <w:lvl w:ilvl="3" w:tplc="7F683A5A">
      <w:numFmt w:val="bullet"/>
      <w:lvlText w:val="•"/>
      <w:lvlJc w:val="left"/>
      <w:pPr>
        <w:ind w:left="1316" w:hanging="171"/>
      </w:pPr>
      <w:rPr>
        <w:rFonts w:hint="default"/>
        <w:lang w:val="en-AU" w:eastAsia="en-AU" w:bidi="en-AU"/>
      </w:rPr>
    </w:lvl>
    <w:lvl w:ilvl="4" w:tplc="08C6145C">
      <w:numFmt w:val="bullet"/>
      <w:lvlText w:val="•"/>
      <w:lvlJc w:val="left"/>
      <w:pPr>
        <w:ind w:left="1661" w:hanging="171"/>
      </w:pPr>
      <w:rPr>
        <w:rFonts w:hint="default"/>
        <w:lang w:val="en-AU" w:eastAsia="en-AU" w:bidi="en-AU"/>
      </w:rPr>
    </w:lvl>
    <w:lvl w:ilvl="5" w:tplc="77BAA2AE">
      <w:numFmt w:val="bullet"/>
      <w:lvlText w:val="•"/>
      <w:lvlJc w:val="left"/>
      <w:pPr>
        <w:ind w:left="2007" w:hanging="171"/>
      </w:pPr>
      <w:rPr>
        <w:rFonts w:hint="default"/>
        <w:lang w:val="en-AU" w:eastAsia="en-AU" w:bidi="en-AU"/>
      </w:rPr>
    </w:lvl>
    <w:lvl w:ilvl="6" w:tplc="7346A40C">
      <w:numFmt w:val="bullet"/>
      <w:lvlText w:val="•"/>
      <w:lvlJc w:val="left"/>
      <w:pPr>
        <w:ind w:left="2352" w:hanging="171"/>
      </w:pPr>
      <w:rPr>
        <w:rFonts w:hint="default"/>
        <w:lang w:val="en-AU" w:eastAsia="en-AU" w:bidi="en-AU"/>
      </w:rPr>
    </w:lvl>
    <w:lvl w:ilvl="7" w:tplc="F5B85290">
      <w:numFmt w:val="bullet"/>
      <w:lvlText w:val="•"/>
      <w:lvlJc w:val="left"/>
      <w:pPr>
        <w:ind w:left="2697" w:hanging="171"/>
      </w:pPr>
      <w:rPr>
        <w:rFonts w:hint="default"/>
        <w:lang w:val="en-AU" w:eastAsia="en-AU" w:bidi="en-AU"/>
      </w:rPr>
    </w:lvl>
    <w:lvl w:ilvl="8" w:tplc="AF8AEC0C">
      <w:numFmt w:val="bullet"/>
      <w:lvlText w:val="•"/>
      <w:lvlJc w:val="left"/>
      <w:pPr>
        <w:ind w:left="3043" w:hanging="171"/>
      </w:pPr>
      <w:rPr>
        <w:rFonts w:hint="default"/>
        <w:lang w:val="en-AU" w:eastAsia="en-AU" w:bidi="en-AU"/>
      </w:rPr>
    </w:lvl>
  </w:abstractNum>
  <w:abstractNum w:abstractNumId="45" w15:restartNumberingAfterBreak="0">
    <w:nsid w:val="19D64AA4"/>
    <w:multiLevelType w:val="multilevel"/>
    <w:tmpl w:val="79867DF4"/>
    <w:styleLink w:val="ListGroupListBullets"/>
    <w:lvl w:ilvl="0">
      <w:start w:val="1"/>
      <w:numFmt w:val="bullet"/>
      <w:pStyle w:val="ListBullet"/>
      <w:lvlText w:val=""/>
      <w:lvlJc w:val="left"/>
      <w:pPr>
        <w:tabs>
          <w:tab w:val="num" w:pos="1135"/>
        </w:tabs>
        <w:ind w:left="1135" w:hanging="284"/>
      </w:pPr>
      <w:rPr>
        <w:rFonts w:ascii="Symbol" w:hAnsi="Symbol" w:hint="default"/>
        <w:color w:val="auto"/>
      </w:rPr>
    </w:lvl>
    <w:lvl w:ilvl="1">
      <w:start w:val="1"/>
      <w:numFmt w:val="bullet"/>
      <w:pStyle w:val="ListBullet2"/>
      <w:lvlText w:val="­"/>
      <w:lvlJc w:val="left"/>
      <w:pPr>
        <w:tabs>
          <w:tab w:val="num" w:pos="710"/>
        </w:tabs>
        <w:ind w:left="710" w:hanging="284"/>
      </w:pPr>
      <w:rPr>
        <w:rFonts w:ascii="Courier New" w:hAnsi="Courier New" w:cs="Times New Roman" w:hint="default"/>
      </w:rPr>
    </w:lvl>
    <w:lvl w:ilvl="2">
      <w:start w:val="1"/>
      <w:numFmt w:val="bullet"/>
      <w:pStyle w:val="ListBullet3"/>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Times New Roman"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1"/>
      </w:pPr>
      <w:rPr>
        <w:rFonts w:ascii="Symbol" w:hAnsi="Symbol" w:hint="default"/>
      </w:rPr>
    </w:lvl>
    <w:lvl w:ilvl="7">
      <w:start w:val="1"/>
      <w:numFmt w:val="bullet"/>
      <w:lvlText w:val="o"/>
      <w:lvlJc w:val="left"/>
      <w:pPr>
        <w:tabs>
          <w:tab w:val="num" w:pos="2268"/>
        </w:tabs>
        <w:ind w:left="2268" w:hanging="280"/>
      </w:pPr>
      <w:rPr>
        <w:rFonts w:ascii="Courier New" w:hAnsi="Courier New" w:cs="Times New Roman" w:hint="default"/>
      </w:rPr>
    </w:lvl>
    <w:lvl w:ilvl="8">
      <w:start w:val="1"/>
      <w:numFmt w:val="bullet"/>
      <w:lvlText w:val=""/>
      <w:lvlJc w:val="left"/>
      <w:pPr>
        <w:tabs>
          <w:tab w:val="num" w:pos="2552"/>
        </w:tabs>
        <w:ind w:left="2552" w:hanging="280"/>
      </w:pPr>
      <w:rPr>
        <w:rFonts w:ascii="Wingdings" w:hAnsi="Wingdings" w:hint="default"/>
      </w:rPr>
    </w:lvl>
  </w:abstractNum>
  <w:abstractNum w:abstractNumId="46" w15:restartNumberingAfterBreak="0">
    <w:nsid w:val="1A1D1074"/>
    <w:multiLevelType w:val="hybridMultilevel"/>
    <w:tmpl w:val="ADFE56EC"/>
    <w:lvl w:ilvl="0" w:tplc="14322B8A">
      <w:numFmt w:val="bullet"/>
      <w:lvlText w:val=""/>
      <w:lvlJc w:val="left"/>
      <w:pPr>
        <w:ind w:left="561" w:hanging="284"/>
      </w:pPr>
      <w:rPr>
        <w:rFonts w:hint="default"/>
        <w:w w:val="100"/>
        <w:lang w:val="en-AU" w:eastAsia="en-AU" w:bidi="en-AU"/>
      </w:rPr>
    </w:lvl>
    <w:lvl w:ilvl="1" w:tplc="9E7A512E">
      <w:numFmt w:val="bullet"/>
      <w:lvlText w:val="-"/>
      <w:lvlJc w:val="left"/>
      <w:pPr>
        <w:ind w:left="847" w:hanging="286"/>
      </w:pPr>
      <w:rPr>
        <w:rFonts w:ascii="Courier New" w:eastAsia="Courier New" w:hAnsi="Courier New" w:cs="Courier New" w:hint="default"/>
        <w:w w:val="100"/>
        <w:sz w:val="21"/>
        <w:szCs w:val="21"/>
        <w:lang w:val="en-AU" w:eastAsia="en-AU" w:bidi="en-AU"/>
      </w:rPr>
    </w:lvl>
    <w:lvl w:ilvl="2" w:tplc="CA98CB14">
      <w:numFmt w:val="bullet"/>
      <w:lvlText w:val="•"/>
      <w:lvlJc w:val="left"/>
      <w:pPr>
        <w:ind w:left="1365" w:hanging="286"/>
      </w:pPr>
      <w:rPr>
        <w:rFonts w:hint="default"/>
        <w:lang w:val="en-AU" w:eastAsia="en-AU" w:bidi="en-AU"/>
      </w:rPr>
    </w:lvl>
    <w:lvl w:ilvl="3" w:tplc="5E4ACF2A">
      <w:numFmt w:val="bullet"/>
      <w:lvlText w:val="•"/>
      <w:lvlJc w:val="left"/>
      <w:pPr>
        <w:ind w:left="1891" w:hanging="286"/>
      </w:pPr>
      <w:rPr>
        <w:rFonts w:hint="default"/>
        <w:lang w:val="en-AU" w:eastAsia="en-AU" w:bidi="en-AU"/>
      </w:rPr>
    </w:lvl>
    <w:lvl w:ilvl="4" w:tplc="13D8BA8E">
      <w:numFmt w:val="bullet"/>
      <w:lvlText w:val="•"/>
      <w:lvlJc w:val="left"/>
      <w:pPr>
        <w:ind w:left="2417" w:hanging="286"/>
      </w:pPr>
      <w:rPr>
        <w:rFonts w:hint="default"/>
        <w:lang w:val="en-AU" w:eastAsia="en-AU" w:bidi="en-AU"/>
      </w:rPr>
    </w:lvl>
    <w:lvl w:ilvl="5" w:tplc="88FCB10A">
      <w:numFmt w:val="bullet"/>
      <w:lvlText w:val="•"/>
      <w:lvlJc w:val="left"/>
      <w:pPr>
        <w:ind w:left="2943" w:hanging="286"/>
      </w:pPr>
      <w:rPr>
        <w:rFonts w:hint="default"/>
        <w:lang w:val="en-AU" w:eastAsia="en-AU" w:bidi="en-AU"/>
      </w:rPr>
    </w:lvl>
    <w:lvl w:ilvl="6" w:tplc="64708A72">
      <w:numFmt w:val="bullet"/>
      <w:lvlText w:val="•"/>
      <w:lvlJc w:val="left"/>
      <w:pPr>
        <w:ind w:left="3469" w:hanging="286"/>
      </w:pPr>
      <w:rPr>
        <w:rFonts w:hint="default"/>
        <w:lang w:val="en-AU" w:eastAsia="en-AU" w:bidi="en-AU"/>
      </w:rPr>
    </w:lvl>
    <w:lvl w:ilvl="7" w:tplc="BF16516E">
      <w:numFmt w:val="bullet"/>
      <w:lvlText w:val="•"/>
      <w:lvlJc w:val="left"/>
      <w:pPr>
        <w:ind w:left="3995" w:hanging="286"/>
      </w:pPr>
      <w:rPr>
        <w:rFonts w:hint="default"/>
        <w:lang w:val="en-AU" w:eastAsia="en-AU" w:bidi="en-AU"/>
      </w:rPr>
    </w:lvl>
    <w:lvl w:ilvl="8" w:tplc="5D18F50C">
      <w:numFmt w:val="bullet"/>
      <w:lvlText w:val="•"/>
      <w:lvlJc w:val="left"/>
      <w:pPr>
        <w:ind w:left="4520" w:hanging="286"/>
      </w:pPr>
      <w:rPr>
        <w:rFonts w:hint="default"/>
        <w:lang w:val="en-AU" w:eastAsia="en-AU" w:bidi="en-AU"/>
      </w:rPr>
    </w:lvl>
  </w:abstractNum>
  <w:abstractNum w:abstractNumId="47" w15:restartNumberingAfterBreak="0">
    <w:nsid w:val="1A88109A"/>
    <w:multiLevelType w:val="hybridMultilevel"/>
    <w:tmpl w:val="2D7C53AA"/>
    <w:lvl w:ilvl="0" w:tplc="17904464">
      <w:numFmt w:val="bullet"/>
      <w:lvlText w:val=""/>
      <w:lvlJc w:val="left"/>
      <w:pPr>
        <w:ind w:left="561" w:hanging="171"/>
      </w:pPr>
      <w:rPr>
        <w:rFonts w:ascii="Symbol" w:eastAsia="Symbol" w:hAnsi="Symbol" w:cs="Symbol" w:hint="default"/>
        <w:w w:val="99"/>
        <w:sz w:val="19"/>
        <w:szCs w:val="19"/>
        <w:lang w:val="en-AU" w:eastAsia="en-AU" w:bidi="en-AU"/>
      </w:rPr>
    </w:lvl>
    <w:lvl w:ilvl="1" w:tplc="144AB816">
      <w:numFmt w:val="bullet"/>
      <w:lvlText w:val="•"/>
      <w:lvlJc w:val="left"/>
      <w:pPr>
        <w:ind w:left="827" w:hanging="171"/>
      </w:pPr>
      <w:rPr>
        <w:rFonts w:hint="default"/>
        <w:lang w:val="en-AU" w:eastAsia="en-AU" w:bidi="en-AU"/>
      </w:rPr>
    </w:lvl>
    <w:lvl w:ilvl="2" w:tplc="BB30A8C8">
      <w:numFmt w:val="bullet"/>
      <w:lvlText w:val="•"/>
      <w:lvlJc w:val="left"/>
      <w:pPr>
        <w:ind w:left="1095" w:hanging="171"/>
      </w:pPr>
      <w:rPr>
        <w:rFonts w:hint="default"/>
        <w:lang w:val="en-AU" w:eastAsia="en-AU" w:bidi="en-AU"/>
      </w:rPr>
    </w:lvl>
    <w:lvl w:ilvl="3" w:tplc="8102CA72">
      <w:numFmt w:val="bullet"/>
      <w:lvlText w:val="•"/>
      <w:lvlJc w:val="left"/>
      <w:pPr>
        <w:ind w:left="1363" w:hanging="171"/>
      </w:pPr>
      <w:rPr>
        <w:rFonts w:hint="default"/>
        <w:lang w:val="en-AU" w:eastAsia="en-AU" w:bidi="en-AU"/>
      </w:rPr>
    </w:lvl>
    <w:lvl w:ilvl="4" w:tplc="F8B0FBCC">
      <w:numFmt w:val="bullet"/>
      <w:lvlText w:val="•"/>
      <w:lvlJc w:val="left"/>
      <w:pPr>
        <w:ind w:left="1631" w:hanging="171"/>
      </w:pPr>
      <w:rPr>
        <w:rFonts w:hint="default"/>
        <w:lang w:val="en-AU" w:eastAsia="en-AU" w:bidi="en-AU"/>
      </w:rPr>
    </w:lvl>
    <w:lvl w:ilvl="5" w:tplc="7A84B5EC">
      <w:numFmt w:val="bullet"/>
      <w:lvlText w:val="•"/>
      <w:lvlJc w:val="left"/>
      <w:pPr>
        <w:ind w:left="1899" w:hanging="171"/>
      </w:pPr>
      <w:rPr>
        <w:rFonts w:hint="default"/>
        <w:lang w:val="en-AU" w:eastAsia="en-AU" w:bidi="en-AU"/>
      </w:rPr>
    </w:lvl>
    <w:lvl w:ilvl="6" w:tplc="C94E4A8E">
      <w:numFmt w:val="bullet"/>
      <w:lvlText w:val="•"/>
      <w:lvlJc w:val="left"/>
      <w:pPr>
        <w:ind w:left="2166" w:hanging="171"/>
      </w:pPr>
      <w:rPr>
        <w:rFonts w:hint="default"/>
        <w:lang w:val="en-AU" w:eastAsia="en-AU" w:bidi="en-AU"/>
      </w:rPr>
    </w:lvl>
    <w:lvl w:ilvl="7" w:tplc="82F8ECC0">
      <w:numFmt w:val="bullet"/>
      <w:lvlText w:val="•"/>
      <w:lvlJc w:val="left"/>
      <w:pPr>
        <w:ind w:left="2434" w:hanging="171"/>
      </w:pPr>
      <w:rPr>
        <w:rFonts w:hint="default"/>
        <w:lang w:val="en-AU" w:eastAsia="en-AU" w:bidi="en-AU"/>
      </w:rPr>
    </w:lvl>
    <w:lvl w:ilvl="8" w:tplc="07521CBC">
      <w:numFmt w:val="bullet"/>
      <w:lvlText w:val="•"/>
      <w:lvlJc w:val="left"/>
      <w:pPr>
        <w:ind w:left="2702" w:hanging="171"/>
      </w:pPr>
      <w:rPr>
        <w:rFonts w:hint="default"/>
        <w:lang w:val="en-AU" w:eastAsia="en-AU" w:bidi="en-AU"/>
      </w:rPr>
    </w:lvl>
  </w:abstractNum>
  <w:abstractNum w:abstractNumId="48" w15:restartNumberingAfterBreak="0">
    <w:nsid w:val="1B4C7C07"/>
    <w:multiLevelType w:val="hybridMultilevel"/>
    <w:tmpl w:val="CBB8E5DE"/>
    <w:lvl w:ilvl="0" w:tplc="2E90BA4A">
      <w:numFmt w:val="bullet"/>
      <w:lvlText w:val=""/>
      <w:lvlJc w:val="left"/>
      <w:pPr>
        <w:ind w:left="279" w:hanging="171"/>
      </w:pPr>
      <w:rPr>
        <w:rFonts w:ascii="Symbol" w:eastAsia="Symbol" w:hAnsi="Symbol" w:cs="Symbol" w:hint="default"/>
        <w:w w:val="99"/>
        <w:sz w:val="19"/>
        <w:szCs w:val="19"/>
        <w:lang w:val="en-AU" w:eastAsia="en-AU" w:bidi="en-AU"/>
      </w:rPr>
    </w:lvl>
    <w:lvl w:ilvl="1" w:tplc="21CCE6B2">
      <w:numFmt w:val="bullet"/>
      <w:lvlText w:val="•"/>
      <w:lvlJc w:val="left"/>
      <w:pPr>
        <w:ind w:left="623" w:hanging="171"/>
      </w:pPr>
      <w:rPr>
        <w:rFonts w:hint="default"/>
        <w:lang w:val="en-AU" w:eastAsia="en-AU" w:bidi="en-AU"/>
      </w:rPr>
    </w:lvl>
    <w:lvl w:ilvl="2" w:tplc="D264CD08">
      <w:numFmt w:val="bullet"/>
      <w:lvlText w:val="•"/>
      <w:lvlJc w:val="left"/>
      <w:pPr>
        <w:ind w:left="967" w:hanging="171"/>
      </w:pPr>
      <w:rPr>
        <w:rFonts w:hint="default"/>
        <w:lang w:val="en-AU" w:eastAsia="en-AU" w:bidi="en-AU"/>
      </w:rPr>
    </w:lvl>
    <w:lvl w:ilvl="3" w:tplc="5F9A0246">
      <w:numFmt w:val="bullet"/>
      <w:lvlText w:val="•"/>
      <w:lvlJc w:val="left"/>
      <w:pPr>
        <w:ind w:left="1311" w:hanging="171"/>
      </w:pPr>
      <w:rPr>
        <w:rFonts w:hint="default"/>
        <w:lang w:val="en-AU" w:eastAsia="en-AU" w:bidi="en-AU"/>
      </w:rPr>
    </w:lvl>
    <w:lvl w:ilvl="4" w:tplc="B59E1A44">
      <w:numFmt w:val="bullet"/>
      <w:lvlText w:val="•"/>
      <w:lvlJc w:val="left"/>
      <w:pPr>
        <w:ind w:left="1655" w:hanging="171"/>
      </w:pPr>
      <w:rPr>
        <w:rFonts w:hint="default"/>
        <w:lang w:val="en-AU" w:eastAsia="en-AU" w:bidi="en-AU"/>
      </w:rPr>
    </w:lvl>
    <w:lvl w:ilvl="5" w:tplc="054A449C">
      <w:numFmt w:val="bullet"/>
      <w:lvlText w:val="•"/>
      <w:lvlJc w:val="left"/>
      <w:pPr>
        <w:ind w:left="1999" w:hanging="171"/>
      </w:pPr>
      <w:rPr>
        <w:rFonts w:hint="default"/>
        <w:lang w:val="en-AU" w:eastAsia="en-AU" w:bidi="en-AU"/>
      </w:rPr>
    </w:lvl>
    <w:lvl w:ilvl="6" w:tplc="91DAF368">
      <w:numFmt w:val="bullet"/>
      <w:lvlText w:val="•"/>
      <w:lvlJc w:val="left"/>
      <w:pPr>
        <w:ind w:left="2343" w:hanging="171"/>
      </w:pPr>
      <w:rPr>
        <w:rFonts w:hint="default"/>
        <w:lang w:val="en-AU" w:eastAsia="en-AU" w:bidi="en-AU"/>
      </w:rPr>
    </w:lvl>
    <w:lvl w:ilvl="7" w:tplc="652E132A">
      <w:numFmt w:val="bullet"/>
      <w:lvlText w:val="•"/>
      <w:lvlJc w:val="left"/>
      <w:pPr>
        <w:ind w:left="2687" w:hanging="171"/>
      </w:pPr>
      <w:rPr>
        <w:rFonts w:hint="default"/>
        <w:lang w:val="en-AU" w:eastAsia="en-AU" w:bidi="en-AU"/>
      </w:rPr>
    </w:lvl>
    <w:lvl w:ilvl="8" w:tplc="B4F80744">
      <w:numFmt w:val="bullet"/>
      <w:lvlText w:val="•"/>
      <w:lvlJc w:val="left"/>
      <w:pPr>
        <w:ind w:left="3031" w:hanging="171"/>
      </w:pPr>
      <w:rPr>
        <w:rFonts w:hint="default"/>
        <w:lang w:val="en-AU" w:eastAsia="en-AU" w:bidi="en-AU"/>
      </w:rPr>
    </w:lvl>
  </w:abstractNum>
  <w:abstractNum w:abstractNumId="49" w15:restartNumberingAfterBreak="0">
    <w:nsid w:val="1BD20539"/>
    <w:multiLevelType w:val="hybridMultilevel"/>
    <w:tmpl w:val="100ABB48"/>
    <w:lvl w:ilvl="0" w:tplc="313AF9BE">
      <w:numFmt w:val="bullet"/>
      <w:lvlText w:val=""/>
      <w:lvlJc w:val="left"/>
      <w:pPr>
        <w:ind w:left="278" w:hanging="171"/>
      </w:pPr>
      <w:rPr>
        <w:rFonts w:ascii="Symbol" w:eastAsia="Symbol" w:hAnsi="Symbol" w:cs="Symbol" w:hint="default"/>
        <w:w w:val="99"/>
        <w:sz w:val="19"/>
        <w:szCs w:val="19"/>
        <w:lang w:val="en-AU" w:eastAsia="en-AU" w:bidi="en-AU"/>
      </w:rPr>
    </w:lvl>
    <w:lvl w:ilvl="1" w:tplc="79EA97C0">
      <w:numFmt w:val="bullet"/>
      <w:lvlText w:val="•"/>
      <w:lvlJc w:val="left"/>
      <w:pPr>
        <w:ind w:left="625" w:hanging="171"/>
      </w:pPr>
      <w:rPr>
        <w:rFonts w:hint="default"/>
        <w:lang w:val="en-AU" w:eastAsia="en-AU" w:bidi="en-AU"/>
      </w:rPr>
    </w:lvl>
    <w:lvl w:ilvl="2" w:tplc="4BA20D54">
      <w:numFmt w:val="bullet"/>
      <w:lvlText w:val="•"/>
      <w:lvlJc w:val="left"/>
      <w:pPr>
        <w:ind w:left="970" w:hanging="171"/>
      </w:pPr>
      <w:rPr>
        <w:rFonts w:hint="default"/>
        <w:lang w:val="en-AU" w:eastAsia="en-AU" w:bidi="en-AU"/>
      </w:rPr>
    </w:lvl>
    <w:lvl w:ilvl="3" w:tplc="973428B4">
      <w:numFmt w:val="bullet"/>
      <w:lvlText w:val="•"/>
      <w:lvlJc w:val="left"/>
      <w:pPr>
        <w:ind w:left="1316" w:hanging="171"/>
      </w:pPr>
      <w:rPr>
        <w:rFonts w:hint="default"/>
        <w:lang w:val="en-AU" w:eastAsia="en-AU" w:bidi="en-AU"/>
      </w:rPr>
    </w:lvl>
    <w:lvl w:ilvl="4" w:tplc="07CA40AC">
      <w:numFmt w:val="bullet"/>
      <w:lvlText w:val="•"/>
      <w:lvlJc w:val="left"/>
      <w:pPr>
        <w:ind w:left="1661" w:hanging="171"/>
      </w:pPr>
      <w:rPr>
        <w:rFonts w:hint="default"/>
        <w:lang w:val="en-AU" w:eastAsia="en-AU" w:bidi="en-AU"/>
      </w:rPr>
    </w:lvl>
    <w:lvl w:ilvl="5" w:tplc="6E60B79C">
      <w:numFmt w:val="bullet"/>
      <w:lvlText w:val="•"/>
      <w:lvlJc w:val="left"/>
      <w:pPr>
        <w:ind w:left="2007" w:hanging="171"/>
      </w:pPr>
      <w:rPr>
        <w:rFonts w:hint="default"/>
        <w:lang w:val="en-AU" w:eastAsia="en-AU" w:bidi="en-AU"/>
      </w:rPr>
    </w:lvl>
    <w:lvl w:ilvl="6" w:tplc="4F942F7C">
      <w:numFmt w:val="bullet"/>
      <w:lvlText w:val="•"/>
      <w:lvlJc w:val="left"/>
      <w:pPr>
        <w:ind w:left="2352" w:hanging="171"/>
      </w:pPr>
      <w:rPr>
        <w:rFonts w:hint="default"/>
        <w:lang w:val="en-AU" w:eastAsia="en-AU" w:bidi="en-AU"/>
      </w:rPr>
    </w:lvl>
    <w:lvl w:ilvl="7" w:tplc="F7DAF64E">
      <w:numFmt w:val="bullet"/>
      <w:lvlText w:val="•"/>
      <w:lvlJc w:val="left"/>
      <w:pPr>
        <w:ind w:left="2697" w:hanging="171"/>
      </w:pPr>
      <w:rPr>
        <w:rFonts w:hint="default"/>
        <w:lang w:val="en-AU" w:eastAsia="en-AU" w:bidi="en-AU"/>
      </w:rPr>
    </w:lvl>
    <w:lvl w:ilvl="8" w:tplc="B2C84722">
      <w:numFmt w:val="bullet"/>
      <w:lvlText w:val="•"/>
      <w:lvlJc w:val="left"/>
      <w:pPr>
        <w:ind w:left="3043" w:hanging="171"/>
      </w:pPr>
      <w:rPr>
        <w:rFonts w:hint="default"/>
        <w:lang w:val="en-AU" w:eastAsia="en-AU" w:bidi="en-AU"/>
      </w:rPr>
    </w:lvl>
  </w:abstractNum>
  <w:abstractNum w:abstractNumId="50" w15:restartNumberingAfterBreak="0">
    <w:nsid w:val="1C261C5D"/>
    <w:multiLevelType w:val="hybridMultilevel"/>
    <w:tmpl w:val="C8FCF8D0"/>
    <w:lvl w:ilvl="0" w:tplc="D728AC10">
      <w:numFmt w:val="bullet"/>
      <w:lvlText w:val=""/>
      <w:lvlJc w:val="left"/>
      <w:pPr>
        <w:ind w:left="4000" w:hanging="171"/>
      </w:pPr>
      <w:rPr>
        <w:rFonts w:ascii="Symbol" w:eastAsia="Symbol" w:hAnsi="Symbol" w:cs="Symbol" w:hint="default"/>
        <w:w w:val="99"/>
        <w:sz w:val="19"/>
        <w:szCs w:val="19"/>
        <w:lang w:val="en-AU" w:eastAsia="en-AU" w:bidi="en-AU"/>
      </w:rPr>
    </w:lvl>
    <w:lvl w:ilvl="1" w:tplc="7B7A96BC">
      <w:numFmt w:val="bullet"/>
      <w:lvlText w:val="•"/>
      <w:lvlJc w:val="left"/>
      <w:pPr>
        <w:ind w:left="4487" w:hanging="171"/>
      </w:pPr>
      <w:rPr>
        <w:rFonts w:hint="default"/>
        <w:lang w:val="en-AU" w:eastAsia="en-AU" w:bidi="en-AU"/>
      </w:rPr>
    </w:lvl>
    <w:lvl w:ilvl="2" w:tplc="262A9C30">
      <w:numFmt w:val="bullet"/>
      <w:lvlText w:val="•"/>
      <w:lvlJc w:val="left"/>
      <w:pPr>
        <w:ind w:left="4974" w:hanging="171"/>
      </w:pPr>
      <w:rPr>
        <w:rFonts w:hint="default"/>
        <w:lang w:val="en-AU" w:eastAsia="en-AU" w:bidi="en-AU"/>
      </w:rPr>
    </w:lvl>
    <w:lvl w:ilvl="3" w:tplc="73260710">
      <w:numFmt w:val="bullet"/>
      <w:lvlText w:val="•"/>
      <w:lvlJc w:val="left"/>
      <w:pPr>
        <w:ind w:left="5461" w:hanging="171"/>
      </w:pPr>
      <w:rPr>
        <w:rFonts w:hint="default"/>
        <w:lang w:val="en-AU" w:eastAsia="en-AU" w:bidi="en-AU"/>
      </w:rPr>
    </w:lvl>
    <w:lvl w:ilvl="4" w:tplc="3258E46A">
      <w:numFmt w:val="bullet"/>
      <w:lvlText w:val="•"/>
      <w:lvlJc w:val="left"/>
      <w:pPr>
        <w:ind w:left="5948" w:hanging="171"/>
      </w:pPr>
      <w:rPr>
        <w:rFonts w:hint="default"/>
        <w:lang w:val="en-AU" w:eastAsia="en-AU" w:bidi="en-AU"/>
      </w:rPr>
    </w:lvl>
    <w:lvl w:ilvl="5" w:tplc="66262868">
      <w:numFmt w:val="bullet"/>
      <w:lvlText w:val="•"/>
      <w:lvlJc w:val="left"/>
      <w:pPr>
        <w:ind w:left="6436" w:hanging="171"/>
      </w:pPr>
      <w:rPr>
        <w:rFonts w:hint="default"/>
        <w:lang w:val="en-AU" w:eastAsia="en-AU" w:bidi="en-AU"/>
      </w:rPr>
    </w:lvl>
    <w:lvl w:ilvl="6" w:tplc="9A4CFA90">
      <w:numFmt w:val="bullet"/>
      <w:lvlText w:val="•"/>
      <w:lvlJc w:val="left"/>
      <w:pPr>
        <w:ind w:left="6923" w:hanging="171"/>
      </w:pPr>
      <w:rPr>
        <w:rFonts w:hint="default"/>
        <w:lang w:val="en-AU" w:eastAsia="en-AU" w:bidi="en-AU"/>
      </w:rPr>
    </w:lvl>
    <w:lvl w:ilvl="7" w:tplc="1708FA3C">
      <w:numFmt w:val="bullet"/>
      <w:lvlText w:val="•"/>
      <w:lvlJc w:val="left"/>
      <w:pPr>
        <w:ind w:left="7410" w:hanging="171"/>
      </w:pPr>
      <w:rPr>
        <w:rFonts w:hint="default"/>
        <w:lang w:val="en-AU" w:eastAsia="en-AU" w:bidi="en-AU"/>
      </w:rPr>
    </w:lvl>
    <w:lvl w:ilvl="8" w:tplc="7AA81CEA">
      <w:numFmt w:val="bullet"/>
      <w:lvlText w:val="•"/>
      <w:lvlJc w:val="left"/>
      <w:pPr>
        <w:ind w:left="7897" w:hanging="171"/>
      </w:pPr>
      <w:rPr>
        <w:rFonts w:hint="default"/>
        <w:lang w:val="en-AU" w:eastAsia="en-AU" w:bidi="en-AU"/>
      </w:rPr>
    </w:lvl>
  </w:abstractNum>
  <w:abstractNum w:abstractNumId="51" w15:restartNumberingAfterBreak="0">
    <w:nsid w:val="1C3C5E59"/>
    <w:multiLevelType w:val="hybridMultilevel"/>
    <w:tmpl w:val="9EACC628"/>
    <w:lvl w:ilvl="0" w:tplc="8982AEF6">
      <w:numFmt w:val="bullet"/>
      <w:lvlText w:val=""/>
      <w:lvlJc w:val="left"/>
      <w:pPr>
        <w:ind w:left="279" w:hanging="171"/>
      </w:pPr>
      <w:rPr>
        <w:rFonts w:ascii="Symbol" w:eastAsia="Symbol" w:hAnsi="Symbol" w:cs="Symbol" w:hint="default"/>
        <w:w w:val="99"/>
        <w:sz w:val="19"/>
        <w:szCs w:val="19"/>
        <w:lang w:val="en-AU" w:eastAsia="en-AU" w:bidi="en-AU"/>
      </w:rPr>
    </w:lvl>
    <w:lvl w:ilvl="1" w:tplc="ADC4EA50">
      <w:numFmt w:val="bullet"/>
      <w:lvlText w:val="•"/>
      <w:lvlJc w:val="left"/>
      <w:pPr>
        <w:ind w:left="623" w:hanging="171"/>
      </w:pPr>
      <w:rPr>
        <w:rFonts w:hint="default"/>
        <w:lang w:val="en-AU" w:eastAsia="en-AU" w:bidi="en-AU"/>
      </w:rPr>
    </w:lvl>
    <w:lvl w:ilvl="2" w:tplc="8B1C1D6A">
      <w:numFmt w:val="bullet"/>
      <w:lvlText w:val="•"/>
      <w:lvlJc w:val="left"/>
      <w:pPr>
        <w:ind w:left="967" w:hanging="171"/>
      </w:pPr>
      <w:rPr>
        <w:rFonts w:hint="default"/>
        <w:lang w:val="en-AU" w:eastAsia="en-AU" w:bidi="en-AU"/>
      </w:rPr>
    </w:lvl>
    <w:lvl w:ilvl="3" w:tplc="F5A41D24">
      <w:numFmt w:val="bullet"/>
      <w:lvlText w:val="•"/>
      <w:lvlJc w:val="left"/>
      <w:pPr>
        <w:ind w:left="1311" w:hanging="171"/>
      </w:pPr>
      <w:rPr>
        <w:rFonts w:hint="default"/>
        <w:lang w:val="en-AU" w:eastAsia="en-AU" w:bidi="en-AU"/>
      </w:rPr>
    </w:lvl>
    <w:lvl w:ilvl="4" w:tplc="76D095DC">
      <w:numFmt w:val="bullet"/>
      <w:lvlText w:val="•"/>
      <w:lvlJc w:val="left"/>
      <w:pPr>
        <w:ind w:left="1655" w:hanging="171"/>
      </w:pPr>
      <w:rPr>
        <w:rFonts w:hint="default"/>
        <w:lang w:val="en-AU" w:eastAsia="en-AU" w:bidi="en-AU"/>
      </w:rPr>
    </w:lvl>
    <w:lvl w:ilvl="5" w:tplc="C7907E80">
      <w:numFmt w:val="bullet"/>
      <w:lvlText w:val="•"/>
      <w:lvlJc w:val="left"/>
      <w:pPr>
        <w:ind w:left="1999" w:hanging="171"/>
      </w:pPr>
      <w:rPr>
        <w:rFonts w:hint="default"/>
        <w:lang w:val="en-AU" w:eastAsia="en-AU" w:bidi="en-AU"/>
      </w:rPr>
    </w:lvl>
    <w:lvl w:ilvl="6" w:tplc="937A3356">
      <w:numFmt w:val="bullet"/>
      <w:lvlText w:val="•"/>
      <w:lvlJc w:val="left"/>
      <w:pPr>
        <w:ind w:left="2343" w:hanging="171"/>
      </w:pPr>
      <w:rPr>
        <w:rFonts w:hint="default"/>
        <w:lang w:val="en-AU" w:eastAsia="en-AU" w:bidi="en-AU"/>
      </w:rPr>
    </w:lvl>
    <w:lvl w:ilvl="7" w:tplc="BB1CCCFA">
      <w:numFmt w:val="bullet"/>
      <w:lvlText w:val="•"/>
      <w:lvlJc w:val="left"/>
      <w:pPr>
        <w:ind w:left="2687" w:hanging="171"/>
      </w:pPr>
      <w:rPr>
        <w:rFonts w:hint="default"/>
        <w:lang w:val="en-AU" w:eastAsia="en-AU" w:bidi="en-AU"/>
      </w:rPr>
    </w:lvl>
    <w:lvl w:ilvl="8" w:tplc="4BBA772E">
      <w:numFmt w:val="bullet"/>
      <w:lvlText w:val="•"/>
      <w:lvlJc w:val="left"/>
      <w:pPr>
        <w:ind w:left="3031" w:hanging="171"/>
      </w:pPr>
      <w:rPr>
        <w:rFonts w:hint="default"/>
        <w:lang w:val="en-AU" w:eastAsia="en-AU" w:bidi="en-AU"/>
      </w:rPr>
    </w:lvl>
  </w:abstractNum>
  <w:abstractNum w:abstractNumId="52" w15:restartNumberingAfterBreak="0">
    <w:nsid w:val="1C3F5002"/>
    <w:multiLevelType w:val="hybridMultilevel"/>
    <w:tmpl w:val="3EA00304"/>
    <w:lvl w:ilvl="0" w:tplc="09FC659C">
      <w:numFmt w:val="bullet"/>
      <w:lvlText w:val=""/>
      <w:lvlJc w:val="left"/>
      <w:pPr>
        <w:ind w:left="278" w:hanging="171"/>
      </w:pPr>
      <w:rPr>
        <w:rFonts w:ascii="Symbol" w:eastAsia="Symbol" w:hAnsi="Symbol" w:cs="Symbol" w:hint="default"/>
        <w:w w:val="99"/>
        <w:sz w:val="19"/>
        <w:szCs w:val="19"/>
        <w:lang w:val="en-AU" w:eastAsia="en-AU" w:bidi="en-AU"/>
      </w:rPr>
    </w:lvl>
    <w:lvl w:ilvl="1" w:tplc="6C08CF76">
      <w:numFmt w:val="bullet"/>
      <w:lvlText w:val="•"/>
      <w:lvlJc w:val="left"/>
      <w:pPr>
        <w:ind w:left="625" w:hanging="171"/>
      </w:pPr>
      <w:rPr>
        <w:rFonts w:hint="default"/>
        <w:lang w:val="en-AU" w:eastAsia="en-AU" w:bidi="en-AU"/>
      </w:rPr>
    </w:lvl>
    <w:lvl w:ilvl="2" w:tplc="7D5488FC">
      <w:numFmt w:val="bullet"/>
      <w:lvlText w:val="•"/>
      <w:lvlJc w:val="left"/>
      <w:pPr>
        <w:ind w:left="970" w:hanging="171"/>
      </w:pPr>
      <w:rPr>
        <w:rFonts w:hint="default"/>
        <w:lang w:val="en-AU" w:eastAsia="en-AU" w:bidi="en-AU"/>
      </w:rPr>
    </w:lvl>
    <w:lvl w:ilvl="3" w:tplc="C55012C8">
      <w:numFmt w:val="bullet"/>
      <w:lvlText w:val="•"/>
      <w:lvlJc w:val="left"/>
      <w:pPr>
        <w:ind w:left="1316" w:hanging="171"/>
      </w:pPr>
      <w:rPr>
        <w:rFonts w:hint="default"/>
        <w:lang w:val="en-AU" w:eastAsia="en-AU" w:bidi="en-AU"/>
      </w:rPr>
    </w:lvl>
    <w:lvl w:ilvl="4" w:tplc="EE3ABAB2">
      <w:numFmt w:val="bullet"/>
      <w:lvlText w:val="•"/>
      <w:lvlJc w:val="left"/>
      <w:pPr>
        <w:ind w:left="1661" w:hanging="171"/>
      </w:pPr>
      <w:rPr>
        <w:rFonts w:hint="default"/>
        <w:lang w:val="en-AU" w:eastAsia="en-AU" w:bidi="en-AU"/>
      </w:rPr>
    </w:lvl>
    <w:lvl w:ilvl="5" w:tplc="BB7E70E8">
      <w:numFmt w:val="bullet"/>
      <w:lvlText w:val="•"/>
      <w:lvlJc w:val="left"/>
      <w:pPr>
        <w:ind w:left="2007" w:hanging="171"/>
      </w:pPr>
      <w:rPr>
        <w:rFonts w:hint="default"/>
        <w:lang w:val="en-AU" w:eastAsia="en-AU" w:bidi="en-AU"/>
      </w:rPr>
    </w:lvl>
    <w:lvl w:ilvl="6" w:tplc="D3F6FB36">
      <w:numFmt w:val="bullet"/>
      <w:lvlText w:val="•"/>
      <w:lvlJc w:val="left"/>
      <w:pPr>
        <w:ind w:left="2352" w:hanging="171"/>
      </w:pPr>
      <w:rPr>
        <w:rFonts w:hint="default"/>
        <w:lang w:val="en-AU" w:eastAsia="en-AU" w:bidi="en-AU"/>
      </w:rPr>
    </w:lvl>
    <w:lvl w:ilvl="7" w:tplc="0F323070">
      <w:numFmt w:val="bullet"/>
      <w:lvlText w:val="•"/>
      <w:lvlJc w:val="left"/>
      <w:pPr>
        <w:ind w:left="2697" w:hanging="171"/>
      </w:pPr>
      <w:rPr>
        <w:rFonts w:hint="default"/>
        <w:lang w:val="en-AU" w:eastAsia="en-AU" w:bidi="en-AU"/>
      </w:rPr>
    </w:lvl>
    <w:lvl w:ilvl="8" w:tplc="B93E1EAE">
      <w:numFmt w:val="bullet"/>
      <w:lvlText w:val="•"/>
      <w:lvlJc w:val="left"/>
      <w:pPr>
        <w:ind w:left="3043" w:hanging="171"/>
      </w:pPr>
      <w:rPr>
        <w:rFonts w:hint="default"/>
        <w:lang w:val="en-AU" w:eastAsia="en-AU" w:bidi="en-AU"/>
      </w:rPr>
    </w:lvl>
  </w:abstractNum>
  <w:abstractNum w:abstractNumId="53" w15:restartNumberingAfterBreak="0">
    <w:nsid w:val="1C657343"/>
    <w:multiLevelType w:val="hybridMultilevel"/>
    <w:tmpl w:val="3A1E0430"/>
    <w:lvl w:ilvl="0" w:tplc="19C28178">
      <w:numFmt w:val="bullet"/>
      <w:lvlText w:val=""/>
      <w:lvlJc w:val="left"/>
      <w:pPr>
        <w:ind w:left="278" w:hanging="171"/>
      </w:pPr>
      <w:rPr>
        <w:rFonts w:ascii="Symbol" w:eastAsia="Symbol" w:hAnsi="Symbol" w:cs="Symbol" w:hint="default"/>
        <w:w w:val="99"/>
        <w:sz w:val="19"/>
        <w:szCs w:val="19"/>
        <w:lang w:val="en-AU" w:eastAsia="en-AU" w:bidi="en-AU"/>
      </w:rPr>
    </w:lvl>
    <w:lvl w:ilvl="1" w:tplc="5030C4C6">
      <w:numFmt w:val="bullet"/>
      <w:lvlText w:val="•"/>
      <w:lvlJc w:val="left"/>
      <w:pPr>
        <w:ind w:left="695" w:hanging="171"/>
      </w:pPr>
      <w:rPr>
        <w:rFonts w:hint="default"/>
        <w:lang w:val="en-AU" w:eastAsia="en-AU" w:bidi="en-AU"/>
      </w:rPr>
    </w:lvl>
    <w:lvl w:ilvl="2" w:tplc="9C1083FC">
      <w:numFmt w:val="bullet"/>
      <w:lvlText w:val="•"/>
      <w:lvlJc w:val="left"/>
      <w:pPr>
        <w:ind w:left="1110" w:hanging="171"/>
      </w:pPr>
      <w:rPr>
        <w:rFonts w:hint="default"/>
        <w:lang w:val="en-AU" w:eastAsia="en-AU" w:bidi="en-AU"/>
      </w:rPr>
    </w:lvl>
    <w:lvl w:ilvl="3" w:tplc="BD96D06A">
      <w:numFmt w:val="bullet"/>
      <w:lvlText w:val="•"/>
      <w:lvlJc w:val="left"/>
      <w:pPr>
        <w:ind w:left="1525" w:hanging="171"/>
      </w:pPr>
      <w:rPr>
        <w:rFonts w:hint="default"/>
        <w:lang w:val="en-AU" w:eastAsia="en-AU" w:bidi="en-AU"/>
      </w:rPr>
    </w:lvl>
    <w:lvl w:ilvl="4" w:tplc="09A43FF4">
      <w:numFmt w:val="bullet"/>
      <w:lvlText w:val="•"/>
      <w:lvlJc w:val="left"/>
      <w:pPr>
        <w:ind w:left="1940" w:hanging="171"/>
      </w:pPr>
      <w:rPr>
        <w:rFonts w:hint="default"/>
        <w:lang w:val="en-AU" w:eastAsia="en-AU" w:bidi="en-AU"/>
      </w:rPr>
    </w:lvl>
    <w:lvl w:ilvl="5" w:tplc="DB0859F0">
      <w:numFmt w:val="bullet"/>
      <w:lvlText w:val="•"/>
      <w:lvlJc w:val="left"/>
      <w:pPr>
        <w:ind w:left="2355" w:hanging="171"/>
      </w:pPr>
      <w:rPr>
        <w:rFonts w:hint="default"/>
        <w:lang w:val="en-AU" w:eastAsia="en-AU" w:bidi="en-AU"/>
      </w:rPr>
    </w:lvl>
    <w:lvl w:ilvl="6" w:tplc="C3E82A68">
      <w:numFmt w:val="bullet"/>
      <w:lvlText w:val="•"/>
      <w:lvlJc w:val="left"/>
      <w:pPr>
        <w:ind w:left="2770" w:hanging="171"/>
      </w:pPr>
      <w:rPr>
        <w:rFonts w:hint="default"/>
        <w:lang w:val="en-AU" w:eastAsia="en-AU" w:bidi="en-AU"/>
      </w:rPr>
    </w:lvl>
    <w:lvl w:ilvl="7" w:tplc="325E85A0">
      <w:numFmt w:val="bullet"/>
      <w:lvlText w:val="•"/>
      <w:lvlJc w:val="left"/>
      <w:pPr>
        <w:ind w:left="3185" w:hanging="171"/>
      </w:pPr>
      <w:rPr>
        <w:rFonts w:hint="default"/>
        <w:lang w:val="en-AU" w:eastAsia="en-AU" w:bidi="en-AU"/>
      </w:rPr>
    </w:lvl>
    <w:lvl w:ilvl="8" w:tplc="D70CA76C">
      <w:numFmt w:val="bullet"/>
      <w:lvlText w:val="•"/>
      <w:lvlJc w:val="left"/>
      <w:pPr>
        <w:ind w:left="3600" w:hanging="171"/>
      </w:pPr>
      <w:rPr>
        <w:rFonts w:hint="default"/>
        <w:lang w:val="en-AU" w:eastAsia="en-AU" w:bidi="en-AU"/>
      </w:rPr>
    </w:lvl>
  </w:abstractNum>
  <w:abstractNum w:abstractNumId="54" w15:restartNumberingAfterBreak="0">
    <w:nsid w:val="1C8B471E"/>
    <w:multiLevelType w:val="hybridMultilevel"/>
    <w:tmpl w:val="3F9A4700"/>
    <w:lvl w:ilvl="0" w:tplc="225CA4F2">
      <w:numFmt w:val="bullet"/>
      <w:lvlText w:val=""/>
      <w:lvlJc w:val="left"/>
      <w:pPr>
        <w:ind w:left="4000" w:hanging="171"/>
      </w:pPr>
      <w:rPr>
        <w:rFonts w:ascii="Symbol" w:eastAsia="Symbol" w:hAnsi="Symbol" w:cs="Symbol" w:hint="default"/>
        <w:w w:val="99"/>
        <w:sz w:val="19"/>
        <w:szCs w:val="19"/>
        <w:lang w:val="en-AU" w:eastAsia="en-AU" w:bidi="en-AU"/>
      </w:rPr>
    </w:lvl>
    <w:lvl w:ilvl="1" w:tplc="75E43990">
      <w:numFmt w:val="bullet"/>
      <w:lvlText w:val="•"/>
      <w:lvlJc w:val="left"/>
      <w:pPr>
        <w:ind w:left="4487" w:hanging="171"/>
      </w:pPr>
      <w:rPr>
        <w:rFonts w:hint="default"/>
        <w:lang w:val="en-AU" w:eastAsia="en-AU" w:bidi="en-AU"/>
      </w:rPr>
    </w:lvl>
    <w:lvl w:ilvl="2" w:tplc="AA32EC16">
      <w:numFmt w:val="bullet"/>
      <w:lvlText w:val="•"/>
      <w:lvlJc w:val="left"/>
      <w:pPr>
        <w:ind w:left="4974" w:hanging="171"/>
      </w:pPr>
      <w:rPr>
        <w:rFonts w:hint="default"/>
        <w:lang w:val="en-AU" w:eastAsia="en-AU" w:bidi="en-AU"/>
      </w:rPr>
    </w:lvl>
    <w:lvl w:ilvl="3" w:tplc="D0C4A7F2">
      <w:numFmt w:val="bullet"/>
      <w:lvlText w:val="•"/>
      <w:lvlJc w:val="left"/>
      <w:pPr>
        <w:ind w:left="5461" w:hanging="171"/>
      </w:pPr>
      <w:rPr>
        <w:rFonts w:hint="default"/>
        <w:lang w:val="en-AU" w:eastAsia="en-AU" w:bidi="en-AU"/>
      </w:rPr>
    </w:lvl>
    <w:lvl w:ilvl="4" w:tplc="787E1A9C">
      <w:numFmt w:val="bullet"/>
      <w:lvlText w:val="•"/>
      <w:lvlJc w:val="left"/>
      <w:pPr>
        <w:ind w:left="5948" w:hanging="171"/>
      </w:pPr>
      <w:rPr>
        <w:rFonts w:hint="default"/>
        <w:lang w:val="en-AU" w:eastAsia="en-AU" w:bidi="en-AU"/>
      </w:rPr>
    </w:lvl>
    <w:lvl w:ilvl="5" w:tplc="21D8DE58">
      <w:numFmt w:val="bullet"/>
      <w:lvlText w:val="•"/>
      <w:lvlJc w:val="left"/>
      <w:pPr>
        <w:ind w:left="6435" w:hanging="171"/>
      </w:pPr>
      <w:rPr>
        <w:rFonts w:hint="default"/>
        <w:lang w:val="en-AU" w:eastAsia="en-AU" w:bidi="en-AU"/>
      </w:rPr>
    </w:lvl>
    <w:lvl w:ilvl="6" w:tplc="6F2A3660">
      <w:numFmt w:val="bullet"/>
      <w:lvlText w:val="•"/>
      <w:lvlJc w:val="left"/>
      <w:pPr>
        <w:ind w:left="6922" w:hanging="171"/>
      </w:pPr>
      <w:rPr>
        <w:rFonts w:hint="default"/>
        <w:lang w:val="en-AU" w:eastAsia="en-AU" w:bidi="en-AU"/>
      </w:rPr>
    </w:lvl>
    <w:lvl w:ilvl="7" w:tplc="71263F16">
      <w:numFmt w:val="bullet"/>
      <w:lvlText w:val="•"/>
      <w:lvlJc w:val="left"/>
      <w:pPr>
        <w:ind w:left="7409" w:hanging="171"/>
      </w:pPr>
      <w:rPr>
        <w:rFonts w:hint="default"/>
        <w:lang w:val="en-AU" w:eastAsia="en-AU" w:bidi="en-AU"/>
      </w:rPr>
    </w:lvl>
    <w:lvl w:ilvl="8" w:tplc="A3149DB0">
      <w:numFmt w:val="bullet"/>
      <w:lvlText w:val="•"/>
      <w:lvlJc w:val="left"/>
      <w:pPr>
        <w:ind w:left="7896" w:hanging="171"/>
      </w:pPr>
      <w:rPr>
        <w:rFonts w:hint="default"/>
        <w:lang w:val="en-AU" w:eastAsia="en-AU" w:bidi="en-AU"/>
      </w:rPr>
    </w:lvl>
  </w:abstractNum>
  <w:abstractNum w:abstractNumId="55" w15:restartNumberingAfterBreak="0">
    <w:nsid w:val="1DBE2B9F"/>
    <w:multiLevelType w:val="hybridMultilevel"/>
    <w:tmpl w:val="6CFA4328"/>
    <w:lvl w:ilvl="0" w:tplc="ABC085D2">
      <w:numFmt w:val="bullet"/>
      <w:lvlText w:val=""/>
      <w:lvlJc w:val="left"/>
      <w:pPr>
        <w:ind w:left="278" w:hanging="171"/>
      </w:pPr>
      <w:rPr>
        <w:rFonts w:ascii="Symbol" w:eastAsia="Symbol" w:hAnsi="Symbol" w:cs="Symbol" w:hint="default"/>
        <w:w w:val="99"/>
        <w:sz w:val="19"/>
        <w:szCs w:val="19"/>
        <w:lang w:val="en-AU" w:eastAsia="en-AU" w:bidi="en-AU"/>
      </w:rPr>
    </w:lvl>
    <w:lvl w:ilvl="1" w:tplc="4D3C7C34">
      <w:numFmt w:val="bullet"/>
      <w:lvlText w:val="•"/>
      <w:lvlJc w:val="left"/>
      <w:pPr>
        <w:ind w:left="546" w:hanging="171"/>
      </w:pPr>
      <w:rPr>
        <w:rFonts w:hint="default"/>
        <w:lang w:val="en-AU" w:eastAsia="en-AU" w:bidi="en-AU"/>
      </w:rPr>
    </w:lvl>
    <w:lvl w:ilvl="2" w:tplc="642C8798">
      <w:numFmt w:val="bullet"/>
      <w:lvlText w:val="•"/>
      <w:lvlJc w:val="left"/>
      <w:pPr>
        <w:ind w:left="813" w:hanging="171"/>
      </w:pPr>
      <w:rPr>
        <w:rFonts w:hint="default"/>
        <w:lang w:val="en-AU" w:eastAsia="en-AU" w:bidi="en-AU"/>
      </w:rPr>
    </w:lvl>
    <w:lvl w:ilvl="3" w:tplc="476E96D6">
      <w:numFmt w:val="bullet"/>
      <w:lvlText w:val="•"/>
      <w:lvlJc w:val="left"/>
      <w:pPr>
        <w:ind w:left="1080" w:hanging="171"/>
      </w:pPr>
      <w:rPr>
        <w:rFonts w:hint="default"/>
        <w:lang w:val="en-AU" w:eastAsia="en-AU" w:bidi="en-AU"/>
      </w:rPr>
    </w:lvl>
    <w:lvl w:ilvl="4" w:tplc="17C413B4">
      <w:numFmt w:val="bullet"/>
      <w:lvlText w:val="•"/>
      <w:lvlJc w:val="left"/>
      <w:pPr>
        <w:ind w:left="1346" w:hanging="171"/>
      </w:pPr>
      <w:rPr>
        <w:rFonts w:hint="default"/>
        <w:lang w:val="en-AU" w:eastAsia="en-AU" w:bidi="en-AU"/>
      </w:rPr>
    </w:lvl>
    <w:lvl w:ilvl="5" w:tplc="35881FD6">
      <w:numFmt w:val="bullet"/>
      <w:lvlText w:val="•"/>
      <w:lvlJc w:val="left"/>
      <w:pPr>
        <w:ind w:left="1613" w:hanging="171"/>
      </w:pPr>
      <w:rPr>
        <w:rFonts w:hint="default"/>
        <w:lang w:val="en-AU" w:eastAsia="en-AU" w:bidi="en-AU"/>
      </w:rPr>
    </w:lvl>
    <w:lvl w:ilvl="6" w:tplc="C4AC8E8A">
      <w:numFmt w:val="bullet"/>
      <w:lvlText w:val="•"/>
      <w:lvlJc w:val="left"/>
      <w:pPr>
        <w:ind w:left="1880" w:hanging="171"/>
      </w:pPr>
      <w:rPr>
        <w:rFonts w:hint="default"/>
        <w:lang w:val="en-AU" w:eastAsia="en-AU" w:bidi="en-AU"/>
      </w:rPr>
    </w:lvl>
    <w:lvl w:ilvl="7" w:tplc="A4F6E74A">
      <w:numFmt w:val="bullet"/>
      <w:lvlText w:val="•"/>
      <w:lvlJc w:val="left"/>
      <w:pPr>
        <w:ind w:left="2146" w:hanging="171"/>
      </w:pPr>
      <w:rPr>
        <w:rFonts w:hint="default"/>
        <w:lang w:val="en-AU" w:eastAsia="en-AU" w:bidi="en-AU"/>
      </w:rPr>
    </w:lvl>
    <w:lvl w:ilvl="8" w:tplc="9E4C6B88">
      <w:numFmt w:val="bullet"/>
      <w:lvlText w:val="•"/>
      <w:lvlJc w:val="left"/>
      <w:pPr>
        <w:ind w:left="2413" w:hanging="171"/>
      </w:pPr>
      <w:rPr>
        <w:rFonts w:hint="default"/>
        <w:lang w:val="en-AU" w:eastAsia="en-AU" w:bidi="en-AU"/>
      </w:rPr>
    </w:lvl>
  </w:abstractNum>
  <w:abstractNum w:abstractNumId="56" w15:restartNumberingAfterBreak="0">
    <w:nsid w:val="1E4B4B4F"/>
    <w:multiLevelType w:val="hybridMultilevel"/>
    <w:tmpl w:val="ABC09996"/>
    <w:lvl w:ilvl="0" w:tplc="BAC257B6">
      <w:numFmt w:val="bullet"/>
      <w:lvlText w:val=""/>
      <w:lvlJc w:val="left"/>
      <w:pPr>
        <w:ind w:left="278" w:hanging="171"/>
      </w:pPr>
      <w:rPr>
        <w:rFonts w:ascii="Symbol" w:eastAsia="Symbol" w:hAnsi="Symbol" w:cs="Symbol" w:hint="default"/>
        <w:w w:val="99"/>
        <w:sz w:val="19"/>
        <w:szCs w:val="19"/>
        <w:lang w:val="en-AU" w:eastAsia="en-AU" w:bidi="en-AU"/>
      </w:rPr>
    </w:lvl>
    <w:lvl w:ilvl="1" w:tplc="37869BA2">
      <w:numFmt w:val="bullet"/>
      <w:lvlText w:val="•"/>
      <w:lvlJc w:val="left"/>
      <w:pPr>
        <w:ind w:left="681" w:hanging="171"/>
      </w:pPr>
      <w:rPr>
        <w:rFonts w:hint="default"/>
        <w:lang w:val="en-AU" w:eastAsia="en-AU" w:bidi="en-AU"/>
      </w:rPr>
    </w:lvl>
    <w:lvl w:ilvl="2" w:tplc="0A8CF8B6">
      <w:numFmt w:val="bullet"/>
      <w:lvlText w:val="•"/>
      <w:lvlJc w:val="left"/>
      <w:pPr>
        <w:ind w:left="1083" w:hanging="171"/>
      </w:pPr>
      <w:rPr>
        <w:rFonts w:hint="default"/>
        <w:lang w:val="en-AU" w:eastAsia="en-AU" w:bidi="en-AU"/>
      </w:rPr>
    </w:lvl>
    <w:lvl w:ilvl="3" w:tplc="2AE60010">
      <w:numFmt w:val="bullet"/>
      <w:lvlText w:val="•"/>
      <w:lvlJc w:val="left"/>
      <w:pPr>
        <w:ind w:left="1485" w:hanging="171"/>
      </w:pPr>
      <w:rPr>
        <w:rFonts w:hint="default"/>
        <w:lang w:val="en-AU" w:eastAsia="en-AU" w:bidi="en-AU"/>
      </w:rPr>
    </w:lvl>
    <w:lvl w:ilvl="4" w:tplc="C9C2BFFC">
      <w:numFmt w:val="bullet"/>
      <w:lvlText w:val="•"/>
      <w:lvlJc w:val="left"/>
      <w:pPr>
        <w:ind w:left="1887" w:hanging="171"/>
      </w:pPr>
      <w:rPr>
        <w:rFonts w:hint="default"/>
        <w:lang w:val="en-AU" w:eastAsia="en-AU" w:bidi="en-AU"/>
      </w:rPr>
    </w:lvl>
    <w:lvl w:ilvl="5" w:tplc="AB2E6D86">
      <w:numFmt w:val="bullet"/>
      <w:lvlText w:val="•"/>
      <w:lvlJc w:val="left"/>
      <w:pPr>
        <w:ind w:left="2289" w:hanging="171"/>
      </w:pPr>
      <w:rPr>
        <w:rFonts w:hint="default"/>
        <w:lang w:val="en-AU" w:eastAsia="en-AU" w:bidi="en-AU"/>
      </w:rPr>
    </w:lvl>
    <w:lvl w:ilvl="6" w:tplc="267E3286">
      <w:numFmt w:val="bullet"/>
      <w:lvlText w:val="•"/>
      <w:lvlJc w:val="left"/>
      <w:pPr>
        <w:ind w:left="2690" w:hanging="171"/>
      </w:pPr>
      <w:rPr>
        <w:rFonts w:hint="default"/>
        <w:lang w:val="en-AU" w:eastAsia="en-AU" w:bidi="en-AU"/>
      </w:rPr>
    </w:lvl>
    <w:lvl w:ilvl="7" w:tplc="9A565A34">
      <w:numFmt w:val="bullet"/>
      <w:lvlText w:val="•"/>
      <w:lvlJc w:val="left"/>
      <w:pPr>
        <w:ind w:left="3092" w:hanging="171"/>
      </w:pPr>
      <w:rPr>
        <w:rFonts w:hint="default"/>
        <w:lang w:val="en-AU" w:eastAsia="en-AU" w:bidi="en-AU"/>
      </w:rPr>
    </w:lvl>
    <w:lvl w:ilvl="8" w:tplc="E15AC5F6">
      <w:numFmt w:val="bullet"/>
      <w:lvlText w:val="•"/>
      <w:lvlJc w:val="left"/>
      <w:pPr>
        <w:ind w:left="3494" w:hanging="171"/>
      </w:pPr>
      <w:rPr>
        <w:rFonts w:hint="default"/>
        <w:lang w:val="en-AU" w:eastAsia="en-AU" w:bidi="en-AU"/>
      </w:rPr>
    </w:lvl>
  </w:abstractNum>
  <w:abstractNum w:abstractNumId="57" w15:restartNumberingAfterBreak="0">
    <w:nsid w:val="1EBE0CC2"/>
    <w:multiLevelType w:val="hybridMultilevel"/>
    <w:tmpl w:val="2B049F82"/>
    <w:lvl w:ilvl="0" w:tplc="E814FDA6">
      <w:numFmt w:val="bullet"/>
      <w:lvlText w:val=""/>
      <w:lvlJc w:val="left"/>
      <w:pPr>
        <w:ind w:left="278" w:hanging="171"/>
      </w:pPr>
      <w:rPr>
        <w:rFonts w:ascii="Symbol" w:eastAsia="Symbol" w:hAnsi="Symbol" w:cs="Symbol" w:hint="default"/>
        <w:w w:val="99"/>
        <w:sz w:val="19"/>
        <w:szCs w:val="19"/>
        <w:lang w:val="en-AU" w:eastAsia="en-AU" w:bidi="en-AU"/>
      </w:rPr>
    </w:lvl>
    <w:lvl w:ilvl="1" w:tplc="8612F5D0">
      <w:numFmt w:val="bullet"/>
      <w:lvlText w:val="•"/>
      <w:lvlJc w:val="left"/>
      <w:pPr>
        <w:ind w:left="716" w:hanging="171"/>
      </w:pPr>
      <w:rPr>
        <w:rFonts w:hint="default"/>
        <w:lang w:val="en-AU" w:eastAsia="en-AU" w:bidi="en-AU"/>
      </w:rPr>
    </w:lvl>
    <w:lvl w:ilvl="2" w:tplc="D5083A68">
      <w:numFmt w:val="bullet"/>
      <w:lvlText w:val="•"/>
      <w:lvlJc w:val="left"/>
      <w:pPr>
        <w:ind w:left="1152" w:hanging="171"/>
      </w:pPr>
      <w:rPr>
        <w:rFonts w:hint="default"/>
        <w:lang w:val="en-AU" w:eastAsia="en-AU" w:bidi="en-AU"/>
      </w:rPr>
    </w:lvl>
    <w:lvl w:ilvl="3" w:tplc="F9D85D20">
      <w:numFmt w:val="bullet"/>
      <w:lvlText w:val="•"/>
      <w:lvlJc w:val="left"/>
      <w:pPr>
        <w:ind w:left="1588" w:hanging="171"/>
      </w:pPr>
      <w:rPr>
        <w:rFonts w:hint="default"/>
        <w:lang w:val="en-AU" w:eastAsia="en-AU" w:bidi="en-AU"/>
      </w:rPr>
    </w:lvl>
    <w:lvl w:ilvl="4" w:tplc="190C6A6A">
      <w:numFmt w:val="bullet"/>
      <w:lvlText w:val="•"/>
      <w:lvlJc w:val="left"/>
      <w:pPr>
        <w:ind w:left="2024" w:hanging="171"/>
      </w:pPr>
      <w:rPr>
        <w:rFonts w:hint="default"/>
        <w:lang w:val="en-AU" w:eastAsia="en-AU" w:bidi="en-AU"/>
      </w:rPr>
    </w:lvl>
    <w:lvl w:ilvl="5" w:tplc="DF2AEA2E">
      <w:numFmt w:val="bullet"/>
      <w:lvlText w:val="•"/>
      <w:lvlJc w:val="left"/>
      <w:pPr>
        <w:ind w:left="2460" w:hanging="171"/>
      </w:pPr>
      <w:rPr>
        <w:rFonts w:hint="default"/>
        <w:lang w:val="en-AU" w:eastAsia="en-AU" w:bidi="en-AU"/>
      </w:rPr>
    </w:lvl>
    <w:lvl w:ilvl="6" w:tplc="A0405794">
      <w:numFmt w:val="bullet"/>
      <w:lvlText w:val="•"/>
      <w:lvlJc w:val="left"/>
      <w:pPr>
        <w:ind w:left="2896" w:hanging="171"/>
      </w:pPr>
      <w:rPr>
        <w:rFonts w:hint="default"/>
        <w:lang w:val="en-AU" w:eastAsia="en-AU" w:bidi="en-AU"/>
      </w:rPr>
    </w:lvl>
    <w:lvl w:ilvl="7" w:tplc="2B3CE690">
      <w:numFmt w:val="bullet"/>
      <w:lvlText w:val="•"/>
      <w:lvlJc w:val="left"/>
      <w:pPr>
        <w:ind w:left="3332" w:hanging="171"/>
      </w:pPr>
      <w:rPr>
        <w:rFonts w:hint="default"/>
        <w:lang w:val="en-AU" w:eastAsia="en-AU" w:bidi="en-AU"/>
      </w:rPr>
    </w:lvl>
    <w:lvl w:ilvl="8" w:tplc="E7B6F1FE">
      <w:numFmt w:val="bullet"/>
      <w:lvlText w:val="•"/>
      <w:lvlJc w:val="left"/>
      <w:pPr>
        <w:ind w:left="3768" w:hanging="171"/>
      </w:pPr>
      <w:rPr>
        <w:rFonts w:hint="default"/>
        <w:lang w:val="en-AU" w:eastAsia="en-AU" w:bidi="en-AU"/>
      </w:rPr>
    </w:lvl>
  </w:abstractNum>
  <w:abstractNum w:abstractNumId="58" w15:restartNumberingAfterBreak="0">
    <w:nsid w:val="1F2A49FA"/>
    <w:multiLevelType w:val="hybridMultilevel"/>
    <w:tmpl w:val="73AAC6B8"/>
    <w:lvl w:ilvl="0" w:tplc="19646FA2">
      <w:numFmt w:val="bullet"/>
      <w:lvlText w:val=""/>
      <w:lvlJc w:val="left"/>
      <w:pPr>
        <w:ind w:left="278" w:hanging="171"/>
      </w:pPr>
      <w:rPr>
        <w:rFonts w:ascii="Symbol" w:eastAsia="Symbol" w:hAnsi="Symbol" w:cs="Symbol" w:hint="default"/>
        <w:w w:val="99"/>
        <w:sz w:val="19"/>
        <w:szCs w:val="19"/>
        <w:lang w:val="en-AU" w:eastAsia="en-AU" w:bidi="en-AU"/>
      </w:rPr>
    </w:lvl>
    <w:lvl w:ilvl="1" w:tplc="34F27A54">
      <w:numFmt w:val="bullet"/>
      <w:lvlText w:val="•"/>
      <w:lvlJc w:val="left"/>
      <w:pPr>
        <w:ind w:left="473" w:hanging="171"/>
      </w:pPr>
      <w:rPr>
        <w:rFonts w:hint="default"/>
        <w:lang w:val="en-AU" w:eastAsia="en-AU" w:bidi="en-AU"/>
      </w:rPr>
    </w:lvl>
    <w:lvl w:ilvl="2" w:tplc="5134CB6A">
      <w:numFmt w:val="bullet"/>
      <w:lvlText w:val="•"/>
      <w:lvlJc w:val="left"/>
      <w:pPr>
        <w:ind w:left="667" w:hanging="171"/>
      </w:pPr>
      <w:rPr>
        <w:rFonts w:hint="default"/>
        <w:lang w:val="en-AU" w:eastAsia="en-AU" w:bidi="en-AU"/>
      </w:rPr>
    </w:lvl>
    <w:lvl w:ilvl="3" w:tplc="296ED5FC">
      <w:numFmt w:val="bullet"/>
      <w:lvlText w:val="•"/>
      <w:lvlJc w:val="left"/>
      <w:pPr>
        <w:ind w:left="860" w:hanging="171"/>
      </w:pPr>
      <w:rPr>
        <w:rFonts w:hint="default"/>
        <w:lang w:val="en-AU" w:eastAsia="en-AU" w:bidi="en-AU"/>
      </w:rPr>
    </w:lvl>
    <w:lvl w:ilvl="4" w:tplc="A552BEE2">
      <w:numFmt w:val="bullet"/>
      <w:lvlText w:val="•"/>
      <w:lvlJc w:val="left"/>
      <w:pPr>
        <w:ind w:left="1054" w:hanging="171"/>
      </w:pPr>
      <w:rPr>
        <w:rFonts w:hint="default"/>
        <w:lang w:val="en-AU" w:eastAsia="en-AU" w:bidi="en-AU"/>
      </w:rPr>
    </w:lvl>
    <w:lvl w:ilvl="5" w:tplc="9A52C7C4">
      <w:numFmt w:val="bullet"/>
      <w:lvlText w:val="•"/>
      <w:lvlJc w:val="left"/>
      <w:pPr>
        <w:ind w:left="1247" w:hanging="171"/>
      </w:pPr>
      <w:rPr>
        <w:rFonts w:hint="default"/>
        <w:lang w:val="en-AU" w:eastAsia="en-AU" w:bidi="en-AU"/>
      </w:rPr>
    </w:lvl>
    <w:lvl w:ilvl="6" w:tplc="63648B1E">
      <w:numFmt w:val="bullet"/>
      <w:lvlText w:val="•"/>
      <w:lvlJc w:val="left"/>
      <w:pPr>
        <w:ind w:left="1441" w:hanging="171"/>
      </w:pPr>
      <w:rPr>
        <w:rFonts w:hint="default"/>
        <w:lang w:val="en-AU" w:eastAsia="en-AU" w:bidi="en-AU"/>
      </w:rPr>
    </w:lvl>
    <w:lvl w:ilvl="7" w:tplc="98DEFF54">
      <w:numFmt w:val="bullet"/>
      <w:lvlText w:val="•"/>
      <w:lvlJc w:val="left"/>
      <w:pPr>
        <w:ind w:left="1634" w:hanging="171"/>
      </w:pPr>
      <w:rPr>
        <w:rFonts w:hint="default"/>
        <w:lang w:val="en-AU" w:eastAsia="en-AU" w:bidi="en-AU"/>
      </w:rPr>
    </w:lvl>
    <w:lvl w:ilvl="8" w:tplc="F13AF9BC">
      <w:numFmt w:val="bullet"/>
      <w:lvlText w:val="•"/>
      <w:lvlJc w:val="left"/>
      <w:pPr>
        <w:ind w:left="1828" w:hanging="171"/>
      </w:pPr>
      <w:rPr>
        <w:rFonts w:hint="default"/>
        <w:lang w:val="en-AU" w:eastAsia="en-AU" w:bidi="en-AU"/>
      </w:rPr>
    </w:lvl>
  </w:abstractNum>
  <w:abstractNum w:abstractNumId="59" w15:restartNumberingAfterBreak="0">
    <w:nsid w:val="1F7175E4"/>
    <w:multiLevelType w:val="hybridMultilevel"/>
    <w:tmpl w:val="D80E295A"/>
    <w:lvl w:ilvl="0" w:tplc="B9800AAA">
      <w:numFmt w:val="bullet"/>
      <w:lvlText w:val=""/>
      <w:lvlJc w:val="left"/>
      <w:pPr>
        <w:ind w:left="278" w:hanging="171"/>
      </w:pPr>
      <w:rPr>
        <w:rFonts w:ascii="Symbol" w:eastAsia="Symbol" w:hAnsi="Symbol" w:cs="Symbol" w:hint="default"/>
        <w:w w:val="99"/>
        <w:sz w:val="19"/>
        <w:szCs w:val="19"/>
        <w:lang w:val="en-AU" w:eastAsia="en-AU" w:bidi="en-AU"/>
      </w:rPr>
    </w:lvl>
    <w:lvl w:ilvl="1" w:tplc="6EAC515C">
      <w:numFmt w:val="bullet"/>
      <w:lvlText w:val="•"/>
      <w:lvlJc w:val="left"/>
      <w:pPr>
        <w:ind w:left="464" w:hanging="171"/>
      </w:pPr>
      <w:rPr>
        <w:rFonts w:hint="default"/>
        <w:lang w:val="en-AU" w:eastAsia="en-AU" w:bidi="en-AU"/>
      </w:rPr>
    </w:lvl>
    <w:lvl w:ilvl="2" w:tplc="BA0283B8">
      <w:numFmt w:val="bullet"/>
      <w:lvlText w:val="•"/>
      <w:lvlJc w:val="left"/>
      <w:pPr>
        <w:ind w:left="648" w:hanging="171"/>
      </w:pPr>
      <w:rPr>
        <w:rFonts w:hint="default"/>
        <w:lang w:val="en-AU" w:eastAsia="en-AU" w:bidi="en-AU"/>
      </w:rPr>
    </w:lvl>
    <w:lvl w:ilvl="3" w:tplc="CEECED4E">
      <w:numFmt w:val="bullet"/>
      <w:lvlText w:val="•"/>
      <w:lvlJc w:val="left"/>
      <w:pPr>
        <w:ind w:left="833" w:hanging="171"/>
      </w:pPr>
      <w:rPr>
        <w:rFonts w:hint="default"/>
        <w:lang w:val="en-AU" w:eastAsia="en-AU" w:bidi="en-AU"/>
      </w:rPr>
    </w:lvl>
    <w:lvl w:ilvl="4" w:tplc="6A36326E">
      <w:numFmt w:val="bullet"/>
      <w:lvlText w:val="•"/>
      <w:lvlJc w:val="left"/>
      <w:pPr>
        <w:ind w:left="1017" w:hanging="171"/>
      </w:pPr>
      <w:rPr>
        <w:rFonts w:hint="default"/>
        <w:lang w:val="en-AU" w:eastAsia="en-AU" w:bidi="en-AU"/>
      </w:rPr>
    </w:lvl>
    <w:lvl w:ilvl="5" w:tplc="FFB2014E">
      <w:numFmt w:val="bullet"/>
      <w:lvlText w:val="•"/>
      <w:lvlJc w:val="left"/>
      <w:pPr>
        <w:ind w:left="1202" w:hanging="171"/>
      </w:pPr>
      <w:rPr>
        <w:rFonts w:hint="default"/>
        <w:lang w:val="en-AU" w:eastAsia="en-AU" w:bidi="en-AU"/>
      </w:rPr>
    </w:lvl>
    <w:lvl w:ilvl="6" w:tplc="8BDC124A">
      <w:numFmt w:val="bullet"/>
      <w:lvlText w:val="•"/>
      <w:lvlJc w:val="left"/>
      <w:pPr>
        <w:ind w:left="1386" w:hanging="171"/>
      </w:pPr>
      <w:rPr>
        <w:rFonts w:hint="default"/>
        <w:lang w:val="en-AU" w:eastAsia="en-AU" w:bidi="en-AU"/>
      </w:rPr>
    </w:lvl>
    <w:lvl w:ilvl="7" w:tplc="F27633B6">
      <w:numFmt w:val="bullet"/>
      <w:lvlText w:val="•"/>
      <w:lvlJc w:val="left"/>
      <w:pPr>
        <w:ind w:left="1570" w:hanging="171"/>
      </w:pPr>
      <w:rPr>
        <w:rFonts w:hint="default"/>
        <w:lang w:val="en-AU" w:eastAsia="en-AU" w:bidi="en-AU"/>
      </w:rPr>
    </w:lvl>
    <w:lvl w:ilvl="8" w:tplc="34C83C12">
      <w:numFmt w:val="bullet"/>
      <w:lvlText w:val="•"/>
      <w:lvlJc w:val="left"/>
      <w:pPr>
        <w:ind w:left="1755" w:hanging="171"/>
      </w:pPr>
      <w:rPr>
        <w:rFonts w:hint="default"/>
        <w:lang w:val="en-AU" w:eastAsia="en-AU" w:bidi="en-AU"/>
      </w:rPr>
    </w:lvl>
  </w:abstractNum>
  <w:abstractNum w:abstractNumId="60" w15:restartNumberingAfterBreak="0">
    <w:nsid w:val="1F9C483C"/>
    <w:multiLevelType w:val="hybridMultilevel"/>
    <w:tmpl w:val="EE48E90E"/>
    <w:lvl w:ilvl="0" w:tplc="746A7C22">
      <w:numFmt w:val="bullet"/>
      <w:lvlText w:val=""/>
      <w:lvlJc w:val="left"/>
      <w:pPr>
        <w:ind w:left="278" w:hanging="171"/>
      </w:pPr>
      <w:rPr>
        <w:rFonts w:ascii="Symbol" w:eastAsia="Symbol" w:hAnsi="Symbol" w:cs="Symbol" w:hint="default"/>
        <w:w w:val="99"/>
        <w:sz w:val="19"/>
        <w:szCs w:val="19"/>
        <w:lang w:val="en-AU" w:eastAsia="en-AU" w:bidi="en-AU"/>
      </w:rPr>
    </w:lvl>
    <w:lvl w:ilvl="1" w:tplc="C79C5BB4">
      <w:numFmt w:val="bullet"/>
      <w:lvlText w:val="•"/>
      <w:lvlJc w:val="left"/>
      <w:pPr>
        <w:ind w:left="631" w:hanging="171"/>
      </w:pPr>
      <w:rPr>
        <w:rFonts w:hint="default"/>
        <w:lang w:val="en-AU" w:eastAsia="en-AU" w:bidi="en-AU"/>
      </w:rPr>
    </w:lvl>
    <w:lvl w:ilvl="2" w:tplc="5C4AE5C0">
      <w:numFmt w:val="bullet"/>
      <w:lvlText w:val="•"/>
      <w:lvlJc w:val="left"/>
      <w:pPr>
        <w:ind w:left="983" w:hanging="171"/>
      </w:pPr>
      <w:rPr>
        <w:rFonts w:hint="default"/>
        <w:lang w:val="en-AU" w:eastAsia="en-AU" w:bidi="en-AU"/>
      </w:rPr>
    </w:lvl>
    <w:lvl w:ilvl="3" w:tplc="A2948B72">
      <w:numFmt w:val="bullet"/>
      <w:lvlText w:val="•"/>
      <w:lvlJc w:val="left"/>
      <w:pPr>
        <w:ind w:left="1334" w:hanging="171"/>
      </w:pPr>
      <w:rPr>
        <w:rFonts w:hint="default"/>
        <w:lang w:val="en-AU" w:eastAsia="en-AU" w:bidi="en-AU"/>
      </w:rPr>
    </w:lvl>
    <w:lvl w:ilvl="4" w:tplc="3B464480">
      <w:numFmt w:val="bullet"/>
      <w:lvlText w:val="•"/>
      <w:lvlJc w:val="left"/>
      <w:pPr>
        <w:ind w:left="1686" w:hanging="171"/>
      </w:pPr>
      <w:rPr>
        <w:rFonts w:hint="default"/>
        <w:lang w:val="en-AU" w:eastAsia="en-AU" w:bidi="en-AU"/>
      </w:rPr>
    </w:lvl>
    <w:lvl w:ilvl="5" w:tplc="4D041992">
      <w:numFmt w:val="bullet"/>
      <w:lvlText w:val="•"/>
      <w:lvlJc w:val="left"/>
      <w:pPr>
        <w:ind w:left="2038" w:hanging="171"/>
      </w:pPr>
      <w:rPr>
        <w:rFonts w:hint="default"/>
        <w:lang w:val="en-AU" w:eastAsia="en-AU" w:bidi="en-AU"/>
      </w:rPr>
    </w:lvl>
    <w:lvl w:ilvl="6" w:tplc="75FE313E">
      <w:numFmt w:val="bullet"/>
      <w:lvlText w:val="•"/>
      <w:lvlJc w:val="left"/>
      <w:pPr>
        <w:ind w:left="2389" w:hanging="171"/>
      </w:pPr>
      <w:rPr>
        <w:rFonts w:hint="default"/>
        <w:lang w:val="en-AU" w:eastAsia="en-AU" w:bidi="en-AU"/>
      </w:rPr>
    </w:lvl>
    <w:lvl w:ilvl="7" w:tplc="9C12C566">
      <w:numFmt w:val="bullet"/>
      <w:lvlText w:val="•"/>
      <w:lvlJc w:val="left"/>
      <w:pPr>
        <w:ind w:left="2741" w:hanging="171"/>
      </w:pPr>
      <w:rPr>
        <w:rFonts w:hint="default"/>
        <w:lang w:val="en-AU" w:eastAsia="en-AU" w:bidi="en-AU"/>
      </w:rPr>
    </w:lvl>
    <w:lvl w:ilvl="8" w:tplc="6A107668">
      <w:numFmt w:val="bullet"/>
      <w:lvlText w:val="•"/>
      <w:lvlJc w:val="left"/>
      <w:pPr>
        <w:ind w:left="3092" w:hanging="171"/>
      </w:pPr>
      <w:rPr>
        <w:rFonts w:hint="default"/>
        <w:lang w:val="en-AU" w:eastAsia="en-AU" w:bidi="en-AU"/>
      </w:rPr>
    </w:lvl>
  </w:abstractNum>
  <w:abstractNum w:abstractNumId="61" w15:restartNumberingAfterBreak="0">
    <w:nsid w:val="20011008"/>
    <w:multiLevelType w:val="hybridMultilevel"/>
    <w:tmpl w:val="6A662A82"/>
    <w:lvl w:ilvl="0" w:tplc="24147552">
      <w:numFmt w:val="bullet"/>
      <w:lvlText w:val=""/>
      <w:lvlJc w:val="left"/>
      <w:pPr>
        <w:ind w:left="278" w:hanging="171"/>
      </w:pPr>
      <w:rPr>
        <w:rFonts w:ascii="Symbol" w:eastAsia="Symbol" w:hAnsi="Symbol" w:cs="Symbol" w:hint="default"/>
        <w:w w:val="99"/>
        <w:sz w:val="19"/>
        <w:szCs w:val="19"/>
        <w:lang w:val="en-AU" w:eastAsia="en-AU" w:bidi="en-AU"/>
      </w:rPr>
    </w:lvl>
    <w:lvl w:ilvl="1" w:tplc="3D5E8C78">
      <w:numFmt w:val="bullet"/>
      <w:lvlText w:val="•"/>
      <w:lvlJc w:val="left"/>
      <w:pPr>
        <w:ind w:left="472" w:hanging="171"/>
      </w:pPr>
      <w:rPr>
        <w:rFonts w:hint="default"/>
        <w:lang w:val="en-AU" w:eastAsia="en-AU" w:bidi="en-AU"/>
      </w:rPr>
    </w:lvl>
    <w:lvl w:ilvl="2" w:tplc="7054C840">
      <w:numFmt w:val="bullet"/>
      <w:lvlText w:val="•"/>
      <w:lvlJc w:val="left"/>
      <w:pPr>
        <w:ind w:left="665" w:hanging="171"/>
      </w:pPr>
      <w:rPr>
        <w:rFonts w:hint="default"/>
        <w:lang w:val="en-AU" w:eastAsia="en-AU" w:bidi="en-AU"/>
      </w:rPr>
    </w:lvl>
    <w:lvl w:ilvl="3" w:tplc="C9649FE2">
      <w:numFmt w:val="bullet"/>
      <w:lvlText w:val="•"/>
      <w:lvlJc w:val="left"/>
      <w:pPr>
        <w:ind w:left="857" w:hanging="171"/>
      </w:pPr>
      <w:rPr>
        <w:rFonts w:hint="default"/>
        <w:lang w:val="en-AU" w:eastAsia="en-AU" w:bidi="en-AU"/>
      </w:rPr>
    </w:lvl>
    <w:lvl w:ilvl="4" w:tplc="3F446D70">
      <w:numFmt w:val="bullet"/>
      <w:lvlText w:val="•"/>
      <w:lvlJc w:val="left"/>
      <w:pPr>
        <w:ind w:left="1050" w:hanging="171"/>
      </w:pPr>
      <w:rPr>
        <w:rFonts w:hint="default"/>
        <w:lang w:val="en-AU" w:eastAsia="en-AU" w:bidi="en-AU"/>
      </w:rPr>
    </w:lvl>
    <w:lvl w:ilvl="5" w:tplc="DF067ED8">
      <w:numFmt w:val="bullet"/>
      <w:lvlText w:val="•"/>
      <w:lvlJc w:val="left"/>
      <w:pPr>
        <w:ind w:left="1242" w:hanging="171"/>
      </w:pPr>
      <w:rPr>
        <w:rFonts w:hint="default"/>
        <w:lang w:val="en-AU" w:eastAsia="en-AU" w:bidi="en-AU"/>
      </w:rPr>
    </w:lvl>
    <w:lvl w:ilvl="6" w:tplc="A46E857E">
      <w:numFmt w:val="bullet"/>
      <w:lvlText w:val="•"/>
      <w:lvlJc w:val="left"/>
      <w:pPr>
        <w:ind w:left="1435" w:hanging="171"/>
      </w:pPr>
      <w:rPr>
        <w:rFonts w:hint="default"/>
        <w:lang w:val="en-AU" w:eastAsia="en-AU" w:bidi="en-AU"/>
      </w:rPr>
    </w:lvl>
    <w:lvl w:ilvl="7" w:tplc="D272F5F0">
      <w:numFmt w:val="bullet"/>
      <w:lvlText w:val="•"/>
      <w:lvlJc w:val="left"/>
      <w:pPr>
        <w:ind w:left="1627" w:hanging="171"/>
      </w:pPr>
      <w:rPr>
        <w:rFonts w:hint="default"/>
        <w:lang w:val="en-AU" w:eastAsia="en-AU" w:bidi="en-AU"/>
      </w:rPr>
    </w:lvl>
    <w:lvl w:ilvl="8" w:tplc="A6A8EE30">
      <w:numFmt w:val="bullet"/>
      <w:lvlText w:val="•"/>
      <w:lvlJc w:val="left"/>
      <w:pPr>
        <w:ind w:left="1820" w:hanging="171"/>
      </w:pPr>
      <w:rPr>
        <w:rFonts w:hint="default"/>
        <w:lang w:val="en-AU" w:eastAsia="en-AU" w:bidi="en-AU"/>
      </w:rPr>
    </w:lvl>
  </w:abstractNum>
  <w:abstractNum w:abstractNumId="62" w15:restartNumberingAfterBreak="0">
    <w:nsid w:val="20440809"/>
    <w:multiLevelType w:val="hybridMultilevel"/>
    <w:tmpl w:val="F4867004"/>
    <w:lvl w:ilvl="0" w:tplc="B55E75CA">
      <w:numFmt w:val="bullet"/>
      <w:lvlText w:val=""/>
      <w:lvlJc w:val="left"/>
      <w:pPr>
        <w:ind w:left="278" w:hanging="171"/>
      </w:pPr>
      <w:rPr>
        <w:rFonts w:ascii="Symbol" w:eastAsia="Symbol" w:hAnsi="Symbol" w:cs="Symbol" w:hint="default"/>
        <w:w w:val="99"/>
        <w:sz w:val="19"/>
        <w:szCs w:val="19"/>
        <w:lang w:val="en-AU" w:eastAsia="en-AU" w:bidi="en-AU"/>
      </w:rPr>
    </w:lvl>
    <w:lvl w:ilvl="1" w:tplc="5148CFFA">
      <w:numFmt w:val="bullet"/>
      <w:lvlText w:val="•"/>
      <w:lvlJc w:val="left"/>
      <w:pPr>
        <w:ind w:left="473" w:hanging="171"/>
      </w:pPr>
      <w:rPr>
        <w:rFonts w:hint="default"/>
        <w:lang w:val="en-AU" w:eastAsia="en-AU" w:bidi="en-AU"/>
      </w:rPr>
    </w:lvl>
    <w:lvl w:ilvl="2" w:tplc="617C4CEA">
      <w:numFmt w:val="bullet"/>
      <w:lvlText w:val="•"/>
      <w:lvlJc w:val="left"/>
      <w:pPr>
        <w:ind w:left="666" w:hanging="171"/>
      </w:pPr>
      <w:rPr>
        <w:rFonts w:hint="default"/>
        <w:lang w:val="en-AU" w:eastAsia="en-AU" w:bidi="en-AU"/>
      </w:rPr>
    </w:lvl>
    <w:lvl w:ilvl="3" w:tplc="3C10B69E">
      <w:numFmt w:val="bullet"/>
      <w:lvlText w:val="•"/>
      <w:lvlJc w:val="left"/>
      <w:pPr>
        <w:ind w:left="859" w:hanging="171"/>
      </w:pPr>
      <w:rPr>
        <w:rFonts w:hint="default"/>
        <w:lang w:val="en-AU" w:eastAsia="en-AU" w:bidi="en-AU"/>
      </w:rPr>
    </w:lvl>
    <w:lvl w:ilvl="4" w:tplc="6DA4A60E">
      <w:numFmt w:val="bullet"/>
      <w:lvlText w:val="•"/>
      <w:lvlJc w:val="left"/>
      <w:pPr>
        <w:ind w:left="1052" w:hanging="171"/>
      </w:pPr>
      <w:rPr>
        <w:rFonts w:hint="default"/>
        <w:lang w:val="en-AU" w:eastAsia="en-AU" w:bidi="en-AU"/>
      </w:rPr>
    </w:lvl>
    <w:lvl w:ilvl="5" w:tplc="064A98E4">
      <w:numFmt w:val="bullet"/>
      <w:lvlText w:val="•"/>
      <w:lvlJc w:val="left"/>
      <w:pPr>
        <w:ind w:left="1245" w:hanging="171"/>
      </w:pPr>
      <w:rPr>
        <w:rFonts w:hint="default"/>
        <w:lang w:val="en-AU" w:eastAsia="en-AU" w:bidi="en-AU"/>
      </w:rPr>
    </w:lvl>
    <w:lvl w:ilvl="6" w:tplc="026A1FB2">
      <w:numFmt w:val="bullet"/>
      <w:lvlText w:val="•"/>
      <w:lvlJc w:val="left"/>
      <w:pPr>
        <w:ind w:left="1438" w:hanging="171"/>
      </w:pPr>
      <w:rPr>
        <w:rFonts w:hint="default"/>
        <w:lang w:val="en-AU" w:eastAsia="en-AU" w:bidi="en-AU"/>
      </w:rPr>
    </w:lvl>
    <w:lvl w:ilvl="7" w:tplc="5240BB20">
      <w:numFmt w:val="bullet"/>
      <w:lvlText w:val="•"/>
      <w:lvlJc w:val="left"/>
      <w:pPr>
        <w:ind w:left="1631" w:hanging="171"/>
      </w:pPr>
      <w:rPr>
        <w:rFonts w:hint="default"/>
        <w:lang w:val="en-AU" w:eastAsia="en-AU" w:bidi="en-AU"/>
      </w:rPr>
    </w:lvl>
    <w:lvl w:ilvl="8" w:tplc="36969CF0">
      <w:numFmt w:val="bullet"/>
      <w:lvlText w:val="•"/>
      <w:lvlJc w:val="left"/>
      <w:pPr>
        <w:ind w:left="1824" w:hanging="171"/>
      </w:pPr>
      <w:rPr>
        <w:rFonts w:hint="default"/>
        <w:lang w:val="en-AU" w:eastAsia="en-AU" w:bidi="en-AU"/>
      </w:rPr>
    </w:lvl>
  </w:abstractNum>
  <w:abstractNum w:abstractNumId="63" w15:restartNumberingAfterBreak="0">
    <w:nsid w:val="20D41889"/>
    <w:multiLevelType w:val="hybridMultilevel"/>
    <w:tmpl w:val="D1983510"/>
    <w:lvl w:ilvl="0" w:tplc="2F040C44">
      <w:numFmt w:val="bullet"/>
      <w:lvlText w:val=""/>
      <w:lvlJc w:val="left"/>
      <w:pPr>
        <w:ind w:left="4000" w:hanging="171"/>
      </w:pPr>
      <w:rPr>
        <w:rFonts w:ascii="Symbol" w:eastAsia="Symbol" w:hAnsi="Symbol" w:cs="Symbol" w:hint="default"/>
        <w:w w:val="99"/>
        <w:sz w:val="19"/>
        <w:szCs w:val="19"/>
        <w:lang w:val="en-AU" w:eastAsia="en-AU" w:bidi="en-AU"/>
      </w:rPr>
    </w:lvl>
    <w:lvl w:ilvl="1" w:tplc="F7B6A71E">
      <w:numFmt w:val="bullet"/>
      <w:lvlText w:val="•"/>
      <w:lvlJc w:val="left"/>
      <w:pPr>
        <w:ind w:left="4487" w:hanging="171"/>
      </w:pPr>
      <w:rPr>
        <w:rFonts w:hint="default"/>
        <w:lang w:val="en-AU" w:eastAsia="en-AU" w:bidi="en-AU"/>
      </w:rPr>
    </w:lvl>
    <w:lvl w:ilvl="2" w:tplc="A572AF2C">
      <w:numFmt w:val="bullet"/>
      <w:lvlText w:val="•"/>
      <w:lvlJc w:val="left"/>
      <w:pPr>
        <w:ind w:left="4974" w:hanging="171"/>
      </w:pPr>
      <w:rPr>
        <w:rFonts w:hint="default"/>
        <w:lang w:val="en-AU" w:eastAsia="en-AU" w:bidi="en-AU"/>
      </w:rPr>
    </w:lvl>
    <w:lvl w:ilvl="3" w:tplc="E084DDB2">
      <w:numFmt w:val="bullet"/>
      <w:lvlText w:val="•"/>
      <w:lvlJc w:val="left"/>
      <w:pPr>
        <w:ind w:left="5461" w:hanging="171"/>
      </w:pPr>
      <w:rPr>
        <w:rFonts w:hint="default"/>
        <w:lang w:val="en-AU" w:eastAsia="en-AU" w:bidi="en-AU"/>
      </w:rPr>
    </w:lvl>
    <w:lvl w:ilvl="4" w:tplc="B4747718">
      <w:numFmt w:val="bullet"/>
      <w:lvlText w:val="•"/>
      <w:lvlJc w:val="left"/>
      <w:pPr>
        <w:ind w:left="5948" w:hanging="171"/>
      </w:pPr>
      <w:rPr>
        <w:rFonts w:hint="default"/>
        <w:lang w:val="en-AU" w:eastAsia="en-AU" w:bidi="en-AU"/>
      </w:rPr>
    </w:lvl>
    <w:lvl w:ilvl="5" w:tplc="704465F8">
      <w:numFmt w:val="bullet"/>
      <w:lvlText w:val="•"/>
      <w:lvlJc w:val="left"/>
      <w:pPr>
        <w:ind w:left="6435" w:hanging="171"/>
      </w:pPr>
      <w:rPr>
        <w:rFonts w:hint="default"/>
        <w:lang w:val="en-AU" w:eastAsia="en-AU" w:bidi="en-AU"/>
      </w:rPr>
    </w:lvl>
    <w:lvl w:ilvl="6" w:tplc="360CEEF4">
      <w:numFmt w:val="bullet"/>
      <w:lvlText w:val="•"/>
      <w:lvlJc w:val="left"/>
      <w:pPr>
        <w:ind w:left="6922" w:hanging="171"/>
      </w:pPr>
      <w:rPr>
        <w:rFonts w:hint="default"/>
        <w:lang w:val="en-AU" w:eastAsia="en-AU" w:bidi="en-AU"/>
      </w:rPr>
    </w:lvl>
    <w:lvl w:ilvl="7" w:tplc="BF523750">
      <w:numFmt w:val="bullet"/>
      <w:lvlText w:val="•"/>
      <w:lvlJc w:val="left"/>
      <w:pPr>
        <w:ind w:left="7409" w:hanging="171"/>
      </w:pPr>
      <w:rPr>
        <w:rFonts w:hint="default"/>
        <w:lang w:val="en-AU" w:eastAsia="en-AU" w:bidi="en-AU"/>
      </w:rPr>
    </w:lvl>
    <w:lvl w:ilvl="8" w:tplc="58A29F4E">
      <w:numFmt w:val="bullet"/>
      <w:lvlText w:val="•"/>
      <w:lvlJc w:val="left"/>
      <w:pPr>
        <w:ind w:left="7896" w:hanging="171"/>
      </w:pPr>
      <w:rPr>
        <w:rFonts w:hint="default"/>
        <w:lang w:val="en-AU" w:eastAsia="en-AU" w:bidi="en-AU"/>
      </w:rPr>
    </w:lvl>
  </w:abstractNum>
  <w:abstractNum w:abstractNumId="64" w15:restartNumberingAfterBreak="0">
    <w:nsid w:val="217C4329"/>
    <w:multiLevelType w:val="hybridMultilevel"/>
    <w:tmpl w:val="63CC270E"/>
    <w:lvl w:ilvl="0" w:tplc="999200B0">
      <w:numFmt w:val="bullet"/>
      <w:lvlText w:val=""/>
      <w:lvlJc w:val="left"/>
      <w:pPr>
        <w:ind w:left="278" w:hanging="171"/>
      </w:pPr>
      <w:rPr>
        <w:rFonts w:ascii="Symbol" w:eastAsia="Symbol" w:hAnsi="Symbol" w:cs="Symbol" w:hint="default"/>
        <w:w w:val="99"/>
        <w:sz w:val="19"/>
        <w:szCs w:val="19"/>
        <w:lang w:val="en-AU" w:eastAsia="en-AU" w:bidi="en-AU"/>
      </w:rPr>
    </w:lvl>
    <w:lvl w:ilvl="1" w:tplc="C6F43490">
      <w:numFmt w:val="bullet"/>
      <w:lvlText w:val="•"/>
      <w:lvlJc w:val="left"/>
      <w:pPr>
        <w:ind w:left="625" w:hanging="171"/>
      </w:pPr>
      <w:rPr>
        <w:rFonts w:hint="default"/>
        <w:lang w:val="en-AU" w:eastAsia="en-AU" w:bidi="en-AU"/>
      </w:rPr>
    </w:lvl>
    <w:lvl w:ilvl="2" w:tplc="C3F4DB1E">
      <w:numFmt w:val="bullet"/>
      <w:lvlText w:val="•"/>
      <w:lvlJc w:val="left"/>
      <w:pPr>
        <w:ind w:left="970" w:hanging="171"/>
      </w:pPr>
      <w:rPr>
        <w:rFonts w:hint="default"/>
        <w:lang w:val="en-AU" w:eastAsia="en-AU" w:bidi="en-AU"/>
      </w:rPr>
    </w:lvl>
    <w:lvl w:ilvl="3" w:tplc="B066C5DA">
      <w:numFmt w:val="bullet"/>
      <w:lvlText w:val="•"/>
      <w:lvlJc w:val="left"/>
      <w:pPr>
        <w:ind w:left="1316" w:hanging="171"/>
      </w:pPr>
      <w:rPr>
        <w:rFonts w:hint="default"/>
        <w:lang w:val="en-AU" w:eastAsia="en-AU" w:bidi="en-AU"/>
      </w:rPr>
    </w:lvl>
    <w:lvl w:ilvl="4" w:tplc="BD4E06C4">
      <w:numFmt w:val="bullet"/>
      <w:lvlText w:val="•"/>
      <w:lvlJc w:val="left"/>
      <w:pPr>
        <w:ind w:left="1661" w:hanging="171"/>
      </w:pPr>
      <w:rPr>
        <w:rFonts w:hint="default"/>
        <w:lang w:val="en-AU" w:eastAsia="en-AU" w:bidi="en-AU"/>
      </w:rPr>
    </w:lvl>
    <w:lvl w:ilvl="5" w:tplc="D834C8CA">
      <w:numFmt w:val="bullet"/>
      <w:lvlText w:val="•"/>
      <w:lvlJc w:val="left"/>
      <w:pPr>
        <w:ind w:left="2007" w:hanging="171"/>
      </w:pPr>
      <w:rPr>
        <w:rFonts w:hint="default"/>
        <w:lang w:val="en-AU" w:eastAsia="en-AU" w:bidi="en-AU"/>
      </w:rPr>
    </w:lvl>
    <w:lvl w:ilvl="6" w:tplc="7C1CB1E4">
      <w:numFmt w:val="bullet"/>
      <w:lvlText w:val="•"/>
      <w:lvlJc w:val="left"/>
      <w:pPr>
        <w:ind w:left="2352" w:hanging="171"/>
      </w:pPr>
      <w:rPr>
        <w:rFonts w:hint="default"/>
        <w:lang w:val="en-AU" w:eastAsia="en-AU" w:bidi="en-AU"/>
      </w:rPr>
    </w:lvl>
    <w:lvl w:ilvl="7" w:tplc="23C0E5A8">
      <w:numFmt w:val="bullet"/>
      <w:lvlText w:val="•"/>
      <w:lvlJc w:val="left"/>
      <w:pPr>
        <w:ind w:left="2697" w:hanging="171"/>
      </w:pPr>
      <w:rPr>
        <w:rFonts w:hint="default"/>
        <w:lang w:val="en-AU" w:eastAsia="en-AU" w:bidi="en-AU"/>
      </w:rPr>
    </w:lvl>
    <w:lvl w:ilvl="8" w:tplc="06065FA0">
      <w:numFmt w:val="bullet"/>
      <w:lvlText w:val="•"/>
      <w:lvlJc w:val="left"/>
      <w:pPr>
        <w:ind w:left="3043" w:hanging="171"/>
      </w:pPr>
      <w:rPr>
        <w:rFonts w:hint="default"/>
        <w:lang w:val="en-AU" w:eastAsia="en-AU" w:bidi="en-AU"/>
      </w:rPr>
    </w:lvl>
  </w:abstractNum>
  <w:abstractNum w:abstractNumId="65" w15:restartNumberingAfterBreak="0">
    <w:nsid w:val="22A55E42"/>
    <w:multiLevelType w:val="hybridMultilevel"/>
    <w:tmpl w:val="CC42B3EC"/>
    <w:lvl w:ilvl="0" w:tplc="0B869622">
      <w:numFmt w:val="bullet"/>
      <w:lvlText w:val=""/>
      <w:lvlJc w:val="left"/>
      <w:pPr>
        <w:ind w:left="277" w:hanging="171"/>
      </w:pPr>
      <w:rPr>
        <w:rFonts w:ascii="Symbol" w:eastAsia="Symbol" w:hAnsi="Symbol" w:cs="Symbol" w:hint="default"/>
        <w:w w:val="99"/>
        <w:sz w:val="19"/>
        <w:szCs w:val="19"/>
        <w:lang w:val="en-AU" w:eastAsia="en-AU" w:bidi="en-AU"/>
      </w:rPr>
    </w:lvl>
    <w:lvl w:ilvl="1" w:tplc="1A3A8FB8">
      <w:numFmt w:val="bullet"/>
      <w:lvlText w:val="•"/>
      <w:lvlJc w:val="left"/>
      <w:pPr>
        <w:ind w:left="608" w:hanging="171"/>
      </w:pPr>
      <w:rPr>
        <w:rFonts w:hint="default"/>
        <w:lang w:val="en-AU" w:eastAsia="en-AU" w:bidi="en-AU"/>
      </w:rPr>
    </w:lvl>
    <w:lvl w:ilvl="2" w:tplc="F3BE52D2">
      <w:numFmt w:val="bullet"/>
      <w:lvlText w:val="•"/>
      <w:lvlJc w:val="left"/>
      <w:pPr>
        <w:ind w:left="937" w:hanging="171"/>
      </w:pPr>
      <w:rPr>
        <w:rFonts w:hint="default"/>
        <w:lang w:val="en-AU" w:eastAsia="en-AU" w:bidi="en-AU"/>
      </w:rPr>
    </w:lvl>
    <w:lvl w:ilvl="3" w:tplc="B9220794">
      <w:numFmt w:val="bullet"/>
      <w:lvlText w:val="•"/>
      <w:lvlJc w:val="left"/>
      <w:pPr>
        <w:ind w:left="1266" w:hanging="171"/>
      </w:pPr>
      <w:rPr>
        <w:rFonts w:hint="default"/>
        <w:lang w:val="en-AU" w:eastAsia="en-AU" w:bidi="en-AU"/>
      </w:rPr>
    </w:lvl>
    <w:lvl w:ilvl="4" w:tplc="073857DC">
      <w:numFmt w:val="bullet"/>
      <w:lvlText w:val="•"/>
      <w:lvlJc w:val="left"/>
      <w:pPr>
        <w:ind w:left="1595" w:hanging="171"/>
      </w:pPr>
      <w:rPr>
        <w:rFonts w:hint="default"/>
        <w:lang w:val="en-AU" w:eastAsia="en-AU" w:bidi="en-AU"/>
      </w:rPr>
    </w:lvl>
    <w:lvl w:ilvl="5" w:tplc="2CDA21E8">
      <w:numFmt w:val="bullet"/>
      <w:lvlText w:val="•"/>
      <w:lvlJc w:val="left"/>
      <w:pPr>
        <w:ind w:left="1924" w:hanging="171"/>
      </w:pPr>
      <w:rPr>
        <w:rFonts w:hint="default"/>
        <w:lang w:val="en-AU" w:eastAsia="en-AU" w:bidi="en-AU"/>
      </w:rPr>
    </w:lvl>
    <w:lvl w:ilvl="6" w:tplc="34DAF83E">
      <w:numFmt w:val="bullet"/>
      <w:lvlText w:val="•"/>
      <w:lvlJc w:val="left"/>
      <w:pPr>
        <w:ind w:left="2253" w:hanging="171"/>
      </w:pPr>
      <w:rPr>
        <w:rFonts w:hint="default"/>
        <w:lang w:val="en-AU" w:eastAsia="en-AU" w:bidi="en-AU"/>
      </w:rPr>
    </w:lvl>
    <w:lvl w:ilvl="7" w:tplc="124419EC">
      <w:numFmt w:val="bullet"/>
      <w:lvlText w:val="•"/>
      <w:lvlJc w:val="left"/>
      <w:pPr>
        <w:ind w:left="2582" w:hanging="171"/>
      </w:pPr>
      <w:rPr>
        <w:rFonts w:hint="default"/>
        <w:lang w:val="en-AU" w:eastAsia="en-AU" w:bidi="en-AU"/>
      </w:rPr>
    </w:lvl>
    <w:lvl w:ilvl="8" w:tplc="F1062226">
      <w:numFmt w:val="bullet"/>
      <w:lvlText w:val="•"/>
      <w:lvlJc w:val="left"/>
      <w:pPr>
        <w:ind w:left="2911" w:hanging="171"/>
      </w:pPr>
      <w:rPr>
        <w:rFonts w:hint="default"/>
        <w:lang w:val="en-AU" w:eastAsia="en-AU" w:bidi="en-AU"/>
      </w:rPr>
    </w:lvl>
  </w:abstractNum>
  <w:abstractNum w:abstractNumId="66" w15:restartNumberingAfterBreak="0">
    <w:nsid w:val="22DB7387"/>
    <w:multiLevelType w:val="hybridMultilevel"/>
    <w:tmpl w:val="821E2A6C"/>
    <w:lvl w:ilvl="0" w:tplc="DA2E9D42">
      <w:numFmt w:val="bullet"/>
      <w:lvlText w:val=""/>
      <w:lvlJc w:val="left"/>
      <w:pPr>
        <w:ind w:left="275" w:hanging="171"/>
      </w:pPr>
      <w:rPr>
        <w:rFonts w:ascii="Symbol" w:eastAsia="Symbol" w:hAnsi="Symbol" w:cs="Symbol" w:hint="default"/>
        <w:w w:val="99"/>
        <w:sz w:val="19"/>
        <w:szCs w:val="19"/>
        <w:lang w:val="en-AU" w:eastAsia="en-AU" w:bidi="en-AU"/>
      </w:rPr>
    </w:lvl>
    <w:lvl w:ilvl="1" w:tplc="7B587916">
      <w:numFmt w:val="bullet"/>
      <w:lvlText w:val="•"/>
      <w:lvlJc w:val="left"/>
      <w:pPr>
        <w:ind w:left="473" w:hanging="171"/>
      </w:pPr>
      <w:rPr>
        <w:rFonts w:hint="default"/>
        <w:lang w:val="en-AU" w:eastAsia="en-AU" w:bidi="en-AU"/>
      </w:rPr>
    </w:lvl>
    <w:lvl w:ilvl="2" w:tplc="B5D42654">
      <w:numFmt w:val="bullet"/>
      <w:lvlText w:val="•"/>
      <w:lvlJc w:val="left"/>
      <w:pPr>
        <w:ind w:left="666" w:hanging="171"/>
      </w:pPr>
      <w:rPr>
        <w:rFonts w:hint="default"/>
        <w:lang w:val="en-AU" w:eastAsia="en-AU" w:bidi="en-AU"/>
      </w:rPr>
    </w:lvl>
    <w:lvl w:ilvl="3" w:tplc="E5E29C88">
      <w:numFmt w:val="bullet"/>
      <w:lvlText w:val="•"/>
      <w:lvlJc w:val="left"/>
      <w:pPr>
        <w:ind w:left="859" w:hanging="171"/>
      </w:pPr>
      <w:rPr>
        <w:rFonts w:hint="default"/>
        <w:lang w:val="en-AU" w:eastAsia="en-AU" w:bidi="en-AU"/>
      </w:rPr>
    </w:lvl>
    <w:lvl w:ilvl="4" w:tplc="761806E6">
      <w:numFmt w:val="bullet"/>
      <w:lvlText w:val="•"/>
      <w:lvlJc w:val="left"/>
      <w:pPr>
        <w:ind w:left="1052" w:hanging="171"/>
      </w:pPr>
      <w:rPr>
        <w:rFonts w:hint="default"/>
        <w:lang w:val="en-AU" w:eastAsia="en-AU" w:bidi="en-AU"/>
      </w:rPr>
    </w:lvl>
    <w:lvl w:ilvl="5" w:tplc="167CD79A">
      <w:numFmt w:val="bullet"/>
      <w:lvlText w:val="•"/>
      <w:lvlJc w:val="left"/>
      <w:pPr>
        <w:ind w:left="1245" w:hanging="171"/>
      </w:pPr>
      <w:rPr>
        <w:rFonts w:hint="default"/>
        <w:lang w:val="en-AU" w:eastAsia="en-AU" w:bidi="en-AU"/>
      </w:rPr>
    </w:lvl>
    <w:lvl w:ilvl="6" w:tplc="C83A0EEE">
      <w:numFmt w:val="bullet"/>
      <w:lvlText w:val="•"/>
      <w:lvlJc w:val="left"/>
      <w:pPr>
        <w:ind w:left="1438" w:hanging="171"/>
      </w:pPr>
      <w:rPr>
        <w:rFonts w:hint="default"/>
        <w:lang w:val="en-AU" w:eastAsia="en-AU" w:bidi="en-AU"/>
      </w:rPr>
    </w:lvl>
    <w:lvl w:ilvl="7" w:tplc="2E74A6C6">
      <w:numFmt w:val="bullet"/>
      <w:lvlText w:val="•"/>
      <w:lvlJc w:val="left"/>
      <w:pPr>
        <w:ind w:left="1631" w:hanging="171"/>
      </w:pPr>
      <w:rPr>
        <w:rFonts w:hint="default"/>
        <w:lang w:val="en-AU" w:eastAsia="en-AU" w:bidi="en-AU"/>
      </w:rPr>
    </w:lvl>
    <w:lvl w:ilvl="8" w:tplc="A13E3DD8">
      <w:numFmt w:val="bullet"/>
      <w:lvlText w:val="•"/>
      <w:lvlJc w:val="left"/>
      <w:pPr>
        <w:ind w:left="1824" w:hanging="171"/>
      </w:pPr>
      <w:rPr>
        <w:rFonts w:hint="default"/>
        <w:lang w:val="en-AU" w:eastAsia="en-AU" w:bidi="en-AU"/>
      </w:rPr>
    </w:lvl>
  </w:abstractNum>
  <w:abstractNum w:abstractNumId="67" w15:restartNumberingAfterBreak="0">
    <w:nsid w:val="237D316F"/>
    <w:multiLevelType w:val="hybridMultilevel"/>
    <w:tmpl w:val="36468E5A"/>
    <w:lvl w:ilvl="0" w:tplc="823CACF8">
      <w:numFmt w:val="bullet"/>
      <w:lvlText w:val=""/>
      <w:lvlJc w:val="left"/>
      <w:pPr>
        <w:ind w:left="276" w:hanging="171"/>
      </w:pPr>
      <w:rPr>
        <w:rFonts w:ascii="Symbol" w:eastAsia="Symbol" w:hAnsi="Symbol" w:cs="Symbol" w:hint="default"/>
        <w:w w:val="99"/>
        <w:sz w:val="19"/>
        <w:szCs w:val="19"/>
        <w:lang w:val="en-AU" w:eastAsia="en-AU" w:bidi="en-AU"/>
      </w:rPr>
    </w:lvl>
    <w:lvl w:ilvl="1" w:tplc="367222DA">
      <w:numFmt w:val="bullet"/>
      <w:lvlText w:val="•"/>
      <w:lvlJc w:val="left"/>
      <w:pPr>
        <w:ind w:left="619" w:hanging="171"/>
      </w:pPr>
      <w:rPr>
        <w:rFonts w:hint="default"/>
        <w:lang w:val="en-AU" w:eastAsia="en-AU" w:bidi="en-AU"/>
      </w:rPr>
    </w:lvl>
    <w:lvl w:ilvl="2" w:tplc="7E6EBCF2">
      <w:numFmt w:val="bullet"/>
      <w:lvlText w:val="•"/>
      <w:lvlJc w:val="left"/>
      <w:pPr>
        <w:ind w:left="958" w:hanging="171"/>
      </w:pPr>
      <w:rPr>
        <w:rFonts w:hint="default"/>
        <w:lang w:val="en-AU" w:eastAsia="en-AU" w:bidi="en-AU"/>
      </w:rPr>
    </w:lvl>
    <w:lvl w:ilvl="3" w:tplc="3FA6182A">
      <w:numFmt w:val="bullet"/>
      <w:lvlText w:val="•"/>
      <w:lvlJc w:val="left"/>
      <w:pPr>
        <w:ind w:left="1297" w:hanging="171"/>
      </w:pPr>
      <w:rPr>
        <w:rFonts w:hint="default"/>
        <w:lang w:val="en-AU" w:eastAsia="en-AU" w:bidi="en-AU"/>
      </w:rPr>
    </w:lvl>
    <w:lvl w:ilvl="4" w:tplc="6B365C80">
      <w:numFmt w:val="bullet"/>
      <w:lvlText w:val="•"/>
      <w:lvlJc w:val="left"/>
      <w:pPr>
        <w:ind w:left="1636" w:hanging="171"/>
      </w:pPr>
      <w:rPr>
        <w:rFonts w:hint="default"/>
        <w:lang w:val="en-AU" w:eastAsia="en-AU" w:bidi="en-AU"/>
      </w:rPr>
    </w:lvl>
    <w:lvl w:ilvl="5" w:tplc="F40646CE">
      <w:numFmt w:val="bullet"/>
      <w:lvlText w:val="•"/>
      <w:lvlJc w:val="left"/>
      <w:pPr>
        <w:ind w:left="1975" w:hanging="171"/>
      </w:pPr>
      <w:rPr>
        <w:rFonts w:hint="default"/>
        <w:lang w:val="en-AU" w:eastAsia="en-AU" w:bidi="en-AU"/>
      </w:rPr>
    </w:lvl>
    <w:lvl w:ilvl="6" w:tplc="DCFC5C76">
      <w:numFmt w:val="bullet"/>
      <w:lvlText w:val="•"/>
      <w:lvlJc w:val="left"/>
      <w:pPr>
        <w:ind w:left="2314" w:hanging="171"/>
      </w:pPr>
      <w:rPr>
        <w:rFonts w:hint="default"/>
        <w:lang w:val="en-AU" w:eastAsia="en-AU" w:bidi="en-AU"/>
      </w:rPr>
    </w:lvl>
    <w:lvl w:ilvl="7" w:tplc="A6BC19AC">
      <w:numFmt w:val="bullet"/>
      <w:lvlText w:val="•"/>
      <w:lvlJc w:val="left"/>
      <w:pPr>
        <w:ind w:left="2653" w:hanging="171"/>
      </w:pPr>
      <w:rPr>
        <w:rFonts w:hint="default"/>
        <w:lang w:val="en-AU" w:eastAsia="en-AU" w:bidi="en-AU"/>
      </w:rPr>
    </w:lvl>
    <w:lvl w:ilvl="8" w:tplc="4C827D4E">
      <w:numFmt w:val="bullet"/>
      <w:lvlText w:val="•"/>
      <w:lvlJc w:val="left"/>
      <w:pPr>
        <w:ind w:left="2992" w:hanging="171"/>
      </w:pPr>
      <w:rPr>
        <w:rFonts w:hint="default"/>
        <w:lang w:val="en-AU" w:eastAsia="en-AU" w:bidi="en-AU"/>
      </w:rPr>
    </w:lvl>
  </w:abstractNum>
  <w:abstractNum w:abstractNumId="68" w15:restartNumberingAfterBreak="0">
    <w:nsid w:val="245221A9"/>
    <w:multiLevelType w:val="multilevel"/>
    <w:tmpl w:val="08B2EAAA"/>
    <w:styleLink w:val="ListGroup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pStyle w:val="TableBullet2"/>
      <w:lvlText w:val="­"/>
      <w:lvlJc w:val="left"/>
      <w:pPr>
        <w:tabs>
          <w:tab w:val="num" w:pos="340"/>
        </w:tabs>
        <w:ind w:left="340" w:hanging="170"/>
      </w:pPr>
      <w:rPr>
        <w:rFonts w:ascii="Courier New" w:hAnsi="Courier New" w:cs="Times New Roman" w:hint="default"/>
      </w:rPr>
    </w:lvl>
    <w:lvl w:ilvl="2">
      <w:start w:val="1"/>
      <w:numFmt w:val="bullet"/>
      <w:pStyle w:val="TableBullet3"/>
      <w:lvlText w:val=""/>
      <w:lvlJc w:val="left"/>
      <w:pPr>
        <w:tabs>
          <w:tab w:val="num" w:pos="510"/>
        </w:tabs>
        <w:ind w:left="510" w:hanging="170"/>
      </w:pPr>
      <w:rPr>
        <w:rFonts w:ascii="Wingdings" w:hAnsi="Wingdings" w:hint="default"/>
      </w:rPr>
    </w:lvl>
    <w:lvl w:ilvl="3">
      <w:start w:val="1"/>
      <w:numFmt w:val="none"/>
      <w:suff w:val="nothing"/>
      <w:lvlText w:val=""/>
      <w:lvlJc w:val="left"/>
      <w:pPr>
        <w:ind w:left="680" w:hanging="170"/>
      </w:pPr>
    </w:lvl>
    <w:lvl w:ilvl="4">
      <w:start w:val="1"/>
      <w:numFmt w:val="none"/>
      <w:suff w:val="nothing"/>
      <w:lvlText w:val=""/>
      <w:lvlJc w:val="left"/>
      <w:pPr>
        <w:ind w:left="850" w:hanging="170"/>
      </w:pPr>
    </w:lvl>
    <w:lvl w:ilvl="5">
      <w:start w:val="1"/>
      <w:numFmt w:val="none"/>
      <w:suff w:val="nothing"/>
      <w:lvlText w:val=""/>
      <w:lvlJc w:val="left"/>
      <w:pPr>
        <w:ind w:left="1020" w:hanging="170"/>
      </w:pPr>
    </w:lvl>
    <w:lvl w:ilvl="6">
      <w:start w:val="1"/>
      <w:numFmt w:val="none"/>
      <w:suff w:val="nothing"/>
      <w:lvlText w:val=""/>
      <w:lvlJc w:val="left"/>
      <w:pPr>
        <w:ind w:left="1190" w:hanging="170"/>
      </w:pPr>
    </w:lvl>
    <w:lvl w:ilvl="7">
      <w:start w:val="1"/>
      <w:numFmt w:val="none"/>
      <w:suff w:val="nothing"/>
      <w:lvlText w:val=""/>
      <w:lvlJc w:val="left"/>
      <w:pPr>
        <w:ind w:left="1360" w:hanging="170"/>
      </w:pPr>
    </w:lvl>
    <w:lvl w:ilvl="8">
      <w:start w:val="1"/>
      <w:numFmt w:val="none"/>
      <w:suff w:val="nothing"/>
      <w:lvlText w:val=""/>
      <w:lvlJc w:val="left"/>
      <w:pPr>
        <w:ind w:left="1530" w:hanging="170"/>
      </w:pPr>
    </w:lvl>
  </w:abstractNum>
  <w:abstractNum w:abstractNumId="69" w15:restartNumberingAfterBreak="0">
    <w:nsid w:val="2566683E"/>
    <w:multiLevelType w:val="hybridMultilevel"/>
    <w:tmpl w:val="A3E4EA6C"/>
    <w:lvl w:ilvl="0" w:tplc="D1F2AE5C">
      <w:numFmt w:val="bullet"/>
      <w:lvlText w:val=""/>
      <w:lvlJc w:val="left"/>
      <w:pPr>
        <w:ind w:left="278" w:hanging="171"/>
      </w:pPr>
      <w:rPr>
        <w:rFonts w:ascii="Symbol" w:eastAsia="Symbol" w:hAnsi="Symbol" w:cs="Symbol" w:hint="default"/>
        <w:w w:val="99"/>
        <w:sz w:val="19"/>
        <w:szCs w:val="19"/>
        <w:lang w:val="en-AU" w:eastAsia="en-AU" w:bidi="en-AU"/>
      </w:rPr>
    </w:lvl>
    <w:lvl w:ilvl="1" w:tplc="91B07C98">
      <w:numFmt w:val="bullet"/>
      <w:lvlText w:val="•"/>
      <w:lvlJc w:val="left"/>
      <w:pPr>
        <w:ind w:left="625" w:hanging="171"/>
      </w:pPr>
      <w:rPr>
        <w:rFonts w:hint="default"/>
        <w:lang w:val="en-AU" w:eastAsia="en-AU" w:bidi="en-AU"/>
      </w:rPr>
    </w:lvl>
    <w:lvl w:ilvl="2" w:tplc="72E890E2">
      <w:numFmt w:val="bullet"/>
      <w:lvlText w:val="•"/>
      <w:lvlJc w:val="left"/>
      <w:pPr>
        <w:ind w:left="970" w:hanging="171"/>
      </w:pPr>
      <w:rPr>
        <w:rFonts w:hint="default"/>
        <w:lang w:val="en-AU" w:eastAsia="en-AU" w:bidi="en-AU"/>
      </w:rPr>
    </w:lvl>
    <w:lvl w:ilvl="3" w:tplc="BD329DD2">
      <w:numFmt w:val="bullet"/>
      <w:lvlText w:val="•"/>
      <w:lvlJc w:val="left"/>
      <w:pPr>
        <w:ind w:left="1316" w:hanging="171"/>
      </w:pPr>
      <w:rPr>
        <w:rFonts w:hint="default"/>
        <w:lang w:val="en-AU" w:eastAsia="en-AU" w:bidi="en-AU"/>
      </w:rPr>
    </w:lvl>
    <w:lvl w:ilvl="4" w:tplc="2864DAC4">
      <w:numFmt w:val="bullet"/>
      <w:lvlText w:val="•"/>
      <w:lvlJc w:val="left"/>
      <w:pPr>
        <w:ind w:left="1661" w:hanging="171"/>
      </w:pPr>
      <w:rPr>
        <w:rFonts w:hint="default"/>
        <w:lang w:val="en-AU" w:eastAsia="en-AU" w:bidi="en-AU"/>
      </w:rPr>
    </w:lvl>
    <w:lvl w:ilvl="5" w:tplc="1144E4B0">
      <w:numFmt w:val="bullet"/>
      <w:lvlText w:val="•"/>
      <w:lvlJc w:val="left"/>
      <w:pPr>
        <w:ind w:left="2007" w:hanging="171"/>
      </w:pPr>
      <w:rPr>
        <w:rFonts w:hint="default"/>
        <w:lang w:val="en-AU" w:eastAsia="en-AU" w:bidi="en-AU"/>
      </w:rPr>
    </w:lvl>
    <w:lvl w:ilvl="6" w:tplc="D71024AC">
      <w:numFmt w:val="bullet"/>
      <w:lvlText w:val="•"/>
      <w:lvlJc w:val="left"/>
      <w:pPr>
        <w:ind w:left="2352" w:hanging="171"/>
      </w:pPr>
      <w:rPr>
        <w:rFonts w:hint="default"/>
        <w:lang w:val="en-AU" w:eastAsia="en-AU" w:bidi="en-AU"/>
      </w:rPr>
    </w:lvl>
    <w:lvl w:ilvl="7" w:tplc="5DAA9552">
      <w:numFmt w:val="bullet"/>
      <w:lvlText w:val="•"/>
      <w:lvlJc w:val="left"/>
      <w:pPr>
        <w:ind w:left="2697" w:hanging="171"/>
      </w:pPr>
      <w:rPr>
        <w:rFonts w:hint="default"/>
        <w:lang w:val="en-AU" w:eastAsia="en-AU" w:bidi="en-AU"/>
      </w:rPr>
    </w:lvl>
    <w:lvl w:ilvl="8" w:tplc="DE784EBA">
      <w:numFmt w:val="bullet"/>
      <w:lvlText w:val="•"/>
      <w:lvlJc w:val="left"/>
      <w:pPr>
        <w:ind w:left="3043" w:hanging="171"/>
      </w:pPr>
      <w:rPr>
        <w:rFonts w:hint="default"/>
        <w:lang w:val="en-AU" w:eastAsia="en-AU" w:bidi="en-AU"/>
      </w:rPr>
    </w:lvl>
  </w:abstractNum>
  <w:abstractNum w:abstractNumId="70" w15:restartNumberingAfterBreak="0">
    <w:nsid w:val="2655445B"/>
    <w:multiLevelType w:val="hybridMultilevel"/>
    <w:tmpl w:val="493C0A70"/>
    <w:lvl w:ilvl="0" w:tplc="DCF07CC2">
      <w:numFmt w:val="bullet"/>
      <w:lvlText w:val=""/>
      <w:lvlJc w:val="left"/>
      <w:pPr>
        <w:ind w:left="4000" w:hanging="171"/>
      </w:pPr>
      <w:rPr>
        <w:rFonts w:ascii="Symbol" w:eastAsia="Symbol" w:hAnsi="Symbol" w:cs="Symbol" w:hint="default"/>
        <w:w w:val="99"/>
        <w:sz w:val="19"/>
        <w:szCs w:val="19"/>
        <w:lang w:val="en-AU" w:eastAsia="en-AU" w:bidi="en-AU"/>
      </w:rPr>
    </w:lvl>
    <w:lvl w:ilvl="1" w:tplc="92E4AB4A">
      <w:numFmt w:val="bullet"/>
      <w:lvlText w:val="•"/>
      <w:lvlJc w:val="left"/>
      <w:pPr>
        <w:ind w:left="4487" w:hanging="171"/>
      </w:pPr>
      <w:rPr>
        <w:rFonts w:hint="default"/>
        <w:lang w:val="en-AU" w:eastAsia="en-AU" w:bidi="en-AU"/>
      </w:rPr>
    </w:lvl>
    <w:lvl w:ilvl="2" w:tplc="C264FC90">
      <w:numFmt w:val="bullet"/>
      <w:lvlText w:val="•"/>
      <w:lvlJc w:val="left"/>
      <w:pPr>
        <w:ind w:left="4974" w:hanging="171"/>
      </w:pPr>
      <w:rPr>
        <w:rFonts w:hint="default"/>
        <w:lang w:val="en-AU" w:eastAsia="en-AU" w:bidi="en-AU"/>
      </w:rPr>
    </w:lvl>
    <w:lvl w:ilvl="3" w:tplc="CD780C8E">
      <w:numFmt w:val="bullet"/>
      <w:lvlText w:val="•"/>
      <w:lvlJc w:val="left"/>
      <w:pPr>
        <w:ind w:left="5461" w:hanging="171"/>
      </w:pPr>
      <w:rPr>
        <w:rFonts w:hint="default"/>
        <w:lang w:val="en-AU" w:eastAsia="en-AU" w:bidi="en-AU"/>
      </w:rPr>
    </w:lvl>
    <w:lvl w:ilvl="4" w:tplc="2408ACCE">
      <w:numFmt w:val="bullet"/>
      <w:lvlText w:val="•"/>
      <w:lvlJc w:val="left"/>
      <w:pPr>
        <w:ind w:left="5948" w:hanging="171"/>
      </w:pPr>
      <w:rPr>
        <w:rFonts w:hint="default"/>
        <w:lang w:val="en-AU" w:eastAsia="en-AU" w:bidi="en-AU"/>
      </w:rPr>
    </w:lvl>
    <w:lvl w:ilvl="5" w:tplc="E4A40484">
      <w:numFmt w:val="bullet"/>
      <w:lvlText w:val="•"/>
      <w:lvlJc w:val="left"/>
      <w:pPr>
        <w:ind w:left="6435" w:hanging="171"/>
      </w:pPr>
      <w:rPr>
        <w:rFonts w:hint="default"/>
        <w:lang w:val="en-AU" w:eastAsia="en-AU" w:bidi="en-AU"/>
      </w:rPr>
    </w:lvl>
    <w:lvl w:ilvl="6" w:tplc="B414DAB0">
      <w:numFmt w:val="bullet"/>
      <w:lvlText w:val="•"/>
      <w:lvlJc w:val="left"/>
      <w:pPr>
        <w:ind w:left="6922" w:hanging="171"/>
      </w:pPr>
      <w:rPr>
        <w:rFonts w:hint="default"/>
        <w:lang w:val="en-AU" w:eastAsia="en-AU" w:bidi="en-AU"/>
      </w:rPr>
    </w:lvl>
    <w:lvl w:ilvl="7" w:tplc="2878E89C">
      <w:numFmt w:val="bullet"/>
      <w:lvlText w:val="•"/>
      <w:lvlJc w:val="left"/>
      <w:pPr>
        <w:ind w:left="7409" w:hanging="171"/>
      </w:pPr>
      <w:rPr>
        <w:rFonts w:hint="default"/>
        <w:lang w:val="en-AU" w:eastAsia="en-AU" w:bidi="en-AU"/>
      </w:rPr>
    </w:lvl>
    <w:lvl w:ilvl="8" w:tplc="4FB8A004">
      <w:numFmt w:val="bullet"/>
      <w:lvlText w:val="•"/>
      <w:lvlJc w:val="left"/>
      <w:pPr>
        <w:ind w:left="7896" w:hanging="171"/>
      </w:pPr>
      <w:rPr>
        <w:rFonts w:hint="default"/>
        <w:lang w:val="en-AU" w:eastAsia="en-AU" w:bidi="en-AU"/>
      </w:rPr>
    </w:lvl>
  </w:abstractNum>
  <w:abstractNum w:abstractNumId="71" w15:restartNumberingAfterBreak="0">
    <w:nsid w:val="27245CDC"/>
    <w:multiLevelType w:val="hybridMultilevel"/>
    <w:tmpl w:val="4A5AD7BC"/>
    <w:lvl w:ilvl="0" w:tplc="F9E217DC">
      <w:numFmt w:val="bullet"/>
      <w:lvlText w:val=""/>
      <w:lvlJc w:val="left"/>
      <w:pPr>
        <w:ind w:left="278" w:hanging="171"/>
      </w:pPr>
      <w:rPr>
        <w:rFonts w:ascii="Symbol" w:eastAsia="Symbol" w:hAnsi="Symbol" w:cs="Symbol" w:hint="default"/>
        <w:w w:val="99"/>
        <w:sz w:val="19"/>
        <w:szCs w:val="19"/>
        <w:lang w:val="en-AU" w:eastAsia="en-AU" w:bidi="en-AU"/>
      </w:rPr>
    </w:lvl>
    <w:lvl w:ilvl="1" w:tplc="CDA6FA68">
      <w:numFmt w:val="bullet"/>
      <w:lvlText w:val="•"/>
      <w:lvlJc w:val="left"/>
      <w:pPr>
        <w:ind w:left="694" w:hanging="171"/>
      </w:pPr>
      <w:rPr>
        <w:rFonts w:hint="default"/>
        <w:lang w:val="en-AU" w:eastAsia="en-AU" w:bidi="en-AU"/>
      </w:rPr>
    </w:lvl>
    <w:lvl w:ilvl="2" w:tplc="15C80DCE">
      <w:numFmt w:val="bullet"/>
      <w:lvlText w:val="•"/>
      <w:lvlJc w:val="left"/>
      <w:pPr>
        <w:ind w:left="1108" w:hanging="171"/>
      </w:pPr>
      <w:rPr>
        <w:rFonts w:hint="default"/>
        <w:lang w:val="en-AU" w:eastAsia="en-AU" w:bidi="en-AU"/>
      </w:rPr>
    </w:lvl>
    <w:lvl w:ilvl="3" w:tplc="FD4857F4">
      <w:numFmt w:val="bullet"/>
      <w:lvlText w:val="•"/>
      <w:lvlJc w:val="left"/>
      <w:pPr>
        <w:ind w:left="1522" w:hanging="171"/>
      </w:pPr>
      <w:rPr>
        <w:rFonts w:hint="default"/>
        <w:lang w:val="en-AU" w:eastAsia="en-AU" w:bidi="en-AU"/>
      </w:rPr>
    </w:lvl>
    <w:lvl w:ilvl="4" w:tplc="ABDA3F14">
      <w:numFmt w:val="bullet"/>
      <w:lvlText w:val="•"/>
      <w:lvlJc w:val="left"/>
      <w:pPr>
        <w:ind w:left="1937" w:hanging="171"/>
      </w:pPr>
      <w:rPr>
        <w:rFonts w:hint="default"/>
        <w:lang w:val="en-AU" w:eastAsia="en-AU" w:bidi="en-AU"/>
      </w:rPr>
    </w:lvl>
    <w:lvl w:ilvl="5" w:tplc="37BECB64">
      <w:numFmt w:val="bullet"/>
      <w:lvlText w:val="•"/>
      <w:lvlJc w:val="left"/>
      <w:pPr>
        <w:ind w:left="2351" w:hanging="171"/>
      </w:pPr>
      <w:rPr>
        <w:rFonts w:hint="default"/>
        <w:lang w:val="en-AU" w:eastAsia="en-AU" w:bidi="en-AU"/>
      </w:rPr>
    </w:lvl>
    <w:lvl w:ilvl="6" w:tplc="3F785D22">
      <w:numFmt w:val="bullet"/>
      <w:lvlText w:val="•"/>
      <w:lvlJc w:val="left"/>
      <w:pPr>
        <w:ind w:left="2765" w:hanging="171"/>
      </w:pPr>
      <w:rPr>
        <w:rFonts w:hint="default"/>
        <w:lang w:val="en-AU" w:eastAsia="en-AU" w:bidi="en-AU"/>
      </w:rPr>
    </w:lvl>
    <w:lvl w:ilvl="7" w:tplc="3F0C0592">
      <w:numFmt w:val="bullet"/>
      <w:lvlText w:val="•"/>
      <w:lvlJc w:val="left"/>
      <w:pPr>
        <w:ind w:left="3180" w:hanging="171"/>
      </w:pPr>
      <w:rPr>
        <w:rFonts w:hint="default"/>
        <w:lang w:val="en-AU" w:eastAsia="en-AU" w:bidi="en-AU"/>
      </w:rPr>
    </w:lvl>
    <w:lvl w:ilvl="8" w:tplc="253A6D1C">
      <w:numFmt w:val="bullet"/>
      <w:lvlText w:val="•"/>
      <w:lvlJc w:val="left"/>
      <w:pPr>
        <w:ind w:left="3594" w:hanging="171"/>
      </w:pPr>
      <w:rPr>
        <w:rFonts w:hint="default"/>
        <w:lang w:val="en-AU" w:eastAsia="en-AU" w:bidi="en-AU"/>
      </w:rPr>
    </w:lvl>
  </w:abstractNum>
  <w:abstractNum w:abstractNumId="72" w15:restartNumberingAfterBreak="0">
    <w:nsid w:val="27720756"/>
    <w:multiLevelType w:val="hybridMultilevel"/>
    <w:tmpl w:val="4BB61550"/>
    <w:lvl w:ilvl="0" w:tplc="E6108C46">
      <w:numFmt w:val="bullet"/>
      <w:lvlText w:val=""/>
      <w:lvlJc w:val="left"/>
      <w:pPr>
        <w:ind w:left="278" w:hanging="171"/>
      </w:pPr>
      <w:rPr>
        <w:rFonts w:ascii="Symbol" w:eastAsia="Symbol" w:hAnsi="Symbol" w:cs="Symbol" w:hint="default"/>
        <w:w w:val="99"/>
        <w:sz w:val="19"/>
        <w:szCs w:val="19"/>
        <w:lang w:val="en-AU" w:eastAsia="en-AU" w:bidi="en-AU"/>
      </w:rPr>
    </w:lvl>
    <w:lvl w:ilvl="1" w:tplc="DDC456E8">
      <w:numFmt w:val="bullet"/>
      <w:lvlText w:val="•"/>
      <w:lvlJc w:val="left"/>
      <w:pPr>
        <w:ind w:left="472" w:hanging="171"/>
      </w:pPr>
      <w:rPr>
        <w:rFonts w:hint="default"/>
        <w:lang w:val="en-AU" w:eastAsia="en-AU" w:bidi="en-AU"/>
      </w:rPr>
    </w:lvl>
    <w:lvl w:ilvl="2" w:tplc="9AC8872E">
      <w:numFmt w:val="bullet"/>
      <w:lvlText w:val="•"/>
      <w:lvlJc w:val="left"/>
      <w:pPr>
        <w:ind w:left="664" w:hanging="171"/>
      </w:pPr>
      <w:rPr>
        <w:rFonts w:hint="default"/>
        <w:lang w:val="en-AU" w:eastAsia="en-AU" w:bidi="en-AU"/>
      </w:rPr>
    </w:lvl>
    <w:lvl w:ilvl="3" w:tplc="910AB186">
      <w:numFmt w:val="bullet"/>
      <w:lvlText w:val="•"/>
      <w:lvlJc w:val="left"/>
      <w:pPr>
        <w:ind w:left="856" w:hanging="171"/>
      </w:pPr>
      <w:rPr>
        <w:rFonts w:hint="default"/>
        <w:lang w:val="en-AU" w:eastAsia="en-AU" w:bidi="en-AU"/>
      </w:rPr>
    </w:lvl>
    <w:lvl w:ilvl="4" w:tplc="FBDEFC1A">
      <w:numFmt w:val="bullet"/>
      <w:lvlText w:val="•"/>
      <w:lvlJc w:val="left"/>
      <w:pPr>
        <w:ind w:left="1048" w:hanging="171"/>
      </w:pPr>
      <w:rPr>
        <w:rFonts w:hint="default"/>
        <w:lang w:val="en-AU" w:eastAsia="en-AU" w:bidi="en-AU"/>
      </w:rPr>
    </w:lvl>
    <w:lvl w:ilvl="5" w:tplc="1D40730A">
      <w:numFmt w:val="bullet"/>
      <w:lvlText w:val="•"/>
      <w:lvlJc w:val="left"/>
      <w:pPr>
        <w:ind w:left="1240" w:hanging="171"/>
      </w:pPr>
      <w:rPr>
        <w:rFonts w:hint="default"/>
        <w:lang w:val="en-AU" w:eastAsia="en-AU" w:bidi="en-AU"/>
      </w:rPr>
    </w:lvl>
    <w:lvl w:ilvl="6" w:tplc="D2D4AA7A">
      <w:numFmt w:val="bullet"/>
      <w:lvlText w:val="•"/>
      <w:lvlJc w:val="left"/>
      <w:pPr>
        <w:ind w:left="1432" w:hanging="171"/>
      </w:pPr>
      <w:rPr>
        <w:rFonts w:hint="default"/>
        <w:lang w:val="en-AU" w:eastAsia="en-AU" w:bidi="en-AU"/>
      </w:rPr>
    </w:lvl>
    <w:lvl w:ilvl="7" w:tplc="8C5062F6">
      <w:numFmt w:val="bullet"/>
      <w:lvlText w:val="•"/>
      <w:lvlJc w:val="left"/>
      <w:pPr>
        <w:ind w:left="1624" w:hanging="171"/>
      </w:pPr>
      <w:rPr>
        <w:rFonts w:hint="default"/>
        <w:lang w:val="en-AU" w:eastAsia="en-AU" w:bidi="en-AU"/>
      </w:rPr>
    </w:lvl>
    <w:lvl w:ilvl="8" w:tplc="0FFED5D0">
      <w:numFmt w:val="bullet"/>
      <w:lvlText w:val="•"/>
      <w:lvlJc w:val="left"/>
      <w:pPr>
        <w:ind w:left="1816" w:hanging="171"/>
      </w:pPr>
      <w:rPr>
        <w:rFonts w:hint="default"/>
        <w:lang w:val="en-AU" w:eastAsia="en-AU" w:bidi="en-AU"/>
      </w:rPr>
    </w:lvl>
  </w:abstractNum>
  <w:abstractNum w:abstractNumId="73" w15:restartNumberingAfterBreak="0">
    <w:nsid w:val="27DA06CC"/>
    <w:multiLevelType w:val="hybridMultilevel"/>
    <w:tmpl w:val="CC6CD1D8"/>
    <w:lvl w:ilvl="0" w:tplc="C1B488F8">
      <w:numFmt w:val="bullet"/>
      <w:lvlText w:val=""/>
      <w:lvlJc w:val="left"/>
      <w:pPr>
        <w:ind w:left="278" w:hanging="171"/>
      </w:pPr>
      <w:rPr>
        <w:rFonts w:ascii="Symbol" w:eastAsia="Symbol" w:hAnsi="Symbol" w:cs="Symbol" w:hint="default"/>
        <w:w w:val="99"/>
        <w:sz w:val="19"/>
        <w:szCs w:val="19"/>
        <w:lang w:val="en-AU" w:eastAsia="en-AU" w:bidi="en-AU"/>
      </w:rPr>
    </w:lvl>
    <w:lvl w:ilvl="1" w:tplc="22DCA636">
      <w:numFmt w:val="bullet"/>
      <w:lvlText w:val="•"/>
      <w:lvlJc w:val="left"/>
      <w:pPr>
        <w:ind w:left="473" w:hanging="171"/>
      </w:pPr>
      <w:rPr>
        <w:rFonts w:hint="default"/>
        <w:lang w:val="en-AU" w:eastAsia="en-AU" w:bidi="en-AU"/>
      </w:rPr>
    </w:lvl>
    <w:lvl w:ilvl="2" w:tplc="F2A2F99A">
      <w:numFmt w:val="bullet"/>
      <w:lvlText w:val="•"/>
      <w:lvlJc w:val="left"/>
      <w:pPr>
        <w:ind w:left="667" w:hanging="171"/>
      </w:pPr>
      <w:rPr>
        <w:rFonts w:hint="default"/>
        <w:lang w:val="en-AU" w:eastAsia="en-AU" w:bidi="en-AU"/>
      </w:rPr>
    </w:lvl>
    <w:lvl w:ilvl="3" w:tplc="449A5A28">
      <w:numFmt w:val="bullet"/>
      <w:lvlText w:val="•"/>
      <w:lvlJc w:val="left"/>
      <w:pPr>
        <w:ind w:left="860" w:hanging="171"/>
      </w:pPr>
      <w:rPr>
        <w:rFonts w:hint="default"/>
        <w:lang w:val="en-AU" w:eastAsia="en-AU" w:bidi="en-AU"/>
      </w:rPr>
    </w:lvl>
    <w:lvl w:ilvl="4" w:tplc="0568D17C">
      <w:numFmt w:val="bullet"/>
      <w:lvlText w:val="•"/>
      <w:lvlJc w:val="left"/>
      <w:pPr>
        <w:ind w:left="1054" w:hanging="171"/>
      </w:pPr>
      <w:rPr>
        <w:rFonts w:hint="default"/>
        <w:lang w:val="en-AU" w:eastAsia="en-AU" w:bidi="en-AU"/>
      </w:rPr>
    </w:lvl>
    <w:lvl w:ilvl="5" w:tplc="33942150">
      <w:numFmt w:val="bullet"/>
      <w:lvlText w:val="•"/>
      <w:lvlJc w:val="left"/>
      <w:pPr>
        <w:ind w:left="1247" w:hanging="171"/>
      </w:pPr>
      <w:rPr>
        <w:rFonts w:hint="default"/>
        <w:lang w:val="en-AU" w:eastAsia="en-AU" w:bidi="en-AU"/>
      </w:rPr>
    </w:lvl>
    <w:lvl w:ilvl="6" w:tplc="84C605D6">
      <w:numFmt w:val="bullet"/>
      <w:lvlText w:val="•"/>
      <w:lvlJc w:val="left"/>
      <w:pPr>
        <w:ind w:left="1441" w:hanging="171"/>
      </w:pPr>
      <w:rPr>
        <w:rFonts w:hint="default"/>
        <w:lang w:val="en-AU" w:eastAsia="en-AU" w:bidi="en-AU"/>
      </w:rPr>
    </w:lvl>
    <w:lvl w:ilvl="7" w:tplc="3FD40422">
      <w:numFmt w:val="bullet"/>
      <w:lvlText w:val="•"/>
      <w:lvlJc w:val="left"/>
      <w:pPr>
        <w:ind w:left="1634" w:hanging="171"/>
      </w:pPr>
      <w:rPr>
        <w:rFonts w:hint="default"/>
        <w:lang w:val="en-AU" w:eastAsia="en-AU" w:bidi="en-AU"/>
      </w:rPr>
    </w:lvl>
    <w:lvl w:ilvl="8" w:tplc="D8C6C412">
      <w:numFmt w:val="bullet"/>
      <w:lvlText w:val="•"/>
      <w:lvlJc w:val="left"/>
      <w:pPr>
        <w:ind w:left="1828" w:hanging="171"/>
      </w:pPr>
      <w:rPr>
        <w:rFonts w:hint="default"/>
        <w:lang w:val="en-AU" w:eastAsia="en-AU" w:bidi="en-AU"/>
      </w:rPr>
    </w:lvl>
  </w:abstractNum>
  <w:abstractNum w:abstractNumId="74" w15:restartNumberingAfterBreak="0">
    <w:nsid w:val="28A85E09"/>
    <w:multiLevelType w:val="hybridMultilevel"/>
    <w:tmpl w:val="A992D0B0"/>
    <w:lvl w:ilvl="0" w:tplc="8516167A">
      <w:numFmt w:val="bullet"/>
      <w:lvlText w:val=""/>
      <w:lvlJc w:val="left"/>
      <w:pPr>
        <w:ind w:left="278" w:hanging="171"/>
      </w:pPr>
      <w:rPr>
        <w:rFonts w:ascii="Symbol" w:eastAsia="Symbol" w:hAnsi="Symbol" w:cs="Symbol" w:hint="default"/>
        <w:w w:val="99"/>
        <w:sz w:val="19"/>
        <w:szCs w:val="19"/>
        <w:lang w:val="en-AU" w:eastAsia="en-AU" w:bidi="en-AU"/>
      </w:rPr>
    </w:lvl>
    <w:lvl w:ilvl="1" w:tplc="C08A03D0">
      <w:numFmt w:val="bullet"/>
      <w:lvlText w:val="•"/>
      <w:lvlJc w:val="left"/>
      <w:pPr>
        <w:ind w:left="708" w:hanging="171"/>
      </w:pPr>
      <w:rPr>
        <w:rFonts w:hint="default"/>
        <w:lang w:val="en-AU" w:eastAsia="en-AU" w:bidi="en-AU"/>
      </w:rPr>
    </w:lvl>
    <w:lvl w:ilvl="2" w:tplc="9FC0345E">
      <w:numFmt w:val="bullet"/>
      <w:lvlText w:val="•"/>
      <w:lvlJc w:val="left"/>
      <w:pPr>
        <w:ind w:left="1136" w:hanging="171"/>
      </w:pPr>
      <w:rPr>
        <w:rFonts w:hint="default"/>
        <w:lang w:val="en-AU" w:eastAsia="en-AU" w:bidi="en-AU"/>
      </w:rPr>
    </w:lvl>
    <w:lvl w:ilvl="3" w:tplc="5B925A6E">
      <w:numFmt w:val="bullet"/>
      <w:lvlText w:val="•"/>
      <w:lvlJc w:val="left"/>
      <w:pPr>
        <w:ind w:left="1564" w:hanging="171"/>
      </w:pPr>
      <w:rPr>
        <w:rFonts w:hint="default"/>
        <w:lang w:val="en-AU" w:eastAsia="en-AU" w:bidi="en-AU"/>
      </w:rPr>
    </w:lvl>
    <w:lvl w:ilvl="4" w:tplc="AA726906">
      <w:numFmt w:val="bullet"/>
      <w:lvlText w:val="•"/>
      <w:lvlJc w:val="left"/>
      <w:pPr>
        <w:ind w:left="1992" w:hanging="171"/>
      </w:pPr>
      <w:rPr>
        <w:rFonts w:hint="default"/>
        <w:lang w:val="en-AU" w:eastAsia="en-AU" w:bidi="en-AU"/>
      </w:rPr>
    </w:lvl>
    <w:lvl w:ilvl="5" w:tplc="8932E594">
      <w:numFmt w:val="bullet"/>
      <w:lvlText w:val="•"/>
      <w:lvlJc w:val="left"/>
      <w:pPr>
        <w:ind w:left="2421" w:hanging="171"/>
      </w:pPr>
      <w:rPr>
        <w:rFonts w:hint="default"/>
        <w:lang w:val="en-AU" w:eastAsia="en-AU" w:bidi="en-AU"/>
      </w:rPr>
    </w:lvl>
    <w:lvl w:ilvl="6" w:tplc="E2AECFBA">
      <w:numFmt w:val="bullet"/>
      <w:lvlText w:val="•"/>
      <w:lvlJc w:val="left"/>
      <w:pPr>
        <w:ind w:left="2849" w:hanging="171"/>
      </w:pPr>
      <w:rPr>
        <w:rFonts w:hint="default"/>
        <w:lang w:val="en-AU" w:eastAsia="en-AU" w:bidi="en-AU"/>
      </w:rPr>
    </w:lvl>
    <w:lvl w:ilvl="7" w:tplc="C624080A">
      <w:numFmt w:val="bullet"/>
      <w:lvlText w:val="•"/>
      <w:lvlJc w:val="left"/>
      <w:pPr>
        <w:ind w:left="3277" w:hanging="171"/>
      </w:pPr>
      <w:rPr>
        <w:rFonts w:hint="default"/>
        <w:lang w:val="en-AU" w:eastAsia="en-AU" w:bidi="en-AU"/>
      </w:rPr>
    </w:lvl>
    <w:lvl w:ilvl="8" w:tplc="B2C6DCC6">
      <w:numFmt w:val="bullet"/>
      <w:lvlText w:val="•"/>
      <w:lvlJc w:val="left"/>
      <w:pPr>
        <w:ind w:left="3705" w:hanging="171"/>
      </w:pPr>
      <w:rPr>
        <w:rFonts w:hint="default"/>
        <w:lang w:val="en-AU" w:eastAsia="en-AU" w:bidi="en-AU"/>
      </w:rPr>
    </w:lvl>
  </w:abstractNum>
  <w:abstractNum w:abstractNumId="75" w15:restartNumberingAfterBreak="0">
    <w:nsid w:val="295C5892"/>
    <w:multiLevelType w:val="hybridMultilevel"/>
    <w:tmpl w:val="4504314C"/>
    <w:lvl w:ilvl="0" w:tplc="AD38C8FC">
      <w:numFmt w:val="bullet"/>
      <w:lvlText w:val=""/>
      <w:lvlJc w:val="left"/>
      <w:pPr>
        <w:ind w:left="278" w:hanging="171"/>
      </w:pPr>
      <w:rPr>
        <w:rFonts w:ascii="Symbol" w:eastAsia="Symbol" w:hAnsi="Symbol" w:cs="Symbol" w:hint="default"/>
        <w:w w:val="99"/>
        <w:sz w:val="19"/>
        <w:szCs w:val="19"/>
        <w:lang w:val="en-AU" w:eastAsia="en-AU" w:bidi="en-AU"/>
      </w:rPr>
    </w:lvl>
    <w:lvl w:ilvl="1" w:tplc="115653F8">
      <w:numFmt w:val="bullet"/>
      <w:lvlText w:val="•"/>
      <w:lvlJc w:val="left"/>
      <w:pPr>
        <w:ind w:left="673" w:hanging="171"/>
      </w:pPr>
      <w:rPr>
        <w:rFonts w:hint="default"/>
        <w:lang w:val="en-AU" w:eastAsia="en-AU" w:bidi="en-AU"/>
      </w:rPr>
    </w:lvl>
    <w:lvl w:ilvl="2" w:tplc="DBC0F07C">
      <w:numFmt w:val="bullet"/>
      <w:lvlText w:val="•"/>
      <w:lvlJc w:val="left"/>
      <w:pPr>
        <w:ind w:left="1067" w:hanging="171"/>
      </w:pPr>
      <w:rPr>
        <w:rFonts w:hint="default"/>
        <w:lang w:val="en-AU" w:eastAsia="en-AU" w:bidi="en-AU"/>
      </w:rPr>
    </w:lvl>
    <w:lvl w:ilvl="3" w:tplc="5B5E7FBA">
      <w:numFmt w:val="bullet"/>
      <w:lvlText w:val="•"/>
      <w:lvlJc w:val="left"/>
      <w:pPr>
        <w:ind w:left="1461" w:hanging="171"/>
      </w:pPr>
      <w:rPr>
        <w:rFonts w:hint="default"/>
        <w:lang w:val="en-AU" w:eastAsia="en-AU" w:bidi="en-AU"/>
      </w:rPr>
    </w:lvl>
    <w:lvl w:ilvl="4" w:tplc="A6B27AD8">
      <w:numFmt w:val="bullet"/>
      <w:lvlText w:val="•"/>
      <w:lvlJc w:val="left"/>
      <w:pPr>
        <w:ind w:left="1855" w:hanging="171"/>
      </w:pPr>
      <w:rPr>
        <w:rFonts w:hint="default"/>
        <w:lang w:val="en-AU" w:eastAsia="en-AU" w:bidi="en-AU"/>
      </w:rPr>
    </w:lvl>
    <w:lvl w:ilvl="5" w:tplc="2A08CE1C">
      <w:numFmt w:val="bullet"/>
      <w:lvlText w:val="•"/>
      <w:lvlJc w:val="left"/>
      <w:pPr>
        <w:ind w:left="2249" w:hanging="171"/>
      </w:pPr>
      <w:rPr>
        <w:rFonts w:hint="default"/>
        <w:lang w:val="en-AU" w:eastAsia="en-AU" w:bidi="en-AU"/>
      </w:rPr>
    </w:lvl>
    <w:lvl w:ilvl="6" w:tplc="C2E0C66A">
      <w:numFmt w:val="bullet"/>
      <w:lvlText w:val="•"/>
      <w:lvlJc w:val="left"/>
      <w:pPr>
        <w:ind w:left="2643" w:hanging="171"/>
      </w:pPr>
      <w:rPr>
        <w:rFonts w:hint="default"/>
        <w:lang w:val="en-AU" w:eastAsia="en-AU" w:bidi="en-AU"/>
      </w:rPr>
    </w:lvl>
    <w:lvl w:ilvl="7" w:tplc="4DDC84E6">
      <w:numFmt w:val="bullet"/>
      <w:lvlText w:val="•"/>
      <w:lvlJc w:val="left"/>
      <w:pPr>
        <w:ind w:left="3037" w:hanging="171"/>
      </w:pPr>
      <w:rPr>
        <w:rFonts w:hint="default"/>
        <w:lang w:val="en-AU" w:eastAsia="en-AU" w:bidi="en-AU"/>
      </w:rPr>
    </w:lvl>
    <w:lvl w:ilvl="8" w:tplc="DEEEE0AC">
      <w:numFmt w:val="bullet"/>
      <w:lvlText w:val="•"/>
      <w:lvlJc w:val="left"/>
      <w:pPr>
        <w:ind w:left="3431" w:hanging="171"/>
      </w:pPr>
      <w:rPr>
        <w:rFonts w:hint="default"/>
        <w:lang w:val="en-AU" w:eastAsia="en-AU" w:bidi="en-AU"/>
      </w:rPr>
    </w:lvl>
  </w:abstractNum>
  <w:abstractNum w:abstractNumId="76" w15:restartNumberingAfterBreak="0">
    <w:nsid w:val="299E4741"/>
    <w:multiLevelType w:val="hybridMultilevel"/>
    <w:tmpl w:val="94AE5604"/>
    <w:lvl w:ilvl="0" w:tplc="35A8BEDA">
      <w:numFmt w:val="bullet"/>
      <w:lvlText w:val=""/>
      <w:lvlJc w:val="left"/>
      <w:pPr>
        <w:ind w:left="278" w:hanging="171"/>
      </w:pPr>
      <w:rPr>
        <w:rFonts w:ascii="Symbol" w:eastAsia="Symbol" w:hAnsi="Symbol" w:cs="Symbol" w:hint="default"/>
        <w:w w:val="99"/>
        <w:sz w:val="19"/>
        <w:szCs w:val="19"/>
        <w:lang w:val="en-AU" w:eastAsia="en-AU" w:bidi="en-AU"/>
      </w:rPr>
    </w:lvl>
    <w:lvl w:ilvl="1" w:tplc="28B8897E">
      <w:numFmt w:val="bullet"/>
      <w:lvlText w:val="•"/>
      <w:lvlJc w:val="left"/>
      <w:pPr>
        <w:ind w:left="625" w:hanging="171"/>
      </w:pPr>
      <w:rPr>
        <w:rFonts w:hint="default"/>
        <w:lang w:val="en-AU" w:eastAsia="en-AU" w:bidi="en-AU"/>
      </w:rPr>
    </w:lvl>
    <w:lvl w:ilvl="2" w:tplc="2822F658">
      <w:numFmt w:val="bullet"/>
      <w:lvlText w:val="•"/>
      <w:lvlJc w:val="left"/>
      <w:pPr>
        <w:ind w:left="970" w:hanging="171"/>
      </w:pPr>
      <w:rPr>
        <w:rFonts w:hint="default"/>
        <w:lang w:val="en-AU" w:eastAsia="en-AU" w:bidi="en-AU"/>
      </w:rPr>
    </w:lvl>
    <w:lvl w:ilvl="3" w:tplc="248A3F90">
      <w:numFmt w:val="bullet"/>
      <w:lvlText w:val="•"/>
      <w:lvlJc w:val="left"/>
      <w:pPr>
        <w:ind w:left="1316" w:hanging="171"/>
      </w:pPr>
      <w:rPr>
        <w:rFonts w:hint="default"/>
        <w:lang w:val="en-AU" w:eastAsia="en-AU" w:bidi="en-AU"/>
      </w:rPr>
    </w:lvl>
    <w:lvl w:ilvl="4" w:tplc="FD78B22E">
      <w:numFmt w:val="bullet"/>
      <w:lvlText w:val="•"/>
      <w:lvlJc w:val="left"/>
      <w:pPr>
        <w:ind w:left="1661" w:hanging="171"/>
      </w:pPr>
      <w:rPr>
        <w:rFonts w:hint="default"/>
        <w:lang w:val="en-AU" w:eastAsia="en-AU" w:bidi="en-AU"/>
      </w:rPr>
    </w:lvl>
    <w:lvl w:ilvl="5" w:tplc="15D4E82C">
      <w:numFmt w:val="bullet"/>
      <w:lvlText w:val="•"/>
      <w:lvlJc w:val="left"/>
      <w:pPr>
        <w:ind w:left="2007" w:hanging="171"/>
      </w:pPr>
      <w:rPr>
        <w:rFonts w:hint="default"/>
        <w:lang w:val="en-AU" w:eastAsia="en-AU" w:bidi="en-AU"/>
      </w:rPr>
    </w:lvl>
    <w:lvl w:ilvl="6" w:tplc="68FA9FC8">
      <w:numFmt w:val="bullet"/>
      <w:lvlText w:val="•"/>
      <w:lvlJc w:val="left"/>
      <w:pPr>
        <w:ind w:left="2352" w:hanging="171"/>
      </w:pPr>
      <w:rPr>
        <w:rFonts w:hint="default"/>
        <w:lang w:val="en-AU" w:eastAsia="en-AU" w:bidi="en-AU"/>
      </w:rPr>
    </w:lvl>
    <w:lvl w:ilvl="7" w:tplc="5874B602">
      <w:numFmt w:val="bullet"/>
      <w:lvlText w:val="•"/>
      <w:lvlJc w:val="left"/>
      <w:pPr>
        <w:ind w:left="2697" w:hanging="171"/>
      </w:pPr>
      <w:rPr>
        <w:rFonts w:hint="default"/>
        <w:lang w:val="en-AU" w:eastAsia="en-AU" w:bidi="en-AU"/>
      </w:rPr>
    </w:lvl>
    <w:lvl w:ilvl="8" w:tplc="FB548ABC">
      <w:numFmt w:val="bullet"/>
      <w:lvlText w:val="•"/>
      <w:lvlJc w:val="left"/>
      <w:pPr>
        <w:ind w:left="3043" w:hanging="171"/>
      </w:pPr>
      <w:rPr>
        <w:rFonts w:hint="default"/>
        <w:lang w:val="en-AU" w:eastAsia="en-AU" w:bidi="en-AU"/>
      </w:rPr>
    </w:lvl>
  </w:abstractNum>
  <w:abstractNum w:abstractNumId="77" w15:restartNumberingAfterBreak="0">
    <w:nsid w:val="29A67275"/>
    <w:multiLevelType w:val="hybridMultilevel"/>
    <w:tmpl w:val="8E18C5C6"/>
    <w:lvl w:ilvl="0" w:tplc="DB3AF60C">
      <w:numFmt w:val="bullet"/>
      <w:lvlText w:val=""/>
      <w:lvlJc w:val="left"/>
      <w:pPr>
        <w:ind w:left="278" w:hanging="171"/>
      </w:pPr>
      <w:rPr>
        <w:rFonts w:ascii="Symbol" w:eastAsia="Symbol" w:hAnsi="Symbol" w:cs="Symbol" w:hint="default"/>
        <w:w w:val="99"/>
        <w:sz w:val="19"/>
        <w:szCs w:val="19"/>
        <w:lang w:val="en-AU" w:eastAsia="en-AU" w:bidi="en-AU"/>
      </w:rPr>
    </w:lvl>
    <w:lvl w:ilvl="1" w:tplc="E79A9388">
      <w:numFmt w:val="bullet"/>
      <w:lvlText w:val="•"/>
      <w:lvlJc w:val="left"/>
      <w:pPr>
        <w:ind w:left="639" w:hanging="171"/>
      </w:pPr>
      <w:rPr>
        <w:rFonts w:hint="default"/>
        <w:lang w:val="en-AU" w:eastAsia="en-AU" w:bidi="en-AU"/>
      </w:rPr>
    </w:lvl>
    <w:lvl w:ilvl="2" w:tplc="6F54508C">
      <w:numFmt w:val="bullet"/>
      <w:lvlText w:val="•"/>
      <w:lvlJc w:val="left"/>
      <w:pPr>
        <w:ind w:left="998" w:hanging="171"/>
      </w:pPr>
      <w:rPr>
        <w:rFonts w:hint="default"/>
        <w:lang w:val="en-AU" w:eastAsia="en-AU" w:bidi="en-AU"/>
      </w:rPr>
    </w:lvl>
    <w:lvl w:ilvl="3" w:tplc="73E0FC76">
      <w:numFmt w:val="bullet"/>
      <w:lvlText w:val="•"/>
      <w:lvlJc w:val="left"/>
      <w:pPr>
        <w:ind w:left="1357" w:hanging="171"/>
      </w:pPr>
      <w:rPr>
        <w:rFonts w:hint="default"/>
        <w:lang w:val="en-AU" w:eastAsia="en-AU" w:bidi="en-AU"/>
      </w:rPr>
    </w:lvl>
    <w:lvl w:ilvl="4" w:tplc="FD22AC42">
      <w:numFmt w:val="bullet"/>
      <w:lvlText w:val="•"/>
      <w:lvlJc w:val="left"/>
      <w:pPr>
        <w:ind w:left="1716" w:hanging="171"/>
      </w:pPr>
      <w:rPr>
        <w:rFonts w:hint="default"/>
        <w:lang w:val="en-AU" w:eastAsia="en-AU" w:bidi="en-AU"/>
      </w:rPr>
    </w:lvl>
    <w:lvl w:ilvl="5" w:tplc="14EE56B2">
      <w:numFmt w:val="bullet"/>
      <w:lvlText w:val="•"/>
      <w:lvlJc w:val="left"/>
      <w:pPr>
        <w:ind w:left="2075" w:hanging="171"/>
      </w:pPr>
      <w:rPr>
        <w:rFonts w:hint="default"/>
        <w:lang w:val="en-AU" w:eastAsia="en-AU" w:bidi="en-AU"/>
      </w:rPr>
    </w:lvl>
    <w:lvl w:ilvl="6" w:tplc="8096868A">
      <w:numFmt w:val="bullet"/>
      <w:lvlText w:val="•"/>
      <w:lvlJc w:val="left"/>
      <w:pPr>
        <w:ind w:left="2434" w:hanging="171"/>
      </w:pPr>
      <w:rPr>
        <w:rFonts w:hint="default"/>
        <w:lang w:val="en-AU" w:eastAsia="en-AU" w:bidi="en-AU"/>
      </w:rPr>
    </w:lvl>
    <w:lvl w:ilvl="7" w:tplc="D332D628">
      <w:numFmt w:val="bullet"/>
      <w:lvlText w:val="•"/>
      <w:lvlJc w:val="left"/>
      <w:pPr>
        <w:ind w:left="2793" w:hanging="171"/>
      </w:pPr>
      <w:rPr>
        <w:rFonts w:hint="default"/>
        <w:lang w:val="en-AU" w:eastAsia="en-AU" w:bidi="en-AU"/>
      </w:rPr>
    </w:lvl>
    <w:lvl w:ilvl="8" w:tplc="61A8F348">
      <w:numFmt w:val="bullet"/>
      <w:lvlText w:val="•"/>
      <w:lvlJc w:val="left"/>
      <w:pPr>
        <w:ind w:left="3152" w:hanging="171"/>
      </w:pPr>
      <w:rPr>
        <w:rFonts w:hint="default"/>
        <w:lang w:val="en-AU" w:eastAsia="en-AU" w:bidi="en-AU"/>
      </w:rPr>
    </w:lvl>
  </w:abstractNum>
  <w:abstractNum w:abstractNumId="78" w15:restartNumberingAfterBreak="0">
    <w:nsid w:val="29F67B23"/>
    <w:multiLevelType w:val="hybridMultilevel"/>
    <w:tmpl w:val="9DAEB8EE"/>
    <w:lvl w:ilvl="0" w:tplc="2F6CC452">
      <w:numFmt w:val="bullet"/>
      <w:lvlText w:val=""/>
      <w:lvlJc w:val="left"/>
      <w:pPr>
        <w:ind w:left="277" w:hanging="171"/>
      </w:pPr>
      <w:rPr>
        <w:rFonts w:ascii="Symbol" w:eastAsia="Symbol" w:hAnsi="Symbol" w:cs="Symbol" w:hint="default"/>
        <w:w w:val="99"/>
        <w:sz w:val="19"/>
        <w:szCs w:val="19"/>
        <w:lang w:val="en-AU" w:eastAsia="en-AU" w:bidi="en-AU"/>
      </w:rPr>
    </w:lvl>
    <w:lvl w:ilvl="1" w:tplc="12B27C16">
      <w:numFmt w:val="bullet"/>
      <w:lvlText w:val="•"/>
      <w:lvlJc w:val="left"/>
      <w:pPr>
        <w:ind w:left="594" w:hanging="171"/>
      </w:pPr>
      <w:rPr>
        <w:rFonts w:hint="default"/>
        <w:lang w:val="en-AU" w:eastAsia="en-AU" w:bidi="en-AU"/>
      </w:rPr>
    </w:lvl>
    <w:lvl w:ilvl="2" w:tplc="C30652D0">
      <w:numFmt w:val="bullet"/>
      <w:lvlText w:val="•"/>
      <w:lvlJc w:val="left"/>
      <w:pPr>
        <w:ind w:left="908" w:hanging="171"/>
      </w:pPr>
      <w:rPr>
        <w:rFonts w:hint="default"/>
        <w:lang w:val="en-AU" w:eastAsia="en-AU" w:bidi="en-AU"/>
      </w:rPr>
    </w:lvl>
    <w:lvl w:ilvl="3" w:tplc="761ECA04">
      <w:numFmt w:val="bullet"/>
      <w:lvlText w:val="•"/>
      <w:lvlJc w:val="left"/>
      <w:pPr>
        <w:ind w:left="1222" w:hanging="171"/>
      </w:pPr>
      <w:rPr>
        <w:rFonts w:hint="default"/>
        <w:lang w:val="en-AU" w:eastAsia="en-AU" w:bidi="en-AU"/>
      </w:rPr>
    </w:lvl>
    <w:lvl w:ilvl="4" w:tplc="A5C2AFB2">
      <w:numFmt w:val="bullet"/>
      <w:lvlText w:val="•"/>
      <w:lvlJc w:val="left"/>
      <w:pPr>
        <w:ind w:left="1536" w:hanging="171"/>
      </w:pPr>
      <w:rPr>
        <w:rFonts w:hint="default"/>
        <w:lang w:val="en-AU" w:eastAsia="en-AU" w:bidi="en-AU"/>
      </w:rPr>
    </w:lvl>
    <w:lvl w:ilvl="5" w:tplc="CC2C3E28">
      <w:numFmt w:val="bullet"/>
      <w:lvlText w:val="•"/>
      <w:lvlJc w:val="left"/>
      <w:pPr>
        <w:ind w:left="1850" w:hanging="171"/>
      </w:pPr>
      <w:rPr>
        <w:rFonts w:hint="default"/>
        <w:lang w:val="en-AU" w:eastAsia="en-AU" w:bidi="en-AU"/>
      </w:rPr>
    </w:lvl>
    <w:lvl w:ilvl="6" w:tplc="E7C4FFCA">
      <w:numFmt w:val="bullet"/>
      <w:lvlText w:val="•"/>
      <w:lvlJc w:val="left"/>
      <w:pPr>
        <w:ind w:left="2164" w:hanging="171"/>
      </w:pPr>
      <w:rPr>
        <w:rFonts w:hint="default"/>
        <w:lang w:val="en-AU" w:eastAsia="en-AU" w:bidi="en-AU"/>
      </w:rPr>
    </w:lvl>
    <w:lvl w:ilvl="7" w:tplc="A830BA3E">
      <w:numFmt w:val="bullet"/>
      <w:lvlText w:val="•"/>
      <w:lvlJc w:val="left"/>
      <w:pPr>
        <w:ind w:left="2478" w:hanging="171"/>
      </w:pPr>
      <w:rPr>
        <w:rFonts w:hint="default"/>
        <w:lang w:val="en-AU" w:eastAsia="en-AU" w:bidi="en-AU"/>
      </w:rPr>
    </w:lvl>
    <w:lvl w:ilvl="8" w:tplc="7586FF3C">
      <w:numFmt w:val="bullet"/>
      <w:lvlText w:val="•"/>
      <w:lvlJc w:val="left"/>
      <w:pPr>
        <w:ind w:left="2792" w:hanging="171"/>
      </w:pPr>
      <w:rPr>
        <w:rFonts w:hint="default"/>
        <w:lang w:val="en-AU" w:eastAsia="en-AU" w:bidi="en-AU"/>
      </w:rPr>
    </w:lvl>
  </w:abstractNum>
  <w:abstractNum w:abstractNumId="79" w15:restartNumberingAfterBreak="0">
    <w:nsid w:val="2A6760D9"/>
    <w:multiLevelType w:val="hybridMultilevel"/>
    <w:tmpl w:val="63AAD4BA"/>
    <w:lvl w:ilvl="0" w:tplc="988CB116">
      <w:numFmt w:val="bullet"/>
      <w:lvlText w:val=""/>
      <w:lvlJc w:val="left"/>
      <w:pPr>
        <w:ind w:left="278" w:hanging="171"/>
      </w:pPr>
      <w:rPr>
        <w:rFonts w:ascii="Symbol" w:eastAsia="Symbol" w:hAnsi="Symbol" w:cs="Symbol" w:hint="default"/>
        <w:w w:val="99"/>
        <w:sz w:val="19"/>
        <w:szCs w:val="19"/>
        <w:lang w:val="en-AU" w:eastAsia="en-AU" w:bidi="en-AU"/>
      </w:rPr>
    </w:lvl>
    <w:lvl w:ilvl="1" w:tplc="18142D36">
      <w:numFmt w:val="bullet"/>
      <w:lvlText w:val="•"/>
      <w:lvlJc w:val="left"/>
      <w:pPr>
        <w:ind w:left="471" w:hanging="171"/>
      </w:pPr>
      <w:rPr>
        <w:rFonts w:hint="default"/>
        <w:lang w:val="en-AU" w:eastAsia="en-AU" w:bidi="en-AU"/>
      </w:rPr>
    </w:lvl>
    <w:lvl w:ilvl="2" w:tplc="E458A4EA">
      <w:numFmt w:val="bullet"/>
      <w:lvlText w:val="•"/>
      <w:lvlJc w:val="left"/>
      <w:pPr>
        <w:ind w:left="663" w:hanging="171"/>
      </w:pPr>
      <w:rPr>
        <w:rFonts w:hint="default"/>
        <w:lang w:val="en-AU" w:eastAsia="en-AU" w:bidi="en-AU"/>
      </w:rPr>
    </w:lvl>
    <w:lvl w:ilvl="3" w:tplc="35E283EE">
      <w:numFmt w:val="bullet"/>
      <w:lvlText w:val="•"/>
      <w:lvlJc w:val="left"/>
      <w:pPr>
        <w:ind w:left="855" w:hanging="171"/>
      </w:pPr>
      <w:rPr>
        <w:rFonts w:hint="default"/>
        <w:lang w:val="en-AU" w:eastAsia="en-AU" w:bidi="en-AU"/>
      </w:rPr>
    </w:lvl>
    <w:lvl w:ilvl="4" w:tplc="E87C9AE6">
      <w:numFmt w:val="bullet"/>
      <w:lvlText w:val="•"/>
      <w:lvlJc w:val="left"/>
      <w:pPr>
        <w:ind w:left="1047" w:hanging="171"/>
      </w:pPr>
      <w:rPr>
        <w:rFonts w:hint="default"/>
        <w:lang w:val="en-AU" w:eastAsia="en-AU" w:bidi="en-AU"/>
      </w:rPr>
    </w:lvl>
    <w:lvl w:ilvl="5" w:tplc="EE1C5766">
      <w:numFmt w:val="bullet"/>
      <w:lvlText w:val="•"/>
      <w:lvlJc w:val="left"/>
      <w:pPr>
        <w:ind w:left="1239" w:hanging="171"/>
      </w:pPr>
      <w:rPr>
        <w:rFonts w:hint="default"/>
        <w:lang w:val="en-AU" w:eastAsia="en-AU" w:bidi="en-AU"/>
      </w:rPr>
    </w:lvl>
    <w:lvl w:ilvl="6" w:tplc="628060C4">
      <w:numFmt w:val="bullet"/>
      <w:lvlText w:val="•"/>
      <w:lvlJc w:val="left"/>
      <w:pPr>
        <w:ind w:left="1430" w:hanging="171"/>
      </w:pPr>
      <w:rPr>
        <w:rFonts w:hint="default"/>
        <w:lang w:val="en-AU" w:eastAsia="en-AU" w:bidi="en-AU"/>
      </w:rPr>
    </w:lvl>
    <w:lvl w:ilvl="7" w:tplc="AA143DE8">
      <w:numFmt w:val="bullet"/>
      <w:lvlText w:val="•"/>
      <w:lvlJc w:val="left"/>
      <w:pPr>
        <w:ind w:left="1622" w:hanging="171"/>
      </w:pPr>
      <w:rPr>
        <w:rFonts w:hint="default"/>
        <w:lang w:val="en-AU" w:eastAsia="en-AU" w:bidi="en-AU"/>
      </w:rPr>
    </w:lvl>
    <w:lvl w:ilvl="8" w:tplc="575E2522">
      <w:numFmt w:val="bullet"/>
      <w:lvlText w:val="•"/>
      <w:lvlJc w:val="left"/>
      <w:pPr>
        <w:ind w:left="1814" w:hanging="171"/>
      </w:pPr>
      <w:rPr>
        <w:rFonts w:hint="default"/>
        <w:lang w:val="en-AU" w:eastAsia="en-AU" w:bidi="en-AU"/>
      </w:rPr>
    </w:lvl>
  </w:abstractNum>
  <w:abstractNum w:abstractNumId="80" w15:restartNumberingAfterBreak="0">
    <w:nsid w:val="2B941696"/>
    <w:multiLevelType w:val="hybridMultilevel"/>
    <w:tmpl w:val="585E770E"/>
    <w:lvl w:ilvl="0" w:tplc="D82A4318">
      <w:numFmt w:val="bullet"/>
      <w:lvlText w:val=""/>
      <w:lvlJc w:val="left"/>
      <w:pPr>
        <w:ind w:left="277" w:hanging="171"/>
      </w:pPr>
      <w:rPr>
        <w:rFonts w:ascii="Symbol" w:eastAsia="Symbol" w:hAnsi="Symbol" w:cs="Symbol" w:hint="default"/>
        <w:w w:val="99"/>
        <w:sz w:val="19"/>
        <w:szCs w:val="19"/>
        <w:lang w:val="en-AU" w:eastAsia="en-AU" w:bidi="en-AU"/>
      </w:rPr>
    </w:lvl>
    <w:lvl w:ilvl="1" w:tplc="5936CA16">
      <w:numFmt w:val="bullet"/>
      <w:lvlText w:val="•"/>
      <w:lvlJc w:val="left"/>
      <w:pPr>
        <w:ind w:left="636" w:hanging="171"/>
      </w:pPr>
      <w:rPr>
        <w:rFonts w:hint="default"/>
        <w:lang w:val="en-AU" w:eastAsia="en-AU" w:bidi="en-AU"/>
      </w:rPr>
    </w:lvl>
    <w:lvl w:ilvl="2" w:tplc="612408DA">
      <w:numFmt w:val="bullet"/>
      <w:lvlText w:val="•"/>
      <w:lvlJc w:val="left"/>
      <w:pPr>
        <w:ind w:left="993" w:hanging="171"/>
      </w:pPr>
      <w:rPr>
        <w:rFonts w:hint="default"/>
        <w:lang w:val="en-AU" w:eastAsia="en-AU" w:bidi="en-AU"/>
      </w:rPr>
    </w:lvl>
    <w:lvl w:ilvl="3" w:tplc="EEA4C1DA">
      <w:numFmt w:val="bullet"/>
      <w:lvlText w:val="•"/>
      <w:lvlJc w:val="left"/>
      <w:pPr>
        <w:ind w:left="1350" w:hanging="171"/>
      </w:pPr>
      <w:rPr>
        <w:rFonts w:hint="default"/>
        <w:lang w:val="en-AU" w:eastAsia="en-AU" w:bidi="en-AU"/>
      </w:rPr>
    </w:lvl>
    <w:lvl w:ilvl="4" w:tplc="6BC286DC">
      <w:numFmt w:val="bullet"/>
      <w:lvlText w:val="•"/>
      <w:lvlJc w:val="left"/>
      <w:pPr>
        <w:ind w:left="1706" w:hanging="171"/>
      </w:pPr>
      <w:rPr>
        <w:rFonts w:hint="default"/>
        <w:lang w:val="en-AU" w:eastAsia="en-AU" w:bidi="en-AU"/>
      </w:rPr>
    </w:lvl>
    <w:lvl w:ilvl="5" w:tplc="2C80956C">
      <w:numFmt w:val="bullet"/>
      <w:lvlText w:val="•"/>
      <w:lvlJc w:val="left"/>
      <w:pPr>
        <w:ind w:left="2063" w:hanging="171"/>
      </w:pPr>
      <w:rPr>
        <w:rFonts w:hint="default"/>
        <w:lang w:val="en-AU" w:eastAsia="en-AU" w:bidi="en-AU"/>
      </w:rPr>
    </w:lvl>
    <w:lvl w:ilvl="6" w:tplc="E2264C2C">
      <w:numFmt w:val="bullet"/>
      <w:lvlText w:val="•"/>
      <w:lvlJc w:val="left"/>
      <w:pPr>
        <w:ind w:left="2420" w:hanging="171"/>
      </w:pPr>
      <w:rPr>
        <w:rFonts w:hint="default"/>
        <w:lang w:val="en-AU" w:eastAsia="en-AU" w:bidi="en-AU"/>
      </w:rPr>
    </w:lvl>
    <w:lvl w:ilvl="7" w:tplc="BA444EF8">
      <w:numFmt w:val="bullet"/>
      <w:lvlText w:val="•"/>
      <w:lvlJc w:val="left"/>
      <w:pPr>
        <w:ind w:left="2776" w:hanging="171"/>
      </w:pPr>
      <w:rPr>
        <w:rFonts w:hint="default"/>
        <w:lang w:val="en-AU" w:eastAsia="en-AU" w:bidi="en-AU"/>
      </w:rPr>
    </w:lvl>
    <w:lvl w:ilvl="8" w:tplc="18BE8EE8">
      <w:numFmt w:val="bullet"/>
      <w:lvlText w:val="•"/>
      <w:lvlJc w:val="left"/>
      <w:pPr>
        <w:ind w:left="3133" w:hanging="171"/>
      </w:pPr>
      <w:rPr>
        <w:rFonts w:hint="default"/>
        <w:lang w:val="en-AU" w:eastAsia="en-AU" w:bidi="en-AU"/>
      </w:rPr>
    </w:lvl>
  </w:abstractNum>
  <w:abstractNum w:abstractNumId="81" w15:restartNumberingAfterBreak="0">
    <w:nsid w:val="2CA73FBB"/>
    <w:multiLevelType w:val="hybridMultilevel"/>
    <w:tmpl w:val="6CA680F4"/>
    <w:lvl w:ilvl="0" w:tplc="834698DC">
      <w:numFmt w:val="bullet"/>
      <w:lvlText w:val=""/>
      <w:lvlJc w:val="left"/>
      <w:pPr>
        <w:ind w:left="278" w:hanging="171"/>
      </w:pPr>
      <w:rPr>
        <w:rFonts w:ascii="Symbol" w:eastAsia="Symbol" w:hAnsi="Symbol" w:cs="Symbol" w:hint="default"/>
        <w:w w:val="99"/>
        <w:sz w:val="19"/>
        <w:szCs w:val="19"/>
        <w:lang w:val="en-AU" w:eastAsia="en-AU" w:bidi="en-AU"/>
      </w:rPr>
    </w:lvl>
    <w:lvl w:ilvl="1" w:tplc="9CCCEB3C">
      <w:numFmt w:val="bullet"/>
      <w:lvlText w:val="•"/>
      <w:lvlJc w:val="left"/>
      <w:pPr>
        <w:ind w:left="472" w:hanging="171"/>
      </w:pPr>
      <w:rPr>
        <w:rFonts w:hint="default"/>
        <w:lang w:val="en-AU" w:eastAsia="en-AU" w:bidi="en-AU"/>
      </w:rPr>
    </w:lvl>
    <w:lvl w:ilvl="2" w:tplc="0E30CE24">
      <w:numFmt w:val="bullet"/>
      <w:lvlText w:val="•"/>
      <w:lvlJc w:val="left"/>
      <w:pPr>
        <w:ind w:left="665" w:hanging="171"/>
      </w:pPr>
      <w:rPr>
        <w:rFonts w:hint="default"/>
        <w:lang w:val="en-AU" w:eastAsia="en-AU" w:bidi="en-AU"/>
      </w:rPr>
    </w:lvl>
    <w:lvl w:ilvl="3" w:tplc="D08037B8">
      <w:numFmt w:val="bullet"/>
      <w:lvlText w:val="•"/>
      <w:lvlJc w:val="left"/>
      <w:pPr>
        <w:ind w:left="857" w:hanging="171"/>
      </w:pPr>
      <w:rPr>
        <w:rFonts w:hint="default"/>
        <w:lang w:val="en-AU" w:eastAsia="en-AU" w:bidi="en-AU"/>
      </w:rPr>
    </w:lvl>
    <w:lvl w:ilvl="4" w:tplc="DF7E7844">
      <w:numFmt w:val="bullet"/>
      <w:lvlText w:val="•"/>
      <w:lvlJc w:val="left"/>
      <w:pPr>
        <w:ind w:left="1050" w:hanging="171"/>
      </w:pPr>
      <w:rPr>
        <w:rFonts w:hint="default"/>
        <w:lang w:val="en-AU" w:eastAsia="en-AU" w:bidi="en-AU"/>
      </w:rPr>
    </w:lvl>
    <w:lvl w:ilvl="5" w:tplc="2746EA66">
      <w:numFmt w:val="bullet"/>
      <w:lvlText w:val="•"/>
      <w:lvlJc w:val="left"/>
      <w:pPr>
        <w:ind w:left="1242" w:hanging="171"/>
      </w:pPr>
      <w:rPr>
        <w:rFonts w:hint="default"/>
        <w:lang w:val="en-AU" w:eastAsia="en-AU" w:bidi="en-AU"/>
      </w:rPr>
    </w:lvl>
    <w:lvl w:ilvl="6" w:tplc="DC74C910">
      <w:numFmt w:val="bullet"/>
      <w:lvlText w:val="•"/>
      <w:lvlJc w:val="left"/>
      <w:pPr>
        <w:ind w:left="1435" w:hanging="171"/>
      </w:pPr>
      <w:rPr>
        <w:rFonts w:hint="default"/>
        <w:lang w:val="en-AU" w:eastAsia="en-AU" w:bidi="en-AU"/>
      </w:rPr>
    </w:lvl>
    <w:lvl w:ilvl="7" w:tplc="073AAD26">
      <w:numFmt w:val="bullet"/>
      <w:lvlText w:val="•"/>
      <w:lvlJc w:val="left"/>
      <w:pPr>
        <w:ind w:left="1627" w:hanging="171"/>
      </w:pPr>
      <w:rPr>
        <w:rFonts w:hint="default"/>
        <w:lang w:val="en-AU" w:eastAsia="en-AU" w:bidi="en-AU"/>
      </w:rPr>
    </w:lvl>
    <w:lvl w:ilvl="8" w:tplc="0610E818">
      <w:numFmt w:val="bullet"/>
      <w:lvlText w:val="•"/>
      <w:lvlJc w:val="left"/>
      <w:pPr>
        <w:ind w:left="1820" w:hanging="171"/>
      </w:pPr>
      <w:rPr>
        <w:rFonts w:hint="default"/>
        <w:lang w:val="en-AU" w:eastAsia="en-AU" w:bidi="en-AU"/>
      </w:rPr>
    </w:lvl>
  </w:abstractNum>
  <w:abstractNum w:abstractNumId="82" w15:restartNumberingAfterBreak="0">
    <w:nsid w:val="2CC65FDD"/>
    <w:multiLevelType w:val="hybridMultilevel"/>
    <w:tmpl w:val="ED86AE90"/>
    <w:lvl w:ilvl="0" w:tplc="41221FA0">
      <w:numFmt w:val="bullet"/>
      <w:lvlText w:val=""/>
      <w:lvlJc w:val="left"/>
      <w:pPr>
        <w:ind w:left="278" w:hanging="171"/>
      </w:pPr>
      <w:rPr>
        <w:rFonts w:ascii="Symbol" w:eastAsia="Symbol" w:hAnsi="Symbol" w:cs="Symbol" w:hint="default"/>
        <w:w w:val="99"/>
        <w:sz w:val="19"/>
        <w:szCs w:val="19"/>
        <w:lang w:val="en-AU" w:eastAsia="en-AU" w:bidi="en-AU"/>
      </w:rPr>
    </w:lvl>
    <w:lvl w:ilvl="1" w:tplc="9CF4DA7C">
      <w:numFmt w:val="bullet"/>
      <w:lvlText w:val="•"/>
      <w:lvlJc w:val="left"/>
      <w:pPr>
        <w:ind w:left="702" w:hanging="171"/>
      </w:pPr>
      <w:rPr>
        <w:rFonts w:hint="default"/>
        <w:lang w:val="en-AU" w:eastAsia="en-AU" w:bidi="en-AU"/>
      </w:rPr>
    </w:lvl>
    <w:lvl w:ilvl="2" w:tplc="827C3E6C">
      <w:numFmt w:val="bullet"/>
      <w:lvlText w:val="•"/>
      <w:lvlJc w:val="left"/>
      <w:pPr>
        <w:ind w:left="1124" w:hanging="171"/>
      </w:pPr>
      <w:rPr>
        <w:rFonts w:hint="default"/>
        <w:lang w:val="en-AU" w:eastAsia="en-AU" w:bidi="en-AU"/>
      </w:rPr>
    </w:lvl>
    <w:lvl w:ilvl="3" w:tplc="12AA700E">
      <w:numFmt w:val="bullet"/>
      <w:lvlText w:val="•"/>
      <w:lvlJc w:val="left"/>
      <w:pPr>
        <w:ind w:left="1546" w:hanging="171"/>
      </w:pPr>
      <w:rPr>
        <w:rFonts w:hint="default"/>
        <w:lang w:val="en-AU" w:eastAsia="en-AU" w:bidi="en-AU"/>
      </w:rPr>
    </w:lvl>
    <w:lvl w:ilvl="4" w:tplc="2DDA53E2">
      <w:numFmt w:val="bullet"/>
      <w:lvlText w:val="•"/>
      <w:lvlJc w:val="left"/>
      <w:pPr>
        <w:ind w:left="1968" w:hanging="171"/>
      </w:pPr>
      <w:rPr>
        <w:rFonts w:hint="default"/>
        <w:lang w:val="en-AU" w:eastAsia="en-AU" w:bidi="en-AU"/>
      </w:rPr>
    </w:lvl>
    <w:lvl w:ilvl="5" w:tplc="9E54A58E">
      <w:numFmt w:val="bullet"/>
      <w:lvlText w:val="•"/>
      <w:lvlJc w:val="left"/>
      <w:pPr>
        <w:ind w:left="2390" w:hanging="171"/>
      </w:pPr>
      <w:rPr>
        <w:rFonts w:hint="default"/>
        <w:lang w:val="en-AU" w:eastAsia="en-AU" w:bidi="en-AU"/>
      </w:rPr>
    </w:lvl>
    <w:lvl w:ilvl="6" w:tplc="B96047EC">
      <w:numFmt w:val="bullet"/>
      <w:lvlText w:val="•"/>
      <w:lvlJc w:val="left"/>
      <w:pPr>
        <w:ind w:left="2812" w:hanging="171"/>
      </w:pPr>
      <w:rPr>
        <w:rFonts w:hint="default"/>
        <w:lang w:val="en-AU" w:eastAsia="en-AU" w:bidi="en-AU"/>
      </w:rPr>
    </w:lvl>
    <w:lvl w:ilvl="7" w:tplc="839C788C">
      <w:numFmt w:val="bullet"/>
      <w:lvlText w:val="•"/>
      <w:lvlJc w:val="left"/>
      <w:pPr>
        <w:ind w:left="3234" w:hanging="171"/>
      </w:pPr>
      <w:rPr>
        <w:rFonts w:hint="default"/>
        <w:lang w:val="en-AU" w:eastAsia="en-AU" w:bidi="en-AU"/>
      </w:rPr>
    </w:lvl>
    <w:lvl w:ilvl="8" w:tplc="F2D43EDC">
      <w:numFmt w:val="bullet"/>
      <w:lvlText w:val="•"/>
      <w:lvlJc w:val="left"/>
      <w:pPr>
        <w:ind w:left="3656" w:hanging="171"/>
      </w:pPr>
      <w:rPr>
        <w:rFonts w:hint="default"/>
        <w:lang w:val="en-AU" w:eastAsia="en-AU" w:bidi="en-AU"/>
      </w:rPr>
    </w:lvl>
  </w:abstractNum>
  <w:abstractNum w:abstractNumId="83" w15:restartNumberingAfterBreak="0">
    <w:nsid w:val="2D782125"/>
    <w:multiLevelType w:val="hybridMultilevel"/>
    <w:tmpl w:val="892E3ACC"/>
    <w:lvl w:ilvl="0" w:tplc="36DC2904">
      <w:numFmt w:val="bullet"/>
      <w:lvlText w:val=""/>
      <w:lvlJc w:val="left"/>
      <w:pPr>
        <w:ind w:left="278" w:hanging="171"/>
      </w:pPr>
      <w:rPr>
        <w:rFonts w:ascii="Symbol" w:eastAsia="Symbol" w:hAnsi="Symbol" w:cs="Symbol" w:hint="default"/>
        <w:w w:val="99"/>
        <w:sz w:val="19"/>
        <w:szCs w:val="19"/>
        <w:lang w:val="en-AU" w:eastAsia="en-AU" w:bidi="en-AU"/>
      </w:rPr>
    </w:lvl>
    <w:lvl w:ilvl="1" w:tplc="E9AC0310">
      <w:numFmt w:val="bullet"/>
      <w:lvlText w:val="•"/>
      <w:lvlJc w:val="left"/>
      <w:pPr>
        <w:ind w:left="472" w:hanging="171"/>
      </w:pPr>
      <w:rPr>
        <w:rFonts w:hint="default"/>
        <w:lang w:val="en-AU" w:eastAsia="en-AU" w:bidi="en-AU"/>
      </w:rPr>
    </w:lvl>
    <w:lvl w:ilvl="2" w:tplc="F642C340">
      <w:numFmt w:val="bullet"/>
      <w:lvlText w:val="•"/>
      <w:lvlJc w:val="left"/>
      <w:pPr>
        <w:ind w:left="665" w:hanging="171"/>
      </w:pPr>
      <w:rPr>
        <w:rFonts w:hint="default"/>
        <w:lang w:val="en-AU" w:eastAsia="en-AU" w:bidi="en-AU"/>
      </w:rPr>
    </w:lvl>
    <w:lvl w:ilvl="3" w:tplc="E4F4FEAC">
      <w:numFmt w:val="bullet"/>
      <w:lvlText w:val="•"/>
      <w:lvlJc w:val="left"/>
      <w:pPr>
        <w:ind w:left="857" w:hanging="171"/>
      </w:pPr>
      <w:rPr>
        <w:rFonts w:hint="default"/>
        <w:lang w:val="en-AU" w:eastAsia="en-AU" w:bidi="en-AU"/>
      </w:rPr>
    </w:lvl>
    <w:lvl w:ilvl="4" w:tplc="BE10DBCE">
      <w:numFmt w:val="bullet"/>
      <w:lvlText w:val="•"/>
      <w:lvlJc w:val="left"/>
      <w:pPr>
        <w:ind w:left="1050" w:hanging="171"/>
      </w:pPr>
      <w:rPr>
        <w:rFonts w:hint="default"/>
        <w:lang w:val="en-AU" w:eastAsia="en-AU" w:bidi="en-AU"/>
      </w:rPr>
    </w:lvl>
    <w:lvl w:ilvl="5" w:tplc="ED2EC0F4">
      <w:numFmt w:val="bullet"/>
      <w:lvlText w:val="•"/>
      <w:lvlJc w:val="left"/>
      <w:pPr>
        <w:ind w:left="1242" w:hanging="171"/>
      </w:pPr>
      <w:rPr>
        <w:rFonts w:hint="default"/>
        <w:lang w:val="en-AU" w:eastAsia="en-AU" w:bidi="en-AU"/>
      </w:rPr>
    </w:lvl>
    <w:lvl w:ilvl="6" w:tplc="EEDC1276">
      <w:numFmt w:val="bullet"/>
      <w:lvlText w:val="•"/>
      <w:lvlJc w:val="left"/>
      <w:pPr>
        <w:ind w:left="1435" w:hanging="171"/>
      </w:pPr>
      <w:rPr>
        <w:rFonts w:hint="default"/>
        <w:lang w:val="en-AU" w:eastAsia="en-AU" w:bidi="en-AU"/>
      </w:rPr>
    </w:lvl>
    <w:lvl w:ilvl="7" w:tplc="8522CB2E">
      <w:numFmt w:val="bullet"/>
      <w:lvlText w:val="•"/>
      <w:lvlJc w:val="left"/>
      <w:pPr>
        <w:ind w:left="1627" w:hanging="171"/>
      </w:pPr>
      <w:rPr>
        <w:rFonts w:hint="default"/>
        <w:lang w:val="en-AU" w:eastAsia="en-AU" w:bidi="en-AU"/>
      </w:rPr>
    </w:lvl>
    <w:lvl w:ilvl="8" w:tplc="2508E582">
      <w:numFmt w:val="bullet"/>
      <w:lvlText w:val="•"/>
      <w:lvlJc w:val="left"/>
      <w:pPr>
        <w:ind w:left="1820" w:hanging="171"/>
      </w:pPr>
      <w:rPr>
        <w:rFonts w:hint="default"/>
        <w:lang w:val="en-AU" w:eastAsia="en-AU" w:bidi="en-AU"/>
      </w:rPr>
    </w:lvl>
  </w:abstractNum>
  <w:abstractNum w:abstractNumId="84" w15:restartNumberingAfterBreak="0">
    <w:nsid w:val="2D8C039D"/>
    <w:multiLevelType w:val="hybridMultilevel"/>
    <w:tmpl w:val="79D8B300"/>
    <w:lvl w:ilvl="0" w:tplc="76E6D72C">
      <w:numFmt w:val="bullet"/>
      <w:lvlText w:val=""/>
      <w:lvlJc w:val="left"/>
      <w:pPr>
        <w:ind w:left="277" w:hanging="171"/>
      </w:pPr>
      <w:rPr>
        <w:rFonts w:ascii="Symbol" w:eastAsia="Symbol" w:hAnsi="Symbol" w:cs="Symbol" w:hint="default"/>
        <w:w w:val="99"/>
        <w:sz w:val="19"/>
        <w:szCs w:val="19"/>
        <w:lang w:val="en-AU" w:eastAsia="en-AU" w:bidi="en-AU"/>
      </w:rPr>
    </w:lvl>
    <w:lvl w:ilvl="1" w:tplc="6F64AB78">
      <w:numFmt w:val="bullet"/>
      <w:lvlText w:val="•"/>
      <w:lvlJc w:val="left"/>
      <w:pPr>
        <w:ind w:left="465" w:hanging="171"/>
      </w:pPr>
      <w:rPr>
        <w:rFonts w:hint="default"/>
        <w:lang w:val="en-AU" w:eastAsia="en-AU" w:bidi="en-AU"/>
      </w:rPr>
    </w:lvl>
    <w:lvl w:ilvl="2" w:tplc="843EA146">
      <w:numFmt w:val="bullet"/>
      <w:lvlText w:val="•"/>
      <w:lvlJc w:val="left"/>
      <w:pPr>
        <w:ind w:left="651" w:hanging="171"/>
      </w:pPr>
      <w:rPr>
        <w:rFonts w:hint="default"/>
        <w:lang w:val="en-AU" w:eastAsia="en-AU" w:bidi="en-AU"/>
      </w:rPr>
    </w:lvl>
    <w:lvl w:ilvl="3" w:tplc="862A98B4">
      <w:numFmt w:val="bullet"/>
      <w:lvlText w:val="•"/>
      <w:lvlJc w:val="left"/>
      <w:pPr>
        <w:ind w:left="837" w:hanging="171"/>
      </w:pPr>
      <w:rPr>
        <w:rFonts w:hint="default"/>
        <w:lang w:val="en-AU" w:eastAsia="en-AU" w:bidi="en-AU"/>
      </w:rPr>
    </w:lvl>
    <w:lvl w:ilvl="4" w:tplc="B2EEDE8E">
      <w:numFmt w:val="bullet"/>
      <w:lvlText w:val="•"/>
      <w:lvlJc w:val="left"/>
      <w:pPr>
        <w:ind w:left="1023" w:hanging="171"/>
      </w:pPr>
      <w:rPr>
        <w:rFonts w:hint="default"/>
        <w:lang w:val="en-AU" w:eastAsia="en-AU" w:bidi="en-AU"/>
      </w:rPr>
    </w:lvl>
    <w:lvl w:ilvl="5" w:tplc="A150F23A">
      <w:numFmt w:val="bullet"/>
      <w:lvlText w:val="•"/>
      <w:lvlJc w:val="left"/>
      <w:pPr>
        <w:ind w:left="1209" w:hanging="171"/>
      </w:pPr>
      <w:rPr>
        <w:rFonts w:hint="default"/>
        <w:lang w:val="en-AU" w:eastAsia="en-AU" w:bidi="en-AU"/>
      </w:rPr>
    </w:lvl>
    <w:lvl w:ilvl="6" w:tplc="1DA82F54">
      <w:numFmt w:val="bullet"/>
      <w:lvlText w:val="•"/>
      <w:lvlJc w:val="left"/>
      <w:pPr>
        <w:ind w:left="1395" w:hanging="171"/>
      </w:pPr>
      <w:rPr>
        <w:rFonts w:hint="default"/>
        <w:lang w:val="en-AU" w:eastAsia="en-AU" w:bidi="en-AU"/>
      </w:rPr>
    </w:lvl>
    <w:lvl w:ilvl="7" w:tplc="F176DF56">
      <w:numFmt w:val="bullet"/>
      <w:lvlText w:val="•"/>
      <w:lvlJc w:val="left"/>
      <w:pPr>
        <w:ind w:left="1581" w:hanging="171"/>
      </w:pPr>
      <w:rPr>
        <w:rFonts w:hint="default"/>
        <w:lang w:val="en-AU" w:eastAsia="en-AU" w:bidi="en-AU"/>
      </w:rPr>
    </w:lvl>
    <w:lvl w:ilvl="8" w:tplc="710E95A6">
      <w:numFmt w:val="bullet"/>
      <w:lvlText w:val="•"/>
      <w:lvlJc w:val="left"/>
      <w:pPr>
        <w:ind w:left="1767" w:hanging="171"/>
      </w:pPr>
      <w:rPr>
        <w:rFonts w:hint="default"/>
        <w:lang w:val="en-AU" w:eastAsia="en-AU" w:bidi="en-AU"/>
      </w:rPr>
    </w:lvl>
  </w:abstractNum>
  <w:abstractNum w:abstractNumId="85" w15:restartNumberingAfterBreak="0">
    <w:nsid w:val="2DE55FD2"/>
    <w:multiLevelType w:val="hybridMultilevel"/>
    <w:tmpl w:val="A8F8B66C"/>
    <w:lvl w:ilvl="0" w:tplc="CF8E078A">
      <w:numFmt w:val="bullet"/>
      <w:lvlText w:val=""/>
      <w:lvlJc w:val="left"/>
      <w:pPr>
        <w:ind w:left="278" w:hanging="171"/>
      </w:pPr>
      <w:rPr>
        <w:rFonts w:ascii="Symbol" w:eastAsia="Symbol" w:hAnsi="Symbol" w:cs="Symbol" w:hint="default"/>
        <w:w w:val="99"/>
        <w:sz w:val="19"/>
        <w:szCs w:val="19"/>
        <w:lang w:val="en-AU" w:eastAsia="en-AU" w:bidi="en-AU"/>
      </w:rPr>
    </w:lvl>
    <w:lvl w:ilvl="1" w:tplc="9D2ADC08">
      <w:numFmt w:val="bullet"/>
      <w:lvlText w:val="•"/>
      <w:lvlJc w:val="left"/>
      <w:pPr>
        <w:ind w:left="473" w:hanging="171"/>
      </w:pPr>
      <w:rPr>
        <w:rFonts w:hint="default"/>
        <w:lang w:val="en-AU" w:eastAsia="en-AU" w:bidi="en-AU"/>
      </w:rPr>
    </w:lvl>
    <w:lvl w:ilvl="2" w:tplc="AD2869AC">
      <w:numFmt w:val="bullet"/>
      <w:lvlText w:val="•"/>
      <w:lvlJc w:val="left"/>
      <w:pPr>
        <w:ind w:left="666" w:hanging="171"/>
      </w:pPr>
      <w:rPr>
        <w:rFonts w:hint="default"/>
        <w:lang w:val="en-AU" w:eastAsia="en-AU" w:bidi="en-AU"/>
      </w:rPr>
    </w:lvl>
    <w:lvl w:ilvl="3" w:tplc="8C064658">
      <w:numFmt w:val="bullet"/>
      <w:lvlText w:val="•"/>
      <w:lvlJc w:val="left"/>
      <w:pPr>
        <w:ind w:left="859" w:hanging="171"/>
      </w:pPr>
      <w:rPr>
        <w:rFonts w:hint="default"/>
        <w:lang w:val="en-AU" w:eastAsia="en-AU" w:bidi="en-AU"/>
      </w:rPr>
    </w:lvl>
    <w:lvl w:ilvl="4" w:tplc="359E5FD2">
      <w:numFmt w:val="bullet"/>
      <w:lvlText w:val="•"/>
      <w:lvlJc w:val="left"/>
      <w:pPr>
        <w:ind w:left="1052" w:hanging="171"/>
      </w:pPr>
      <w:rPr>
        <w:rFonts w:hint="default"/>
        <w:lang w:val="en-AU" w:eastAsia="en-AU" w:bidi="en-AU"/>
      </w:rPr>
    </w:lvl>
    <w:lvl w:ilvl="5" w:tplc="61661FEA">
      <w:numFmt w:val="bullet"/>
      <w:lvlText w:val="•"/>
      <w:lvlJc w:val="left"/>
      <w:pPr>
        <w:ind w:left="1245" w:hanging="171"/>
      </w:pPr>
      <w:rPr>
        <w:rFonts w:hint="default"/>
        <w:lang w:val="en-AU" w:eastAsia="en-AU" w:bidi="en-AU"/>
      </w:rPr>
    </w:lvl>
    <w:lvl w:ilvl="6" w:tplc="D7021C50">
      <w:numFmt w:val="bullet"/>
      <w:lvlText w:val="•"/>
      <w:lvlJc w:val="left"/>
      <w:pPr>
        <w:ind w:left="1438" w:hanging="171"/>
      </w:pPr>
      <w:rPr>
        <w:rFonts w:hint="default"/>
        <w:lang w:val="en-AU" w:eastAsia="en-AU" w:bidi="en-AU"/>
      </w:rPr>
    </w:lvl>
    <w:lvl w:ilvl="7" w:tplc="7F6E1060">
      <w:numFmt w:val="bullet"/>
      <w:lvlText w:val="•"/>
      <w:lvlJc w:val="left"/>
      <w:pPr>
        <w:ind w:left="1631" w:hanging="171"/>
      </w:pPr>
      <w:rPr>
        <w:rFonts w:hint="default"/>
        <w:lang w:val="en-AU" w:eastAsia="en-AU" w:bidi="en-AU"/>
      </w:rPr>
    </w:lvl>
    <w:lvl w:ilvl="8" w:tplc="75DAD0E4">
      <w:numFmt w:val="bullet"/>
      <w:lvlText w:val="•"/>
      <w:lvlJc w:val="left"/>
      <w:pPr>
        <w:ind w:left="1824" w:hanging="171"/>
      </w:pPr>
      <w:rPr>
        <w:rFonts w:hint="default"/>
        <w:lang w:val="en-AU" w:eastAsia="en-AU" w:bidi="en-AU"/>
      </w:rPr>
    </w:lvl>
  </w:abstractNum>
  <w:abstractNum w:abstractNumId="86" w15:restartNumberingAfterBreak="0">
    <w:nsid w:val="2E4D0157"/>
    <w:multiLevelType w:val="hybridMultilevel"/>
    <w:tmpl w:val="12EAEBDC"/>
    <w:lvl w:ilvl="0" w:tplc="0F50F63C">
      <w:numFmt w:val="bullet"/>
      <w:lvlText w:val=""/>
      <w:lvlJc w:val="left"/>
      <w:pPr>
        <w:ind w:left="278" w:hanging="171"/>
      </w:pPr>
      <w:rPr>
        <w:rFonts w:ascii="Symbol" w:eastAsia="Symbol" w:hAnsi="Symbol" w:cs="Symbol" w:hint="default"/>
        <w:w w:val="99"/>
        <w:sz w:val="19"/>
        <w:szCs w:val="19"/>
        <w:lang w:val="en-AU" w:eastAsia="en-AU" w:bidi="en-AU"/>
      </w:rPr>
    </w:lvl>
    <w:lvl w:ilvl="1" w:tplc="278A4A5A">
      <w:numFmt w:val="bullet"/>
      <w:lvlText w:val="•"/>
      <w:lvlJc w:val="left"/>
      <w:pPr>
        <w:ind w:left="472" w:hanging="171"/>
      </w:pPr>
      <w:rPr>
        <w:rFonts w:hint="default"/>
        <w:lang w:val="en-AU" w:eastAsia="en-AU" w:bidi="en-AU"/>
      </w:rPr>
    </w:lvl>
    <w:lvl w:ilvl="2" w:tplc="B6D4784C">
      <w:numFmt w:val="bullet"/>
      <w:lvlText w:val="•"/>
      <w:lvlJc w:val="left"/>
      <w:pPr>
        <w:ind w:left="664" w:hanging="171"/>
      </w:pPr>
      <w:rPr>
        <w:rFonts w:hint="default"/>
        <w:lang w:val="en-AU" w:eastAsia="en-AU" w:bidi="en-AU"/>
      </w:rPr>
    </w:lvl>
    <w:lvl w:ilvl="3" w:tplc="646E265A">
      <w:numFmt w:val="bullet"/>
      <w:lvlText w:val="•"/>
      <w:lvlJc w:val="left"/>
      <w:pPr>
        <w:ind w:left="856" w:hanging="171"/>
      </w:pPr>
      <w:rPr>
        <w:rFonts w:hint="default"/>
        <w:lang w:val="en-AU" w:eastAsia="en-AU" w:bidi="en-AU"/>
      </w:rPr>
    </w:lvl>
    <w:lvl w:ilvl="4" w:tplc="D52A62F4">
      <w:numFmt w:val="bullet"/>
      <w:lvlText w:val="•"/>
      <w:lvlJc w:val="left"/>
      <w:pPr>
        <w:ind w:left="1048" w:hanging="171"/>
      </w:pPr>
      <w:rPr>
        <w:rFonts w:hint="default"/>
        <w:lang w:val="en-AU" w:eastAsia="en-AU" w:bidi="en-AU"/>
      </w:rPr>
    </w:lvl>
    <w:lvl w:ilvl="5" w:tplc="9FC4D024">
      <w:numFmt w:val="bullet"/>
      <w:lvlText w:val="•"/>
      <w:lvlJc w:val="left"/>
      <w:pPr>
        <w:ind w:left="1240" w:hanging="171"/>
      </w:pPr>
      <w:rPr>
        <w:rFonts w:hint="default"/>
        <w:lang w:val="en-AU" w:eastAsia="en-AU" w:bidi="en-AU"/>
      </w:rPr>
    </w:lvl>
    <w:lvl w:ilvl="6" w:tplc="864CBC62">
      <w:numFmt w:val="bullet"/>
      <w:lvlText w:val="•"/>
      <w:lvlJc w:val="left"/>
      <w:pPr>
        <w:ind w:left="1432" w:hanging="171"/>
      </w:pPr>
      <w:rPr>
        <w:rFonts w:hint="default"/>
        <w:lang w:val="en-AU" w:eastAsia="en-AU" w:bidi="en-AU"/>
      </w:rPr>
    </w:lvl>
    <w:lvl w:ilvl="7" w:tplc="97B8F4CA">
      <w:numFmt w:val="bullet"/>
      <w:lvlText w:val="•"/>
      <w:lvlJc w:val="left"/>
      <w:pPr>
        <w:ind w:left="1624" w:hanging="171"/>
      </w:pPr>
      <w:rPr>
        <w:rFonts w:hint="default"/>
        <w:lang w:val="en-AU" w:eastAsia="en-AU" w:bidi="en-AU"/>
      </w:rPr>
    </w:lvl>
    <w:lvl w:ilvl="8" w:tplc="75965DD0">
      <w:numFmt w:val="bullet"/>
      <w:lvlText w:val="•"/>
      <w:lvlJc w:val="left"/>
      <w:pPr>
        <w:ind w:left="1816" w:hanging="171"/>
      </w:pPr>
      <w:rPr>
        <w:rFonts w:hint="default"/>
        <w:lang w:val="en-AU" w:eastAsia="en-AU" w:bidi="en-AU"/>
      </w:rPr>
    </w:lvl>
  </w:abstractNum>
  <w:abstractNum w:abstractNumId="87" w15:restartNumberingAfterBreak="0">
    <w:nsid w:val="2F254C95"/>
    <w:multiLevelType w:val="hybridMultilevel"/>
    <w:tmpl w:val="88B8856A"/>
    <w:lvl w:ilvl="0" w:tplc="C710243A">
      <w:numFmt w:val="bullet"/>
      <w:lvlText w:val=""/>
      <w:lvlJc w:val="left"/>
      <w:pPr>
        <w:ind w:left="275" w:hanging="171"/>
      </w:pPr>
      <w:rPr>
        <w:rFonts w:ascii="Symbol" w:eastAsia="Symbol" w:hAnsi="Symbol" w:cs="Symbol" w:hint="default"/>
        <w:w w:val="99"/>
        <w:sz w:val="19"/>
        <w:szCs w:val="19"/>
        <w:lang w:val="en-AU" w:eastAsia="en-AU" w:bidi="en-AU"/>
      </w:rPr>
    </w:lvl>
    <w:lvl w:ilvl="1" w:tplc="0E8E98B6">
      <w:numFmt w:val="bullet"/>
      <w:lvlText w:val="•"/>
      <w:lvlJc w:val="left"/>
      <w:pPr>
        <w:ind w:left="630" w:hanging="171"/>
      </w:pPr>
      <w:rPr>
        <w:rFonts w:hint="default"/>
        <w:lang w:val="en-AU" w:eastAsia="en-AU" w:bidi="en-AU"/>
      </w:rPr>
    </w:lvl>
    <w:lvl w:ilvl="2" w:tplc="21F4F02E">
      <w:numFmt w:val="bullet"/>
      <w:lvlText w:val="•"/>
      <w:lvlJc w:val="left"/>
      <w:pPr>
        <w:ind w:left="981" w:hanging="171"/>
      </w:pPr>
      <w:rPr>
        <w:rFonts w:hint="default"/>
        <w:lang w:val="en-AU" w:eastAsia="en-AU" w:bidi="en-AU"/>
      </w:rPr>
    </w:lvl>
    <w:lvl w:ilvl="3" w:tplc="A3A45926">
      <w:numFmt w:val="bullet"/>
      <w:lvlText w:val="•"/>
      <w:lvlJc w:val="left"/>
      <w:pPr>
        <w:ind w:left="1331" w:hanging="171"/>
      </w:pPr>
      <w:rPr>
        <w:rFonts w:hint="default"/>
        <w:lang w:val="en-AU" w:eastAsia="en-AU" w:bidi="en-AU"/>
      </w:rPr>
    </w:lvl>
    <w:lvl w:ilvl="4" w:tplc="7130AF48">
      <w:numFmt w:val="bullet"/>
      <w:lvlText w:val="•"/>
      <w:lvlJc w:val="left"/>
      <w:pPr>
        <w:ind w:left="1682" w:hanging="171"/>
      </w:pPr>
      <w:rPr>
        <w:rFonts w:hint="default"/>
        <w:lang w:val="en-AU" w:eastAsia="en-AU" w:bidi="en-AU"/>
      </w:rPr>
    </w:lvl>
    <w:lvl w:ilvl="5" w:tplc="E43EB6FC">
      <w:numFmt w:val="bullet"/>
      <w:lvlText w:val="•"/>
      <w:lvlJc w:val="left"/>
      <w:pPr>
        <w:ind w:left="2032" w:hanging="171"/>
      </w:pPr>
      <w:rPr>
        <w:rFonts w:hint="default"/>
        <w:lang w:val="en-AU" w:eastAsia="en-AU" w:bidi="en-AU"/>
      </w:rPr>
    </w:lvl>
    <w:lvl w:ilvl="6" w:tplc="92FA2E6C">
      <w:numFmt w:val="bullet"/>
      <w:lvlText w:val="•"/>
      <w:lvlJc w:val="left"/>
      <w:pPr>
        <w:ind w:left="2383" w:hanging="171"/>
      </w:pPr>
      <w:rPr>
        <w:rFonts w:hint="default"/>
        <w:lang w:val="en-AU" w:eastAsia="en-AU" w:bidi="en-AU"/>
      </w:rPr>
    </w:lvl>
    <w:lvl w:ilvl="7" w:tplc="5D829AEC">
      <w:numFmt w:val="bullet"/>
      <w:lvlText w:val="•"/>
      <w:lvlJc w:val="left"/>
      <w:pPr>
        <w:ind w:left="2733" w:hanging="171"/>
      </w:pPr>
      <w:rPr>
        <w:rFonts w:hint="default"/>
        <w:lang w:val="en-AU" w:eastAsia="en-AU" w:bidi="en-AU"/>
      </w:rPr>
    </w:lvl>
    <w:lvl w:ilvl="8" w:tplc="CEA885A2">
      <w:numFmt w:val="bullet"/>
      <w:lvlText w:val="•"/>
      <w:lvlJc w:val="left"/>
      <w:pPr>
        <w:ind w:left="3084" w:hanging="171"/>
      </w:pPr>
      <w:rPr>
        <w:rFonts w:hint="default"/>
        <w:lang w:val="en-AU" w:eastAsia="en-AU" w:bidi="en-AU"/>
      </w:rPr>
    </w:lvl>
  </w:abstractNum>
  <w:abstractNum w:abstractNumId="88" w15:restartNumberingAfterBreak="0">
    <w:nsid w:val="2F481639"/>
    <w:multiLevelType w:val="hybridMultilevel"/>
    <w:tmpl w:val="7FB0F67E"/>
    <w:lvl w:ilvl="0" w:tplc="0B6696B6">
      <w:numFmt w:val="bullet"/>
      <w:lvlText w:val=""/>
      <w:lvlJc w:val="left"/>
      <w:pPr>
        <w:ind w:left="278" w:hanging="171"/>
      </w:pPr>
      <w:rPr>
        <w:rFonts w:ascii="Symbol" w:eastAsia="Symbol" w:hAnsi="Symbol" w:cs="Symbol" w:hint="default"/>
        <w:w w:val="99"/>
        <w:sz w:val="19"/>
        <w:szCs w:val="19"/>
        <w:lang w:val="en-AU" w:eastAsia="en-AU" w:bidi="en-AU"/>
      </w:rPr>
    </w:lvl>
    <w:lvl w:ilvl="1" w:tplc="291A141A">
      <w:numFmt w:val="bullet"/>
      <w:lvlText w:val="•"/>
      <w:lvlJc w:val="left"/>
      <w:pPr>
        <w:ind w:left="625" w:hanging="171"/>
      </w:pPr>
      <w:rPr>
        <w:rFonts w:hint="default"/>
        <w:lang w:val="en-AU" w:eastAsia="en-AU" w:bidi="en-AU"/>
      </w:rPr>
    </w:lvl>
    <w:lvl w:ilvl="2" w:tplc="8D94CF92">
      <w:numFmt w:val="bullet"/>
      <w:lvlText w:val="•"/>
      <w:lvlJc w:val="left"/>
      <w:pPr>
        <w:ind w:left="970" w:hanging="171"/>
      </w:pPr>
      <w:rPr>
        <w:rFonts w:hint="default"/>
        <w:lang w:val="en-AU" w:eastAsia="en-AU" w:bidi="en-AU"/>
      </w:rPr>
    </w:lvl>
    <w:lvl w:ilvl="3" w:tplc="D2E883CC">
      <w:numFmt w:val="bullet"/>
      <w:lvlText w:val="•"/>
      <w:lvlJc w:val="left"/>
      <w:pPr>
        <w:ind w:left="1316" w:hanging="171"/>
      </w:pPr>
      <w:rPr>
        <w:rFonts w:hint="default"/>
        <w:lang w:val="en-AU" w:eastAsia="en-AU" w:bidi="en-AU"/>
      </w:rPr>
    </w:lvl>
    <w:lvl w:ilvl="4" w:tplc="886C42D8">
      <w:numFmt w:val="bullet"/>
      <w:lvlText w:val="•"/>
      <w:lvlJc w:val="left"/>
      <w:pPr>
        <w:ind w:left="1661" w:hanging="171"/>
      </w:pPr>
      <w:rPr>
        <w:rFonts w:hint="default"/>
        <w:lang w:val="en-AU" w:eastAsia="en-AU" w:bidi="en-AU"/>
      </w:rPr>
    </w:lvl>
    <w:lvl w:ilvl="5" w:tplc="C5BC4DA4">
      <w:numFmt w:val="bullet"/>
      <w:lvlText w:val="•"/>
      <w:lvlJc w:val="left"/>
      <w:pPr>
        <w:ind w:left="2007" w:hanging="171"/>
      </w:pPr>
      <w:rPr>
        <w:rFonts w:hint="default"/>
        <w:lang w:val="en-AU" w:eastAsia="en-AU" w:bidi="en-AU"/>
      </w:rPr>
    </w:lvl>
    <w:lvl w:ilvl="6" w:tplc="E5929CFC">
      <w:numFmt w:val="bullet"/>
      <w:lvlText w:val="•"/>
      <w:lvlJc w:val="left"/>
      <w:pPr>
        <w:ind w:left="2352" w:hanging="171"/>
      </w:pPr>
      <w:rPr>
        <w:rFonts w:hint="default"/>
        <w:lang w:val="en-AU" w:eastAsia="en-AU" w:bidi="en-AU"/>
      </w:rPr>
    </w:lvl>
    <w:lvl w:ilvl="7" w:tplc="082A7018">
      <w:numFmt w:val="bullet"/>
      <w:lvlText w:val="•"/>
      <w:lvlJc w:val="left"/>
      <w:pPr>
        <w:ind w:left="2697" w:hanging="171"/>
      </w:pPr>
      <w:rPr>
        <w:rFonts w:hint="default"/>
        <w:lang w:val="en-AU" w:eastAsia="en-AU" w:bidi="en-AU"/>
      </w:rPr>
    </w:lvl>
    <w:lvl w:ilvl="8" w:tplc="D7D6A9FC">
      <w:numFmt w:val="bullet"/>
      <w:lvlText w:val="•"/>
      <w:lvlJc w:val="left"/>
      <w:pPr>
        <w:ind w:left="3043" w:hanging="171"/>
      </w:pPr>
      <w:rPr>
        <w:rFonts w:hint="default"/>
        <w:lang w:val="en-AU" w:eastAsia="en-AU" w:bidi="en-AU"/>
      </w:rPr>
    </w:lvl>
  </w:abstractNum>
  <w:abstractNum w:abstractNumId="89" w15:restartNumberingAfterBreak="0">
    <w:nsid w:val="2FFD3511"/>
    <w:multiLevelType w:val="hybridMultilevel"/>
    <w:tmpl w:val="12C0C776"/>
    <w:lvl w:ilvl="0" w:tplc="A9FEEB5C">
      <w:numFmt w:val="bullet"/>
      <w:lvlText w:val=""/>
      <w:lvlJc w:val="left"/>
      <w:pPr>
        <w:ind w:left="278" w:hanging="171"/>
      </w:pPr>
      <w:rPr>
        <w:rFonts w:ascii="Symbol" w:eastAsia="Symbol" w:hAnsi="Symbol" w:cs="Symbol" w:hint="default"/>
        <w:w w:val="99"/>
        <w:sz w:val="19"/>
        <w:szCs w:val="19"/>
        <w:lang w:val="en-AU" w:eastAsia="en-AU" w:bidi="en-AU"/>
      </w:rPr>
    </w:lvl>
    <w:lvl w:ilvl="1" w:tplc="ECA4DD10">
      <w:numFmt w:val="bullet"/>
      <w:lvlText w:val="•"/>
      <w:lvlJc w:val="left"/>
      <w:pPr>
        <w:ind w:left="473" w:hanging="171"/>
      </w:pPr>
      <w:rPr>
        <w:rFonts w:hint="default"/>
        <w:lang w:val="en-AU" w:eastAsia="en-AU" w:bidi="en-AU"/>
      </w:rPr>
    </w:lvl>
    <w:lvl w:ilvl="2" w:tplc="704687A0">
      <w:numFmt w:val="bullet"/>
      <w:lvlText w:val="•"/>
      <w:lvlJc w:val="left"/>
      <w:pPr>
        <w:ind w:left="666" w:hanging="171"/>
      </w:pPr>
      <w:rPr>
        <w:rFonts w:hint="default"/>
        <w:lang w:val="en-AU" w:eastAsia="en-AU" w:bidi="en-AU"/>
      </w:rPr>
    </w:lvl>
    <w:lvl w:ilvl="3" w:tplc="9ADE9BC6">
      <w:numFmt w:val="bullet"/>
      <w:lvlText w:val="•"/>
      <w:lvlJc w:val="left"/>
      <w:pPr>
        <w:ind w:left="859" w:hanging="171"/>
      </w:pPr>
      <w:rPr>
        <w:rFonts w:hint="default"/>
        <w:lang w:val="en-AU" w:eastAsia="en-AU" w:bidi="en-AU"/>
      </w:rPr>
    </w:lvl>
    <w:lvl w:ilvl="4" w:tplc="6E0C1CDC">
      <w:numFmt w:val="bullet"/>
      <w:lvlText w:val="•"/>
      <w:lvlJc w:val="left"/>
      <w:pPr>
        <w:ind w:left="1052" w:hanging="171"/>
      </w:pPr>
      <w:rPr>
        <w:rFonts w:hint="default"/>
        <w:lang w:val="en-AU" w:eastAsia="en-AU" w:bidi="en-AU"/>
      </w:rPr>
    </w:lvl>
    <w:lvl w:ilvl="5" w:tplc="785E4586">
      <w:numFmt w:val="bullet"/>
      <w:lvlText w:val="•"/>
      <w:lvlJc w:val="left"/>
      <w:pPr>
        <w:ind w:left="1245" w:hanging="171"/>
      </w:pPr>
      <w:rPr>
        <w:rFonts w:hint="default"/>
        <w:lang w:val="en-AU" w:eastAsia="en-AU" w:bidi="en-AU"/>
      </w:rPr>
    </w:lvl>
    <w:lvl w:ilvl="6" w:tplc="AB16EAD2">
      <w:numFmt w:val="bullet"/>
      <w:lvlText w:val="•"/>
      <w:lvlJc w:val="left"/>
      <w:pPr>
        <w:ind w:left="1438" w:hanging="171"/>
      </w:pPr>
      <w:rPr>
        <w:rFonts w:hint="default"/>
        <w:lang w:val="en-AU" w:eastAsia="en-AU" w:bidi="en-AU"/>
      </w:rPr>
    </w:lvl>
    <w:lvl w:ilvl="7" w:tplc="238652B8">
      <w:numFmt w:val="bullet"/>
      <w:lvlText w:val="•"/>
      <w:lvlJc w:val="left"/>
      <w:pPr>
        <w:ind w:left="1631" w:hanging="171"/>
      </w:pPr>
      <w:rPr>
        <w:rFonts w:hint="default"/>
        <w:lang w:val="en-AU" w:eastAsia="en-AU" w:bidi="en-AU"/>
      </w:rPr>
    </w:lvl>
    <w:lvl w:ilvl="8" w:tplc="C6A8A870">
      <w:numFmt w:val="bullet"/>
      <w:lvlText w:val="•"/>
      <w:lvlJc w:val="left"/>
      <w:pPr>
        <w:ind w:left="1824" w:hanging="171"/>
      </w:pPr>
      <w:rPr>
        <w:rFonts w:hint="default"/>
        <w:lang w:val="en-AU" w:eastAsia="en-AU" w:bidi="en-AU"/>
      </w:rPr>
    </w:lvl>
  </w:abstractNum>
  <w:abstractNum w:abstractNumId="90" w15:restartNumberingAfterBreak="0">
    <w:nsid w:val="30F73631"/>
    <w:multiLevelType w:val="hybridMultilevel"/>
    <w:tmpl w:val="77686640"/>
    <w:lvl w:ilvl="0" w:tplc="0576CE30">
      <w:numFmt w:val="bullet"/>
      <w:lvlText w:val=""/>
      <w:lvlJc w:val="left"/>
      <w:pPr>
        <w:ind w:left="278" w:hanging="171"/>
      </w:pPr>
      <w:rPr>
        <w:rFonts w:ascii="Symbol" w:eastAsia="Symbol" w:hAnsi="Symbol" w:cs="Symbol" w:hint="default"/>
        <w:w w:val="99"/>
        <w:sz w:val="19"/>
        <w:szCs w:val="19"/>
        <w:lang w:val="en-AU" w:eastAsia="en-AU" w:bidi="en-AU"/>
      </w:rPr>
    </w:lvl>
    <w:lvl w:ilvl="1" w:tplc="86AAAB22">
      <w:numFmt w:val="bullet"/>
      <w:lvlText w:val="•"/>
      <w:lvlJc w:val="left"/>
      <w:pPr>
        <w:ind w:left="695" w:hanging="171"/>
      </w:pPr>
      <w:rPr>
        <w:rFonts w:hint="default"/>
        <w:lang w:val="en-AU" w:eastAsia="en-AU" w:bidi="en-AU"/>
      </w:rPr>
    </w:lvl>
    <w:lvl w:ilvl="2" w:tplc="D8B65E1C">
      <w:numFmt w:val="bullet"/>
      <w:lvlText w:val="•"/>
      <w:lvlJc w:val="left"/>
      <w:pPr>
        <w:ind w:left="1110" w:hanging="171"/>
      </w:pPr>
      <w:rPr>
        <w:rFonts w:hint="default"/>
        <w:lang w:val="en-AU" w:eastAsia="en-AU" w:bidi="en-AU"/>
      </w:rPr>
    </w:lvl>
    <w:lvl w:ilvl="3" w:tplc="C15EBB94">
      <w:numFmt w:val="bullet"/>
      <w:lvlText w:val="•"/>
      <w:lvlJc w:val="left"/>
      <w:pPr>
        <w:ind w:left="1525" w:hanging="171"/>
      </w:pPr>
      <w:rPr>
        <w:rFonts w:hint="default"/>
        <w:lang w:val="en-AU" w:eastAsia="en-AU" w:bidi="en-AU"/>
      </w:rPr>
    </w:lvl>
    <w:lvl w:ilvl="4" w:tplc="9FB0B6B6">
      <w:numFmt w:val="bullet"/>
      <w:lvlText w:val="•"/>
      <w:lvlJc w:val="left"/>
      <w:pPr>
        <w:ind w:left="1940" w:hanging="171"/>
      </w:pPr>
      <w:rPr>
        <w:rFonts w:hint="default"/>
        <w:lang w:val="en-AU" w:eastAsia="en-AU" w:bidi="en-AU"/>
      </w:rPr>
    </w:lvl>
    <w:lvl w:ilvl="5" w:tplc="D71A9168">
      <w:numFmt w:val="bullet"/>
      <w:lvlText w:val="•"/>
      <w:lvlJc w:val="left"/>
      <w:pPr>
        <w:ind w:left="2355" w:hanging="171"/>
      </w:pPr>
      <w:rPr>
        <w:rFonts w:hint="default"/>
        <w:lang w:val="en-AU" w:eastAsia="en-AU" w:bidi="en-AU"/>
      </w:rPr>
    </w:lvl>
    <w:lvl w:ilvl="6" w:tplc="A9C6BEE4">
      <w:numFmt w:val="bullet"/>
      <w:lvlText w:val="•"/>
      <w:lvlJc w:val="left"/>
      <w:pPr>
        <w:ind w:left="2770" w:hanging="171"/>
      </w:pPr>
      <w:rPr>
        <w:rFonts w:hint="default"/>
        <w:lang w:val="en-AU" w:eastAsia="en-AU" w:bidi="en-AU"/>
      </w:rPr>
    </w:lvl>
    <w:lvl w:ilvl="7" w:tplc="BE36CAF2">
      <w:numFmt w:val="bullet"/>
      <w:lvlText w:val="•"/>
      <w:lvlJc w:val="left"/>
      <w:pPr>
        <w:ind w:left="3185" w:hanging="171"/>
      </w:pPr>
      <w:rPr>
        <w:rFonts w:hint="default"/>
        <w:lang w:val="en-AU" w:eastAsia="en-AU" w:bidi="en-AU"/>
      </w:rPr>
    </w:lvl>
    <w:lvl w:ilvl="8" w:tplc="446E9DA2">
      <w:numFmt w:val="bullet"/>
      <w:lvlText w:val="•"/>
      <w:lvlJc w:val="left"/>
      <w:pPr>
        <w:ind w:left="3600" w:hanging="171"/>
      </w:pPr>
      <w:rPr>
        <w:rFonts w:hint="default"/>
        <w:lang w:val="en-AU" w:eastAsia="en-AU" w:bidi="en-AU"/>
      </w:rPr>
    </w:lvl>
  </w:abstractNum>
  <w:abstractNum w:abstractNumId="91" w15:restartNumberingAfterBreak="0">
    <w:nsid w:val="318459F2"/>
    <w:multiLevelType w:val="hybridMultilevel"/>
    <w:tmpl w:val="AA36481C"/>
    <w:lvl w:ilvl="0" w:tplc="C9CE89E4">
      <w:numFmt w:val="bullet"/>
      <w:lvlText w:val=""/>
      <w:lvlJc w:val="left"/>
      <w:pPr>
        <w:ind w:left="278" w:hanging="171"/>
      </w:pPr>
      <w:rPr>
        <w:rFonts w:ascii="Symbol" w:eastAsia="Symbol" w:hAnsi="Symbol" w:cs="Symbol" w:hint="default"/>
        <w:w w:val="99"/>
        <w:sz w:val="19"/>
        <w:szCs w:val="19"/>
        <w:lang w:val="en-AU" w:eastAsia="en-AU" w:bidi="en-AU"/>
      </w:rPr>
    </w:lvl>
    <w:lvl w:ilvl="1" w:tplc="8EA255AA">
      <w:numFmt w:val="bullet"/>
      <w:lvlText w:val="•"/>
      <w:lvlJc w:val="left"/>
      <w:pPr>
        <w:ind w:left="472" w:hanging="171"/>
      </w:pPr>
      <w:rPr>
        <w:rFonts w:hint="default"/>
        <w:lang w:val="en-AU" w:eastAsia="en-AU" w:bidi="en-AU"/>
      </w:rPr>
    </w:lvl>
    <w:lvl w:ilvl="2" w:tplc="BCCEBEEE">
      <w:numFmt w:val="bullet"/>
      <w:lvlText w:val="•"/>
      <w:lvlJc w:val="left"/>
      <w:pPr>
        <w:ind w:left="664" w:hanging="171"/>
      </w:pPr>
      <w:rPr>
        <w:rFonts w:hint="default"/>
        <w:lang w:val="en-AU" w:eastAsia="en-AU" w:bidi="en-AU"/>
      </w:rPr>
    </w:lvl>
    <w:lvl w:ilvl="3" w:tplc="2200B2B4">
      <w:numFmt w:val="bullet"/>
      <w:lvlText w:val="•"/>
      <w:lvlJc w:val="left"/>
      <w:pPr>
        <w:ind w:left="856" w:hanging="171"/>
      </w:pPr>
      <w:rPr>
        <w:rFonts w:hint="default"/>
        <w:lang w:val="en-AU" w:eastAsia="en-AU" w:bidi="en-AU"/>
      </w:rPr>
    </w:lvl>
    <w:lvl w:ilvl="4" w:tplc="367A3FEE">
      <w:numFmt w:val="bullet"/>
      <w:lvlText w:val="•"/>
      <w:lvlJc w:val="left"/>
      <w:pPr>
        <w:ind w:left="1048" w:hanging="171"/>
      </w:pPr>
      <w:rPr>
        <w:rFonts w:hint="default"/>
        <w:lang w:val="en-AU" w:eastAsia="en-AU" w:bidi="en-AU"/>
      </w:rPr>
    </w:lvl>
    <w:lvl w:ilvl="5" w:tplc="EB48BAFA">
      <w:numFmt w:val="bullet"/>
      <w:lvlText w:val="•"/>
      <w:lvlJc w:val="left"/>
      <w:pPr>
        <w:ind w:left="1240" w:hanging="171"/>
      </w:pPr>
      <w:rPr>
        <w:rFonts w:hint="default"/>
        <w:lang w:val="en-AU" w:eastAsia="en-AU" w:bidi="en-AU"/>
      </w:rPr>
    </w:lvl>
    <w:lvl w:ilvl="6" w:tplc="7F5097B2">
      <w:numFmt w:val="bullet"/>
      <w:lvlText w:val="•"/>
      <w:lvlJc w:val="left"/>
      <w:pPr>
        <w:ind w:left="1432" w:hanging="171"/>
      </w:pPr>
      <w:rPr>
        <w:rFonts w:hint="default"/>
        <w:lang w:val="en-AU" w:eastAsia="en-AU" w:bidi="en-AU"/>
      </w:rPr>
    </w:lvl>
    <w:lvl w:ilvl="7" w:tplc="2FB49134">
      <w:numFmt w:val="bullet"/>
      <w:lvlText w:val="•"/>
      <w:lvlJc w:val="left"/>
      <w:pPr>
        <w:ind w:left="1624" w:hanging="171"/>
      </w:pPr>
      <w:rPr>
        <w:rFonts w:hint="default"/>
        <w:lang w:val="en-AU" w:eastAsia="en-AU" w:bidi="en-AU"/>
      </w:rPr>
    </w:lvl>
    <w:lvl w:ilvl="8" w:tplc="E1E23DF6">
      <w:numFmt w:val="bullet"/>
      <w:lvlText w:val="•"/>
      <w:lvlJc w:val="left"/>
      <w:pPr>
        <w:ind w:left="1816" w:hanging="171"/>
      </w:pPr>
      <w:rPr>
        <w:rFonts w:hint="default"/>
        <w:lang w:val="en-AU" w:eastAsia="en-AU" w:bidi="en-AU"/>
      </w:rPr>
    </w:lvl>
  </w:abstractNum>
  <w:abstractNum w:abstractNumId="92" w15:restartNumberingAfterBreak="0">
    <w:nsid w:val="325B09A7"/>
    <w:multiLevelType w:val="hybridMultilevel"/>
    <w:tmpl w:val="DC0EBAB2"/>
    <w:lvl w:ilvl="0" w:tplc="EA4E484A">
      <w:numFmt w:val="bullet"/>
      <w:lvlText w:val=""/>
      <w:lvlJc w:val="left"/>
      <w:pPr>
        <w:ind w:left="278" w:hanging="171"/>
      </w:pPr>
      <w:rPr>
        <w:rFonts w:ascii="Symbol" w:eastAsia="Symbol" w:hAnsi="Symbol" w:cs="Symbol" w:hint="default"/>
        <w:w w:val="99"/>
        <w:sz w:val="19"/>
        <w:szCs w:val="19"/>
        <w:lang w:val="en-AU" w:eastAsia="en-AU" w:bidi="en-AU"/>
      </w:rPr>
    </w:lvl>
    <w:lvl w:ilvl="1" w:tplc="A38EEAAA">
      <w:numFmt w:val="bullet"/>
      <w:lvlText w:val="•"/>
      <w:lvlJc w:val="left"/>
      <w:pPr>
        <w:ind w:left="482" w:hanging="171"/>
      </w:pPr>
      <w:rPr>
        <w:rFonts w:hint="default"/>
        <w:lang w:val="en-AU" w:eastAsia="en-AU" w:bidi="en-AU"/>
      </w:rPr>
    </w:lvl>
    <w:lvl w:ilvl="2" w:tplc="11067EA0">
      <w:numFmt w:val="bullet"/>
      <w:lvlText w:val="•"/>
      <w:lvlJc w:val="left"/>
      <w:pPr>
        <w:ind w:left="685" w:hanging="171"/>
      </w:pPr>
      <w:rPr>
        <w:rFonts w:hint="default"/>
        <w:lang w:val="en-AU" w:eastAsia="en-AU" w:bidi="en-AU"/>
      </w:rPr>
    </w:lvl>
    <w:lvl w:ilvl="3" w:tplc="5B0A115E">
      <w:numFmt w:val="bullet"/>
      <w:lvlText w:val="•"/>
      <w:lvlJc w:val="left"/>
      <w:pPr>
        <w:ind w:left="888" w:hanging="171"/>
      </w:pPr>
      <w:rPr>
        <w:rFonts w:hint="default"/>
        <w:lang w:val="en-AU" w:eastAsia="en-AU" w:bidi="en-AU"/>
      </w:rPr>
    </w:lvl>
    <w:lvl w:ilvl="4" w:tplc="C786E766">
      <w:numFmt w:val="bullet"/>
      <w:lvlText w:val="•"/>
      <w:lvlJc w:val="left"/>
      <w:pPr>
        <w:ind w:left="1091" w:hanging="171"/>
      </w:pPr>
      <w:rPr>
        <w:rFonts w:hint="default"/>
        <w:lang w:val="en-AU" w:eastAsia="en-AU" w:bidi="en-AU"/>
      </w:rPr>
    </w:lvl>
    <w:lvl w:ilvl="5" w:tplc="C2BC4794">
      <w:numFmt w:val="bullet"/>
      <w:lvlText w:val="•"/>
      <w:lvlJc w:val="left"/>
      <w:pPr>
        <w:ind w:left="1294" w:hanging="171"/>
      </w:pPr>
      <w:rPr>
        <w:rFonts w:hint="default"/>
        <w:lang w:val="en-AU" w:eastAsia="en-AU" w:bidi="en-AU"/>
      </w:rPr>
    </w:lvl>
    <w:lvl w:ilvl="6" w:tplc="67C6B8A6">
      <w:numFmt w:val="bullet"/>
      <w:lvlText w:val="•"/>
      <w:lvlJc w:val="left"/>
      <w:pPr>
        <w:ind w:left="1496" w:hanging="171"/>
      </w:pPr>
      <w:rPr>
        <w:rFonts w:hint="default"/>
        <w:lang w:val="en-AU" w:eastAsia="en-AU" w:bidi="en-AU"/>
      </w:rPr>
    </w:lvl>
    <w:lvl w:ilvl="7" w:tplc="6E4A8812">
      <w:numFmt w:val="bullet"/>
      <w:lvlText w:val="•"/>
      <w:lvlJc w:val="left"/>
      <w:pPr>
        <w:ind w:left="1699" w:hanging="171"/>
      </w:pPr>
      <w:rPr>
        <w:rFonts w:hint="default"/>
        <w:lang w:val="en-AU" w:eastAsia="en-AU" w:bidi="en-AU"/>
      </w:rPr>
    </w:lvl>
    <w:lvl w:ilvl="8" w:tplc="7FEC0920">
      <w:numFmt w:val="bullet"/>
      <w:lvlText w:val="•"/>
      <w:lvlJc w:val="left"/>
      <w:pPr>
        <w:ind w:left="1902" w:hanging="171"/>
      </w:pPr>
      <w:rPr>
        <w:rFonts w:hint="default"/>
        <w:lang w:val="en-AU" w:eastAsia="en-AU" w:bidi="en-AU"/>
      </w:rPr>
    </w:lvl>
  </w:abstractNum>
  <w:abstractNum w:abstractNumId="93" w15:restartNumberingAfterBreak="0">
    <w:nsid w:val="33404910"/>
    <w:multiLevelType w:val="hybridMultilevel"/>
    <w:tmpl w:val="44F275B4"/>
    <w:lvl w:ilvl="0" w:tplc="1E9ED532">
      <w:numFmt w:val="bullet"/>
      <w:lvlText w:val=""/>
      <w:lvlJc w:val="left"/>
      <w:pPr>
        <w:ind w:left="278" w:hanging="171"/>
      </w:pPr>
      <w:rPr>
        <w:rFonts w:ascii="Symbol" w:eastAsia="Symbol" w:hAnsi="Symbol" w:cs="Symbol" w:hint="default"/>
        <w:w w:val="99"/>
        <w:sz w:val="19"/>
        <w:szCs w:val="19"/>
        <w:lang w:val="en-AU" w:eastAsia="en-AU" w:bidi="en-AU"/>
      </w:rPr>
    </w:lvl>
    <w:lvl w:ilvl="1" w:tplc="693E11B2">
      <w:numFmt w:val="bullet"/>
      <w:lvlText w:val="•"/>
      <w:lvlJc w:val="left"/>
      <w:pPr>
        <w:ind w:left="625" w:hanging="171"/>
      </w:pPr>
      <w:rPr>
        <w:rFonts w:hint="default"/>
        <w:lang w:val="en-AU" w:eastAsia="en-AU" w:bidi="en-AU"/>
      </w:rPr>
    </w:lvl>
    <w:lvl w:ilvl="2" w:tplc="3C7E3D20">
      <w:numFmt w:val="bullet"/>
      <w:lvlText w:val="•"/>
      <w:lvlJc w:val="left"/>
      <w:pPr>
        <w:ind w:left="970" w:hanging="171"/>
      </w:pPr>
      <w:rPr>
        <w:rFonts w:hint="default"/>
        <w:lang w:val="en-AU" w:eastAsia="en-AU" w:bidi="en-AU"/>
      </w:rPr>
    </w:lvl>
    <w:lvl w:ilvl="3" w:tplc="837A5650">
      <w:numFmt w:val="bullet"/>
      <w:lvlText w:val="•"/>
      <w:lvlJc w:val="left"/>
      <w:pPr>
        <w:ind w:left="1316" w:hanging="171"/>
      </w:pPr>
      <w:rPr>
        <w:rFonts w:hint="default"/>
        <w:lang w:val="en-AU" w:eastAsia="en-AU" w:bidi="en-AU"/>
      </w:rPr>
    </w:lvl>
    <w:lvl w:ilvl="4" w:tplc="9550C20E">
      <w:numFmt w:val="bullet"/>
      <w:lvlText w:val="•"/>
      <w:lvlJc w:val="left"/>
      <w:pPr>
        <w:ind w:left="1661" w:hanging="171"/>
      </w:pPr>
      <w:rPr>
        <w:rFonts w:hint="default"/>
        <w:lang w:val="en-AU" w:eastAsia="en-AU" w:bidi="en-AU"/>
      </w:rPr>
    </w:lvl>
    <w:lvl w:ilvl="5" w:tplc="2FA2D974">
      <w:numFmt w:val="bullet"/>
      <w:lvlText w:val="•"/>
      <w:lvlJc w:val="left"/>
      <w:pPr>
        <w:ind w:left="2007" w:hanging="171"/>
      </w:pPr>
      <w:rPr>
        <w:rFonts w:hint="default"/>
        <w:lang w:val="en-AU" w:eastAsia="en-AU" w:bidi="en-AU"/>
      </w:rPr>
    </w:lvl>
    <w:lvl w:ilvl="6" w:tplc="C23A9D8E">
      <w:numFmt w:val="bullet"/>
      <w:lvlText w:val="•"/>
      <w:lvlJc w:val="left"/>
      <w:pPr>
        <w:ind w:left="2352" w:hanging="171"/>
      </w:pPr>
      <w:rPr>
        <w:rFonts w:hint="default"/>
        <w:lang w:val="en-AU" w:eastAsia="en-AU" w:bidi="en-AU"/>
      </w:rPr>
    </w:lvl>
    <w:lvl w:ilvl="7" w:tplc="C068E000">
      <w:numFmt w:val="bullet"/>
      <w:lvlText w:val="•"/>
      <w:lvlJc w:val="left"/>
      <w:pPr>
        <w:ind w:left="2697" w:hanging="171"/>
      </w:pPr>
      <w:rPr>
        <w:rFonts w:hint="default"/>
        <w:lang w:val="en-AU" w:eastAsia="en-AU" w:bidi="en-AU"/>
      </w:rPr>
    </w:lvl>
    <w:lvl w:ilvl="8" w:tplc="17EAD40C">
      <w:numFmt w:val="bullet"/>
      <w:lvlText w:val="•"/>
      <w:lvlJc w:val="left"/>
      <w:pPr>
        <w:ind w:left="3043" w:hanging="171"/>
      </w:pPr>
      <w:rPr>
        <w:rFonts w:hint="default"/>
        <w:lang w:val="en-AU" w:eastAsia="en-AU" w:bidi="en-AU"/>
      </w:rPr>
    </w:lvl>
  </w:abstractNum>
  <w:abstractNum w:abstractNumId="94" w15:restartNumberingAfterBreak="0">
    <w:nsid w:val="35536928"/>
    <w:multiLevelType w:val="hybridMultilevel"/>
    <w:tmpl w:val="C144D0CA"/>
    <w:lvl w:ilvl="0" w:tplc="5892429C">
      <w:numFmt w:val="bullet"/>
      <w:lvlText w:val=""/>
      <w:lvlJc w:val="left"/>
      <w:pPr>
        <w:ind w:left="279" w:hanging="171"/>
      </w:pPr>
      <w:rPr>
        <w:rFonts w:ascii="Symbol" w:eastAsia="Symbol" w:hAnsi="Symbol" w:cs="Symbol" w:hint="default"/>
        <w:w w:val="99"/>
        <w:sz w:val="19"/>
        <w:szCs w:val="19"/>
        <w:lang w:val="en-AU" w:eastAsia="en-AU" w:bidi="en-AU"/>
      </w:rPr>
    </w:lvl>
    <w:lvl w:ilvl="1" w:tplc="B21452EE">
      <w:numFmt w:val="bullet"/>
      <w:lvlText w:val="•"/>
      <w:lvlJc w:val="left"/>
      <w:pPr>
        <w:ind w:left="473" w:hanging="171"/>
      </w:pPr>
      <w:rPr>
        <w:rFonts w:hint="default"/>
        <w:lang w:val="en-AU" w:eastAsia="en-AU" w:bidi="en-AU"/>
      </w:rPr>
    </w:lvl>
    <w:lvl w:ilvl="2" w:tplc="082AA960">
      <w:numFmt w:val="bullet"/>
      <w:lvlText w:val="•"/>
      <w:lvlJc w:val="left"/>
      <w:pPr>
        <w:ind w:left="666" w:hanging="171"/>
      </w:pPr>
      <w:rPr>
        <w:rFonts w:hint="default"/>
        <w:lang w:val="en-AU" w:eastAsia="en-AU" w:bidi="en-AU"/>
      </w:rPr>
    </w:lvl>
    <w:lvl w:ilvl="3" w:tplc="42DA3BCA">
      <w:numFmt w:val="bullet"/>
      <w:lvlText w:val="•"/>
      <w:lvlJc w:val="left"/>
      <w:pPr>
        <w:ind w:left="859" w:hanging="171"/>
      </w:pPr>
      <w:rPr>
        <w:rFonts w:hint="default"/>
        <w:lang w:val="en-AU" w:eastAsia="en-AU" w:bidi="en-AU"/>
      </w:rPr>
    </w:lvl>
    <w:lvl w:ilvl="4" w:tplc="1F9CF86C">
      <w:numFmt w:val="bullet"/>
      <w:lvlText w:val="•"/>
      <w:lvlJc w:val="left"/>
      <w:pPr>
        <w:ind w:left="1052" w:hanging="171"/>
      </w:pPr>
      <w:rPr>
        <w:rFonts w:hint="default"/>
        <w:lang w:val="en-AU" w:eastAsia="en-AU" w:bidi="en-AU"/>
      </w:rPr>
    </w:lvl>
    <w:lvl w:ilvl="5" w:tplc="F2B81DC8">
      <w:numFmt w:val="bullet"/>
      <w:lvlText w:val="•"/>
      <w:lvlJc w:val="left"/>
      <w:pPr>
        <w:ind w:left="1246" w:hanging="171"/>
      </w:pPr>
      <w:rPr>
        <w:rFonts w:hint="default"/>
        <w:lang w:val="en-AU" w:eastAsia="en-AU" w:bidi="en-AU"/>
      </w:rPr>
    </w:lvl>
    <w:lvl w:ilvl="6" w:tplc="CB5ACCCE">
      <w:numFmt w:val="bullet"/>
      <w:lvlText w:val="•"/>
      <w:lvlJc w:val="left"/>
      <w:pPr>
        <w:ind w:left="1439" w:hanging="171"/>
      </w:pPr>
      <w:rPr>
        <w:rFonts w:hint="default"/>
        <w:lang w:val="en-AU" w:eastAsia="en-AU" w:bidi="en-AU"/>
      </w:rPr>
    </w:lvl>
    <w:lvl w:ilvl="7" w:tplc="924E5DFC">
      <w:numFmt w:val="bullet"/>
      <w:lvlText w:val="•"/>
      <w:lvlJc w:val="left"/>
      <w:pPr>
        <w:ind w:left="1632" w:hanging="171"/>
      </w:pPr>
      <w:rPr>
        <w:rFonts w:hint="default"/>
        <w:lang w:val="en-AU" w:eastAsia="en-AU" w:bidi="en-AU"/>
      </w:rPr>
    </w:lvl>
    <w:lvl w:ilvl="8" w:tplc="27D43D8C">
      <w:numFmt w:val="bullet"/>
      <w:lvlText w:val="•"/>
      <w:lvlJc w:val="left"/>
      <w:pPr>
        <w:ind w:left="1825" w:hanging="171"/>
      </w:pPr>
      <w:rPr>
        <w:rFonts w:hint="default"/>
        <w:lang w:val="en-AU" w:eastAsia="en-AU" w:bidi="en-AU"/>
      </w:rPr>
    </w:lvl>
  </w:abstractNum>
  <w:abstractNum w:abstractNumId="95" w15:restartNumberingAfterBreak="0">
    <w:nsid w:val="357468E1"/>
    <w:multiLevelType w:val="hybridMultilevel"/>
    <w:tmpl w:val="9F24B92E"/>
    <w:lvl w:ilvl="0" w:tplc="CFB04CD0">
      <w:numFmt w:val="bullet"/>
      <w:lvlText w:val=""/>
      <w:lvlJc w:val="left"/>
      <w:pPr>
        <w:ind w:left="278" w:hanging="171"/>
      </w:pPr>
      <w:rPr>
        <w:rFonts w:ascii="Symbol" w:eastAsia="Symbol" w:hAnsi="Symbol" w:cs="Symbol" w:hint="default"/>
        <w:w w:val="99"/>
        <w:sz w:val="19"/>
        <w:szCs w:val="19"/>
        <w:lang w:val="en-AU" w:eastAsia="en-AU" w:bidi="en-AU"/>
      </w:rPr>
    </w:lvl>
    <w:lvl w:ilvl="1" w:tplc="4EC41588">
      <w:numFmt w:val="bullet"/>
      <w:lvlText w:val="•"/>
      <w:lvlJc w:val="left"/>
      <w:pPr>
        <w:ind w:left="474" w:hanging="171"/>
      </w:pPr>
      <w:rPr>
        <w:rFonts w:hint="default"/>
        <w:lang w:val="en-AU" w:eastAsia="en-AU" w:bidi="en-AU"/>
      </w:rPr>
    </w:lvl>
    <w:lvl w:ilvl="2" w:tplc="53C89878">
      <w:numFmt w:val="bullet"/>
      <w:lvlText w:val="•"/>
      <w:lvlJc w:val="left"/>
      <w:pPr>
        <w:ind w:left="669" w:hanging="171"/>
      </w:pPr>
      <w:rPr>
        <w:rFonts w:hint="default"/>
        <w:lang w:val="en-AU" w:eastAsia="en-AU" w:bidi="en-AU"/>
      </w:rPr>
    </w:lvl>
    <w:lvl w:ilvl="3" w:tplc="9C84E900">
      <w:numFmt w:val="bullet"/>
      <w:lvlText w:val="•"/>
      <w:lvlJc w:val="left"/>
      <w:pPr>
        <w:ind w:left="864" w:hanging="171"/>
      </w:pPr>
      <w:rPr>
        <w:rFonts w:hint="default"/>
        <w:lang w:val="en-AU" w:eastAsia="en-AU" w:bidi="en-AU"/>
      </w:rPr>
    </w:lvl>
    <w:lvl w:ilvl="4" w:tplc="4276F764">
      <w:numFmt w:val="bullet"/>
      <w:lvlText w:val="•"/>
      <w:lvlJc w:val="left"/>
      <w:pPr>
        <w:ind w:left="1059" w:hanging="171"/>
      </w:pPr>
      <w:rPr>
        <w:rFonts w:hint="default"/>
        <w:lang w:val="en-AU" w:eastAsia="en-AU" w:bidi="en-AU"/>
      </w:rPr>
    </w:lvl>
    <w:lvl w:ilvl="5" w:tplc="6BAC4034">
      <w:numFmt w:val="bullet"/>
      <w:lvlText w:val="•"/>
      <w:lvlJc w:val="left"/>
      <w:pPr>
        <w:ind w:left="1254" w:hanging="171"/>
      </w:pPr>
      <w:rPr>
        <w:rFonts w:hint="default"/>
        <w:lang w:val="en-AU" w:eastAsia="en-AU" w:bidi="en-AU"/>
      </w:rPr>
    </w:lvl>
    <w:lvl w:ilvl="6" w:tplc="704C92F8">
      <w:numFmt w:val="bullet"/>
      <w:lvlText w:val="•"/>
      <w:lvlJc w:val="left"/>
      <w:pPr>
        <w:ind w:left="1449" w:hanging="171"/>
      </w:pPr>
      <w:rPr>
        <w:rFonts w:hint="default"/>
        <w:lang w:val="en-AU" w:eastAsia="en-AU" w:bidi="en-AU"/>
      </w:rPr>
    </w:lvl>
    <w:lvl w:ilvl="7" w:tplc="C5584F9E">
      <w:numFmt w:val="bullet"/>
      <w:lvlText w:val="•"/>
      <w:lvlJc w:val="left"/>
      <w:pPr>
        <w:ind w:left="1644" w:hanging="171"/>
      </w:pPr>
      <w:rPr>
        <w:rFonts w:hint="default"/>
        <w:lang w:val="en-AU" w:eastAsia="en-AU" w:bidi="en-AU"/>
      </w:rPr>
    </w:lvl>
    <w:lvl w:ilvl="8" w:tplc="FAE02D12">
      <w:numFmt w:val="bullet"/>
      <w:lvlText w:val="•"/>
      <w:lvlJc w:val="left"/>
      <w:pPr>
        <w:ind w:left="1839" w:hanging="171"/>
      </w:pPr>
      <w:rPr>
        <w:rFonts w:hint="default"/>
        <w:lang w:val="en-AU" w:eastAsia="en-AU" w:bidi="en-AU"/>
      </w:rPr>
    </w:lvl>
  </w:abstractNum>
  <w:abstractNum w:abstractNumId="96" w15:restartNumberingAfterBreak="0">
    <w:nsid w:val="35FD7A21"/>
    <w:multiLevelType w:val="hybridMultilevel"/>
    <w:tmpl w:val="2A56A8D4"/>
    <w:lvl w:ilvl="0" w:tplc="467EB9B4">
      <w:numFmt w:val="bullet"/>
      <w:lvlText w:val=""/>
      <w:lvlJc w:val="left"/>
      <w:pPr>
        <w:ind w:left="278" w:hanging="171"/>
      </w:pPr>
      <w:rPr>
        <w:rFonts w:ascii="Symbol" w:eastAsia="Symbol" w:hAnsi="Symbol" w:cs="Symbol" w:hint="default"/>
        <w:w w:val="99"/>
        <w:sz w:val="19"/>
        <w:szCs w:val="19"/>
        <w:lang w:val="en-AU" w:eastAsia="en-AU" w:bidi="en-AU"/>
      </w:rPr>
    </w:lvl>
    <w:lvl w:ilvl="1" w:tplc="B7FA866C">
      <w:numFmt w:val="bullet"/>
      <w:lvlText w:val="•"/>
      <w:lvlJc w:val="left"/>
      <w:pPr>
        <w:ind w:left="473" w:hanging="171"/>
      </w:pPr>
      <w:rPr>
        <w:rFonts w:hint="default"/>
        <w:lang w:val="en-AU" w:eastAsia="en-AU" w:bidi="en-AU"/>
      </w:rPr>
    </w:lvl>
    <w:lvl w:ilvl="2" w:tplc="568A6C02">
      <w:numFmt w:val="bullet"/>
      <w:lvlText w:val="•"/>
      <w:lvlJc w:val="left"/>
      <w:pPr>
        <w:ind w:left="666" w:hanging="171"/>
      </w:pPr>
      <w:rPr>
        <w:rFonts w:hint="default"/>
        <w:lang w:val="en-AU" w:eastAsia="en-AU" w:bidi="en-AU"/>
      </w:rPr>
    </w:lvl>
    <w:lvl w:ilvl="3" w:tplc="10A608D0">
      <w:numFmt w:val="bullet"/>
      <w:lvlText w:val="•"/>
      <w:lvlJc w:val="left"/>
      <w:pPr>
        <w:ind w:left="859" w:hanging="171"/>
      </w:pPr>
      <w:rPr>
        <w:rFonts w:hint="default"/>
        <w:lang w:val="en-AU" w:eastAsia="en-AU" w:bidi="en-AU"/>
      </w:rPr>
    </w:lvl>
    <w:lvl w:ilvl="4" w:tplc="65A849D0">
      <w:numFmt w:val="bullet"/>
      <w:lvlText w:val="•"/>
      <w:lvlJc w:val="left"/>
      <w:pPr>
        <w:ind w:left="1052" w:hanging="171"/>
      </w:pPr>
      <w:rPr>
        <w:rFonts w:hint="default"/>
        <w:lang w:val="en-AU" w:eastAsia="en-AU" w:bidi="en-AU"/>
      </w:rPr>
    </w:lvl>
    <w:lvl w:ilvl="5" w:tplc="23329FFE">
      <w:numFmt w:val="bullet"/>
      <w:lvlText w:val="•"/>
      <w:lvlJc w:val="left"/>
      <w:pPr>
        <w:ind w:left="1245" w:hanging="171"/>
      </w:pPr>
      <w:rPr>
        <w:rFonts w:hint="default"/>
        <w:lang w:val="en-AU" w:eastAsia="en-AU" w:bidi="en-AU"/>
      </w:rPr>
    </w:lvl>
    <w:lvl w:ilvl="6" w:tplc="45FA0B30">
      <w:numFmt w:val="bullet"/>
      <w:lvlText w:val="•"/>
      <w:lvlJc w:val="left"/>
      <w:pPr>
        <w:ind w:left="1438" w:hanging="171"/>
      </w:pPr>
      <w:rPr>
        <w:rFonts w:hint="default"/>
        <w:lang w:val="en-AU" w:eastAsia="en-AU" w:bidi="en-AU"/>
      </w:rPr>
    </w:lvl>
    <w:lvl w:ilvl="7" w:tplc="895E5CDC">
      <w:numFmt w:val="bullet"/>
      <w:lvlText w:val="•"/>
      <w:lvlJc w:val="left"/>
      <w:pPr>
        <w:ind w:left="1631" w:hanging="171"/>
      </w:pPr>
      <w:rPr>
        <w:rFonts w:hint="default"/>
        <w:lang w:val="en-AU" w:eastAsia="en-AU" w:bidi="en-AU"/>
      </w:rPr>
    </w:lvl>
    <w:lvl w:ilvl="8" w:tplc="FDBCA676">
      <w:numFmt w:val="bullet"/>
      <w:lvlText w:val="•"/>
      <w:lvlJc w:val="left"/>
      <w:pPr>
        <w:ind w:left="1824" w:hanging="171"/>
      </w:pPr>
      <w:rPr>
        <w:rFonts w:hint="default"/>
        <w:lang w:val="en-AU" w:eastAsia="en-AU" w:bidi="en-AU"/>
      </w:rPr>
    </w:lvl>
  </w:abstractNum>
  <w:abstractNum w:abstractNumId="97" w15:restartNumberingAfterBreak="0">
    <w:nsid w:val="36301742"/>
    <w:multiLevelType w:val="hybridMultilevel"/>
    <w:tmpl w:val="DFD6BD92"/>
    <w:lvl w:ilvl="0" w:tplc="40F68B02">
      <w:numFmt w:val="bullet"/>
      <w:lvlText w:val=""/>
      <w:lvlJc w:val="left"/>
      <w:pPr>
        <w:ind w:left="278" w:hanging="171"/>
      </w:pPr>
      <w:rPr>
        <w:rFonts w:ascii="Symbol" w:eastAsia="Symbol" w:hAnsi="Symbol" w:cs="Symbol" w:hint="default"/>
        <w:w w:val="99"/>
        <w:sz w:val="19"/>
        <w:szCs w:val="19"/>
        <w:lang w:val="en-AU" w:eastAsia="en-AU" w:bidi="en-AU"/>
      </w:rPr>
    </w:lvl>
    <w:lvl w:ilvl="1" w:tplc="5C187C86">
      <w:numFmt w:val="bullet"/>
      <w:lvlText w:val="•"/>
      <w:lvlJc w:val="left"/>
      <w:pPr>
        <w:ind w:left="472" w:hanging="171"/>
      </w:pPr>
      <w:rPr>
        <w:rFonts w:hint="default"/>
        <w:lang w:val="en-AU" w:eastAsia="en-AU" w:bidi="en-AU"/>
      </w:rPr>
    </w:lvl>
    <w:lvl w:ilvl="2" w:tplc="C8B0B550">
      <w:numFmt w:val="bullet"/>
      <w:lvlText w:val="•"/>
      <w:lvlJc w:val="left"/>
      <w:pPr>
        <w:ind w:left="664" w:hanging="171"/>
      </w:pPr>
      <w:rPr>
        <w:rFonts w:hint="default"/>
        <w:lang w:val="en-AU" w:eastAsia="en-AU" w:bidi="en-AU"/>
      </w:rPr>
    </w:lvl>
    <w:lvl w:ilvl="3" w:tplc="4DC4C422">
      <w:numFmt w:val="bullet"/>
      <w:lvlText w:val="•"/>
      <w:lvlJc w:val="left"/>
      <w:pPr>
        <w:ind w:left="856" w:hanging="171"/>
      </w:pPr>
      <w:rPr>
        <w:rFonts w:hint="default"/>
        <w:lang w:val="en-AU" w:eastAsia="en-AU" w:bidi="en-AU"/>
      </w:rPr>
    </w:lvl>
    <w:lvl w:ilvl="4" w:tplc="CC382744">
      <w:numFmt w:val="bullet"/>
      <w:lvlText w:val="•"/>
      <w:lvlJc w:val="left"/>
      <w:pPr>
        <w:ind w:left="1049" w:hanging="171"/>
      </w:pPr>
      <w:rPr>
        <w:rFonts w:hint="default"/>
        <w:lang w:val="en-AU" w:eastAsia="en-AU" w:bidi="en-AU"/>
      </w:rPr>
    </w:lvl>
    <w:lvl w:ilvl="5" w:tplc="DCC290E4">
      <w:numFmt w:val="bullet"/>
      <w:lvlText w:val="•"/>
      <w:lvlJc w:val="left"/>
      <w:pPr>
        <w:ind w:left="1241" w:hanging="171"/>
      </w:pPr>
      <w:rPr>
        <w:rFonts w:hint="default"/>
        <w:lang w:val="en-AU" w:eastAsia="en-AU" w:bidi="en-AU"/>
      </w:rPr>
    </w:lvl>
    <w:lvl w:ilvl="6" w:tplc="F124BC7C">
      <w:numFmt w:val="bullet"/>
      <w:lvlText w:val="•"/>
      <w:lvlJc w:val="left"/>
      <w:pPr>
        <w:ind w:left="1433" w:hanging="171"/>
      </w:pPr>
      <w:rPr>
        <w:rFonts w:hint="default"/>
        <w:lang w:val="en-AU" w:eastAsia="en-AU" w:bidi="en-AU"/>
      </w:rPr>
    </w:lvl>
    <w:lvl w:ilvl="7" w:tplc="7C7E8E78">
      <w:numFmt w:val="bullet"/>
      <w:lvlText w:val="•"/>
      <w:lvlJc w:val="left"/>
      <w:pPr>
        <w:ind w:left="1626" w:hanging="171"/>
      </w:pPr>
      <w:rPr>
        <w:rFonts w:hint="default"/>
        <w:lang w:val="en-AU" w:eastAsia="en-AU" w:bidi="en-AU"/>
      </w:rPr>
    </w:lvl>
    <w:lvl w:ilvl="8" w:tplc="1C5E9354">
      <w:numFmt w:val="bullet"/>
      <w:lvlText w:val="•"/>
      <w:lvlJc w:val="left"/>
      <w:pPr>
        <w:ind w:left="1818" w:hanging="171"/>
      </w:pPr>
      <w:rPr>
        <w:rFonts w:hint="default"/>
        <w:lang w:val="en-AU" w:eastAsia="en-AU" w:bidi="en-AU"/>
      </w:rPr>
    </w:lvl>
  </w:abstractNum>
  <w:abstractNum w:abstractNumId="98" w15:restartNumberingAfterBreak="0">
    <w:nsid w:val="367607DD"/>
    <w:multiLevelType w:val="hybridMultilevel"/>
    <w:tmpl w:val="B008A89C"/>
    <w:lvl w:ilvl="0" w:tplc="08DAE118">
      <w:numFmt w:val="bullet"/>
      <w:lvlText w:val=""/>
      <w:lvlJc w:val="left"/>
      <w:pPr>
        <w:ind w:left="278" w:hanging="171"/>
      </w:pPr>
      <w:rPr>
        <w:rFonts w:ascii="Symbol" w:eastAsia="Symbol" w:hAnsi="Symbol" w:cs="Symbol" w:hint="default"/>
        <w:w w:val="99"/>
        <w:sz w:val="19"/>
        <w:szCs w:val="19"/>
        <w:lang w:val="en-AU" w:eastAsia="en-AU" w:bidi="en-AU"/>
      </w:rPr>
    </w:lvl>
    <w:lvl w:ilvl="1" w:tplc="F64C848A">
      <w:numFmt w:val="bullet"/>
      <w:lvlText w:val="•"/>
      <w:lvlJc w:val="left"/>
      <w:pPr>
        <w:ind w:left="653" w:hanging="171"/>
      </w:pPr>
      <w:rPr>
        <w:rFonts w:hint="default"/>
        <w:lang w:val="en-AU" w:eastAsia="en-AU" w:bidi="en-AU"/>
      </w:rPr>
    </w:lvl>
    <w:lvl w:ilvl="2" w:tplc="49CA3B54">
      <w:numFmt w:val="bullet"/>
      <w:lvlText w:val="•"/>
      <w:lvlJc w:val="left"/>
      <w:pPr>
        <w:ind w:left="1027" w:hanging="171"/>
      </w:pPr>
      <w:rPr>
        <w:rFonts w:hint="default"/>
        <w:lang w:val="en-AU" w:eastAsia="en-AU" w:bidi="en-AU"/>
      </w:rPr>
    </w:lvl>
    <w:lvl w:ilvl="3" w:tplc="84461372">
      <w:numFmt w:val="bullet"/>
      <w:lvlText w:val="•"/>
      <w:lvlJc w:val="left"/>
      <w:pPr>
        <w:ind w:left="1400" w:hanging="171"/>
      </w:pPr>
      <w:rPr>
        <w:rFonts w:hint="default"/>
        <w:lang w:val="en-AU" w:eastAsia="en-AU" w:bidi="en-AU"/>
      </w:rPr>
    </w:lvl>
    <w:lvl w:ilvl="4" w:tplc="403C9AB4">
      <w:numFmt w:val="bullet"/>
      <w:lvlText w:val="•"/>
      <w:lvlJc w:val="left"/>
      <w:pPr>
        <w:ind w:left="1774" w:hanging="171"/>
      </w:pPr>
      <w:rPr>
        <w:rFonts w:hint="default"/>
        <w:lang w:val="en-AU" w:eastAsia="en-AU" w:bidi="en-AU"/>
      </w:rPr>
    </w:lvl>
    <w:lvl w:ilvl="5" w:tplc="8C484146">
      <w:numFmt w:val="bullet"/>
      <w:lvlText w:val="•"/>
      <w:lvlJc w:val="left"/>
      <w:pPr>
        <w:ind w:left="2147" w:hanging="171"/>
      </w:pPr>
      <w:rPr>
        <w:rFonts w:hint="default"/>
        <w:lang w:val="en-AU" w:eastAsia="en-AU" w:bidi="en-AU"/>
      </w:rPr>
    </w:lvl>
    <w:lvl w:ilvl="6" w:tplc="9A367642">
      <w:numFmt w:val="bullet"/>
      <w:lvlText w:val="•"/>
      <w:lvlJc w:val="left"/>
      <w:pPr>
        <w:ind w:left="2521" w:hanging="171"/>
      </w:pPr>
      <w:rPr>
        <w:rFonts w:hint="default"/>
        <w:lang w:val="en-AU" w:eastAsia="en-AU" w:bidi="en-AU"/>
      </w:rPr>
    </w:lvl>
    <w:lvl w:ilvl="7" w:tplc="204AF940">
      <w:numFmt w:val="bullet"/>
      <w:lvlText w:val="•"/>
      <w:lvlJc w:val="left"/>
      <w:pPr>
        <w:ind w:left="2894" w:hanging="171"/>
      </w:pPr>
      <w:rPr>
        <w:rFonts w:hint="default"/>
        <w:lang w:val="en-AU" w:eastAsia="en-AU" w:bidi="en-AU"/>
      </w:rPr>
    </w:lvl>
    <w:lvl w:ilvl="8" w:tplc="ACE8B214">
      <w:numFmt w:val="bullet"/>
      <w:lvlText w:val="•"/>
      <w:lvlJc w:val="left"/>
      <w:pPr>
        <w:ind w:left="3268" w:hanging="171"/>
      </w:pPr>
      <w:rPr>
        <w:rFonts w:hint="default"/>
        <w:lang w:val="en-AU" w:eastAsia="en-AU" w:bidi="en-AU"/>
      </w:rPr>
    </w:lvl>
  </w:abstractNum>
  <w:abstractNum w:abstractNumId="99" w15:restartNumberingAfterBreak="0">
    <w:nsid w:val="36C319C0"/>
    <w:multiLevelType w:val="hybridMultilevel"/>
    <w:tmpl w:val="FC7E2480"/>
    <w:lvl w:ilvl="0" w:tplc="8B34B272">
      <w:numFmt w:val="bullet"/>
      <w:lvlText w:val=""/>
      <w:lvlJc w:val="left"/>
      <w:pPr>
        <w:ind w:left="278" w:hanging="171"/>
      </w:pPr>
      <w:rPr>
        <w:rFonts w:ascii="Symbol" w:eastAsia="Symbol" w:hAnsi="Symbol" w:cs="Symbol" w:hint="default"/>
        <w:w w:val="99"/>
        <w:sz w:val="19"/>
        <w:szCs w:val="19"/>
        <w:lang w:val="en-AU" w:eastAsia="en-AU" w:bidi="en-AU"/>
      </w:rPr>
    </w:lvl>
    <w:lvl w:ilvl="1" w:tplc="72CA1A92">
      <w:numFmt w:val="bullet"/>
      <w:lvlText w:val="•"/>
      <w:lvlJc w:val="left"/>
      <w:pPr>
        <w:ind w:left="469" w:hanging="171"/>
      </w:pPr>
      <w:rPr>
        <w:rFonts w:hint="default"/>
        <w:lang w:val="en-AU" w:eastAsia="en-AU" w:bidi="en-AU"/>
      </w:rPr>
    </w:lvl>
    <w:lvl w:ilvl="2" w:tplc="B5EA8244">
      <w:numFmt w:val="bullet"/>
      <w:lvlText w:val="•"/>
      <w:lvlJc w:val="left"/>
      <w:pPr>
        <w:ind w:left="659" w:hanging="171"/>
      </w:pPr>
      <w:rPr>
        <w:rFonts w:hint="default"/>
        <w:lang w:val="en-AU" w:eastAsia="en-AU" w:bidi="en-AU"/>
      </w:rPr>
    </w:lvl>
    <w:lvl w:ilvl="3" w:tplc="0EF2AAAA">
      <w:numFmt w:val="bullet"/>
      <w:lvlText w:val="•"/>
      <w:lvlJc w:val="left"/>
      <w:pPr>
        <w:ind w:left="848" w:hanging="171"/>
      </w:pPr>
      <w:rPr>
        <w:rFonts w:hint="default"/>
        <w:lang w:val="en-AU" w:eastAsia="en-AU" w:bidi="en-AU"/>
      </w:rPr>
    </w:lvl>
    <w:lvl w:ilvl="4" w:tplc="B94E7C24">
      <w:numFmt w:val="bullet"/>
      <w:lvlText w:val="•"/>
      <w:lvlJc w:val="left"/>
      <w:pPr>
        <w:ind w:left="1038" w:hanging="171"/>
      </w:pPr>
      <w:rPr>
        <w:rFonts w:hint="default"/>
        <w:lang w:val="en-AU" w:eastAsia="en-AU" w:bidi="en-AU"/>
      </w:rPr>
    </w:lvl>
    <w:lvl w:ilvl="5" w:tplc="F0D80E44">
      <w:numFmt w:val="bullet"/>
      <w:lvlText w:val="•"/>
      <w:lvlJc w:val="left"/>
      <w:pPr>
        <w:ind w:left="1228" w:hanging="171"/>
      </w:pPr>
      <w:rPr>
        <w:rFonts w:hint="default"/>
        <w:lang w:val="en-AU" w:eastAsia="en-AU" w:bidi="en-AU"/>
      </w:rPr>
    </w:lvl>
    <w:lvl w:ilvl="6" w:tplc="CCFA4548">
      <w:numFmt w:val="bullet"/>
      <w:lvlText w:val="•"/>
      <w:lvlJc w:val="left"/>
      <w:pPr>
        <w:ind w:left="1417" w:hanging="171"/>
      </w:pPr>
      <w:rPr>
        <w:rFonts w:hint="default"/>
        <w:lang w:val="en-AU" w:eastAsia="en-AU" w:bidi="en-AU"/>
      </w:rPr>
    </w:lvl>
    <w:lvl w:ilvl="7" w:tplc="433A756E">
      <w:numFmt w:val="bullet"/>
      <w:lvlText w:val="•"/>
      <w:lvlJc w:val="left"/>
      <w:pPr>
        <w:ind w:left="1607" w:hanging="171"/>
      </w:pPr>
      <w:rPr>
        <w:rFonts w:hint="default"/>
        <w:lang w:val="en-AU" w:eastAsia="en-AU" w:bidi="en-AU"/>
      </w:rPr>
    </w:lvl>
    <w:lvl w:ilvl="8" w:tplc="6536435E">
      <w:numFmt w:val="bullet"/>
      <w:lvlText w:val="•"/>
      <w:lvlJc w:val="left"/>
      <w:pPr>
        <w:ind w:left="1796" w:hanging="171"/>
      </w:pPr>
      <w:rPr>
        <w:rFonts w:hint="default"/>
        <w:lang w:val="en-AU" w:eastAsia="en-AU" w:bidi="en-AU"/>
      </w:rPr>
    </w:lvl>
  </w:abstractNum>
  <w:abstractNum w:abstractNumId="100" w15:restartNumberingAfterBreak="0">
    <w:nsid w:val="37A31A87"/>
    <w:multiLevelType w:val="hybridMultilevel"/>
    <w:tmpl w:val="C0006808"/>
    <w:lvl w:ilvl="0" w:tplc="70F4C246">
      <w:numFmt w:val="bullet"/>
      <w:lvlText w:val=""/>
      <w:lvlJc w:val="left"/>
      <w:pPr>
        <w:ind w:left="278" w:hanging="171"/>
      </w:pPr>
      <w:rPr>
        <w:rFonts w:ascii="Symbol" w:eastAsia="Symbol" w:hAnsi="Symbol" w:cs="Symbol" w:hint="default"/>
        <w:w w:val="99"/>
        <w:sz w:val="19"/>
        <w:szCs w:val="19"/>
        <w:lang w:val="en-AU" w:eastAsia="en-AU" w:bidi="en-AU"/>
      </w:rPr>
    </w:lvl>
    <w:lvl w:ilvl="1" w:tplc="8EBA0BD8">
      <w:numFmt w:val="bullet"/>
      <w:lvlText w:val="•"/>
      <w:lvlJc w:val="left"/>
      <w:pPr>
        <w:ind w:left="473" w:hanging="171"/>
      </w:pPr>
      <w:rPr>
        <w:rFonts w:hint="default"/>
        <w:lang w:val="en-AU" w:eastAsia="en-AU" w:bidi="en-AU"/>
      </w:rPr>
    </w:lvl>
    <w:lvl w:ilvl="2" w:tplc="CA8CD5FC">
      <w:numFmt w:val="bullet"/>
      <w:lvlText w:val="•"/>
      <w:lvlJc w:val="left"/>
      <w:pPr>
        <w:ind w:left="666" w:hanging="171"/>
      </w:pPr>
      <w:rPr>
        <w:rFonts w:hint="default"/>
        <w:lang w:val="en-AU" w:eastAsia="en-AU" w:bidi="en-AU"/>
      </w:rPr>
    </w:lvl>
    <w:lvl w:ilvl="3" w:tplc="C6204682">
      <w:numFmt w:val="bullet"/>
      <w:lvlText w:val="•"/>
      <w:lvlJc w:val="left"/>
      <w:pPr>
        <w:ind w:left="859" w:hanging="171"/>
      </w:pPr>
      <w:rPr>
        <w:rFonts w:hint="default"/>
        <w:lang w:val="en-AU" w:eastAsia="en-AU" w:bidi="en-AU"/>
      </w:rPr>
    </w:lvl>
    <w:lvl w:ilvl="4" w:tplc="6D6E716A">
      <w:numFmt w:val="bullet"/>
      <w:lvlText w:val="•"/>
      <w:lvlJc w:val="left"/>
      <w:pPr>
        <w:ind w:left="1052" w:hanging="171"/>
      </w:pPr>
      <w:rPr>
        <w:rFonts w:hint="default"/>
        <w:lang w:val="en-AU" w:eastAsia="en-AU" w:bidi="en-AU"/>
      </w:rPr>
    </w:lvl>
    <w:lvl w:ilvl="5" w:tplc="53A2C3E6">
      <w:numFmt w:val="bullet"/>
      <w:lvlText w:val="•"/>
      <w:lvlJc w:val="left"/>
      <w:pPr>
        <w:ind w:left="1245" w:hanging="171"/>
      </w:pPr>
      <w:rPr>
        <w:rFonts w:hint="default"/>
        <w:lang w:val="en-AU" w:eastAsia="en-AU" w:bidi="en-AU"/>
      </w:rPr>
    </w:lvl>
    <w:lvl w:ilvl="6" w:tplc="F26A5314">
      <w:numFmt w:val="bullet"/>
      <w:lvlText w:val="•"/>
      <w:lvlJc w:val="left"/>
      <w:pPr>
        <w:ind w:left="1438" w:hanging="171"/>
      </w:pPr>
      <w:rPr>
        <w:rFonts w:hint="default"/>
        <w:lang w:val="en-AU" w:eastAsia="en-AU" w:bidi="en-AU"/>
      </w:rPr>
    </w:lvl>
    <w:lvl w:ilvl="7" w:tplc="7C8A5AAE">
      <w:numFmt w:val="bullet"/>
      <w:lvlText w:val="•"/>
      <w:lvlJc w:val="left"/>
      <w:pPr>
        <w:ind w:left="1631" w:hanging="171"/>
      </w:pPr>
      <w:rPr>
        <w:rFonts w:hint="default"/>
        <w:lang w:val="en-AU" w:eastAsia="en-AU" w:bidi="en-AU"/>
      </w:rPr>
    </w:lvl>
    <w:lvl w:ilvl="8" w:tplc="608A12D4">
      <w:numFmt w:val="bullet"/>
      <w:lvlText w:val="•"/>
      <w:lvlJc w:val="left"/>
      <w:pPr>
        <w:ind w:left="1824" w:hanging="171"/>
      </w:pPr>
      <w:rPr>
        <w:rFonts w:hint="default"/>
        <w:lang w:val="en-AU" w:eastAsia="en-AU" w:bidi="en-AU"/>
      </w:rPr>
    </w:lvl>
  </w:abstractNum>
  <w:abstractNum w:abstractNumId="101" w15:restartNumberingAfterBreak="0">
    <w:nsid w:val="38AD7B14"/>
    <w:multiLevelType w:val="hybridMultilevel"/>
    <w:tmpl w:val="EAC0866A"/>
    <w:lvl w:ilvl="0" w:tplc="03366C86">
      <w:numFmt w:val="bullet"/>
      <w:lvlText w:val=""/>
      <w:lvlJc w:val="left"/>
      <w:pPr>
        <w:ind w:left="278" w:hanging="171"/>
      </w:pPr>
      <w:rPr>
        <w:rFonts w:ascii="Symbol" w:eastAsia="Symbol" w:hAnsi="Symbol" w:cs="Symbol" w:hint="default"/>
        <w:w w:val="99"/>
        <w:sz w:val="19"/>
        <w:szCs w:val="19"/>
        <w:lang w:val="en-AU" w:eastAsia="en-AU" w:bidi="en-AU"/>
      </w:rPr>
    </w:lvl>
    <w:lvl w:ilvl="1" w:tplc="B7FE3D00">
      <w:numFmt w:val="bullet"/>
      <w:lvlText w:val="•"/>
      <w:lvlJc w:val="left"/>
      <w:pPr>
        <w:ind w:left="473" w:hanging="171"/>
      </w:pPr>
      <w:rPr>
        <w:rFonts w:hint="default"/>
        <w:lang w:val="en-AU" w:eastAsia="en-AU" w:bidi="en-AU"/>
      </w:rPr>
    </w:lvl>
    <w:lvl w:ilvl="2" w:tplc="78944020">
      <w:numFmt w:val="bullet"/>
      <w:lvlText w:val="•"/>
      <w:lvlJc w:val="left"/>
      <w:pPr>
        <w:ind w:left="666" w:hanging="171"/>
      </w:pPr>
      <w:rPr>
        <w:rFonts w:hint="default"/>
        <w:lang w:val="en-AU" w:eastAsia="en-AU" w:bidi="en-AU"/>
      </w:rPr>
    </w:lvl>
    <w:lvl w:ilvl="3" w:tplc="A0347E4E">
      <w:numFmt w:val="bullet"/>
      <w:lvlText w:val="•"/>
      <w:lvlJc w:val="left"/>
      <w:pPr>
        <w:ind w:left="859" w:hanging="171"/>
      </w:pPr>
      <w:rPr>
        <w:rFonts w:hint="default"/>
        <w:lang w:val="en-AU" w:eastAsia="en-AU" w:bidi="en-AU"/>
      </w:rPr>
    </w:lvl>
    <w:lvl w:ilvl="4" w:tplc="19F05E06">
      <w:numFmt w:val="bullet"/>
      <w:lvlText w:val="•"/>
      <w:lvlJc w:val="left"/>
      <w:pPr>
        <w:ind w:left="1052" w:hanging="171"/>
      </w:pPr>
      <w:rPr>
        <w:rFonts w:hint="default"/>
        <w:lang w:val="en-AU" w:eastAsia="en-AU" w:bidi="en-AU"/>
      </w:rPr>
    </w:lvl>
    <w:lvl w:ilvl="5" w:tplc="6D84C59C">
      <w:numFmt w:val="bullet"/>
      <w:lvlText w:val="•"/>
      <w:lvlJc w:val="left"/>
      <w:pPr>
        <w:ind w:left="1245" w:hanging="171"/>
      </w:pPr>
      <w:rPr>
        <w:rFonts w:hint="default"/>
        <w:lang w:val="en-AU" w:eastAsia="en-AU" w:bidi="en-AU"/>
      </w:rPr>
    </w:lvl>
    <w:lvl w:ilvl="6" w:tplc="63CC1042">
      <w:numFmt w:val="bullet"/>
      <w:lvlText w:val="•"/>
      <w:lvlJc w:val="left"/>
      <w:pPr>
        <w:ind w:left="1438" w:hanging="171"/>
      </w:pPr>
      <w:rPr>
        <w:rFonts w:hint="default"/>
        <w:lang w:val="en-AU" w:eastAsia="en-AU" w:bidi="en-AU"/>
      </w:rPr>
    </w:lvl>
    <w:lvl w:ilvl="7" w:tplc="178A8192">
      <w:numFmt w:val="bullet"/>
      <w:lvlText w:val="•"/>
      <w:lvlJc w:val="left"/>
      <w:pPr>
        <w:ind w:left="1631" w:hanging="171"/>
      </w:pPr>
      <w:rPr>
        <w:rFonts w:hint="default"/>
        <w:lang w:val="en-AU" w:eastAsia="en-AU" w:bidi="en-AU"/>
      </w:rPr>
    </w:lvl>
    <w:lvl w:ilvl="8" w:tplc="3B64F490">
      <w:numFmt w:val="bullet"/>
      <w:lvlText w:val="•"/>
      <w:lvlJc w:val="left"/>
      <w:pPr>
        <w:ind w:left="1824" w:hanging="171"/>
      </w:pPr>
      <w:rPr>
        <w:rFonts w:hint="default"/>
        <w:lang w:val="en-AU" w:eastAsia="en-AU" w:bidi="en-AU"/>
      </w:rPr>
    </w:lvl>
  </w:abstractNum>
  <w:abstractNum w:abstractNumId="102" w15:restartNumberingAfterBreak="0">
    <w:nsid w:val="39152171"/>
    <w:multiLevelType w:val="hybridMultilevel"/>
    <w:tmpl w:val="5956B8EA"/>
    <w:lvl w:ilvl="0" w:tplc="951E45D6">
      <w:numFmt w:val="bullet"/>
      <w:lvlText w:val=""/>
      <w:lvlJc w:val="left"/>
      <w:pPr>
        <w:ind w:left="278" w:hanging="171"/>
      </w:pPr>
      <w:rPr>
        <w:rFonts w:ascii="Symbol" w:eastAsia="Symbol" w:hAnsi="Symbol" w:cs="Symbol" w:hint="default"/>
        <w:w w:val="99"/>
        <w:sz w:val="19"/>
        <w:szCs w:val="19"/>
        <w:lang w:val="en-AU" w:eastAsia="en-AU" w:bidi="en-AU"/>
      </w:rPr>
    </w:lvl>
    <w:lvl w:ilvl="1" w:tplc="B3F65900">
      <w:numFmt w:val="bullet"/>
      <w:lvlText w:val="•"/>
      <w:lvlJc w:val="left"/>
      <w:pPr>
        <w:ind w:left="473" w:hanging="171"/>
      </w:pPr>
      <w:rPr>
        <w:rFonts w:hint="default"/>
        <w:lang w:val="en-AU" w:eastAsia="en-AU" w:bidi="en-AU"/>
      </w:rPr>
    </w:lvl>
    <w:lvl w:ilvl="2" w:tplc="D1E289AE">
      <w:numFmt w:val="bullet"/>
      <w:lvlText w:val="•"/>
      <w:lvlJc w:val="left"/>
      <w:pPr>
        <w:ind w:left="666" w:hanging="171"/>
      </w:pPr>
      <w:rPr>
        <w:rFonts w:hint="default"/>
        <w:lang w:val="en-AU" w:eastAsia="en-AU" w:bidi="en-AU"/>
      </w:rPr>
    </w:lvl>
    <w:lvl w:ilvl="3" w:tplc="49C6C600">
      <w:numFmt w:val="bullet"/>
      <w:lvlText w:val="•"/>
      <w:lvlJc w:val="left"/>
      <w:pPr>
        <w:ind w:left="859" w:hanging="171"/>
      </w:pPr>
      <w:rPr>
        <w:rFonts w:hint="default"/>
        <w:lang w:val="en-AU" w:eastAsia="en-AU" w:bidi="en-AU"/>
      </w:rPr>
    </w:lvl>
    <w:lvl w:ilvl="4" w:tplc="91806448">
      <w:numFmt w:val="bullet"/>
      <w:lvlText w:val="•"/>
      <w:lvlJc w:val="left"/>
      <w:pPr>
        <w:ind w:left="1052" w:hanging="171"/>
      </w:pPr>
      <w:rPr>
        <w:rFonts w:hint="default"/>
        <w:lang w:val="en-AU" w:eastAsia="en-AU" w:bidi="en-AU"/>
      </w:rPr>
    </w:lvl>
    <w:lvl w:ilvl="5" w:tplc="9892881C">
      <w:numFmt w:val="bullet"/>
      <w:lvlText w:val="•"/>
      <w:lvlJc w:val="left"/>
      <w:pPr>
        <w:ind w:left="1245" w:hanging="171"/>
      </w:pPr>
      <w:rPr>
        <w:rFonts w:hint="default"/>
        <w:lang w:val="en-AU" w:eastAsia="en-AU" w:bidi="en-AU"/>
      </w:rPr>
    </w:lvl>
    <w:lvl w:ilvl="6" w:tplc="2E7E26E6">
      <w:numFmt w:val="bullet"/>
      <w:lvlText w:val="•"/>
      <w:lvlJc w:val="left"/>
      <w:pPr>
        <w:ind w:left="1438" w:hanging="171"/>
      </w:pPr>
      <w:rPr>
        <w:rFonts w:hint="default"/>
        <w:lang w:val="en-AU" w:eastAsia="en-AU" w:bidi="en-AU"/>
      </w:rPr>
    </w:lvl>
    <w:lvl w:ilvl="7" w:tplc="BD607ECC">
      <w:numFmt w:val="bullet"/>
      <w:lvlText w:val="•"/>
      <w:lvlJc w:val="left"/>
      <w:pPr>
        <w:ind w:left="1631" w:hanging="171"/>
      </w:pPr>
      <w:rPr>
        <w:rFonts w:hint="default"/>
        <w:lang w:val="en-AU" w:eastAsia="en-AU" w:bidi="en-AU"/>
      </w:rPr>
    </w:lvl>
    <w:lvl w:ilvl="8" w:tplc="C1C2E858">
      <w:numFmt w:val="bullet"/>
      <w:lvlText w:val="•"/>
      <w:lvlJc w:val="left"/>
      <w:pPr>
        <w:ind w:left="1824" w:hanging="171"/>
      </w:pPr>
      <w:rPr>
        <w:rFonts w:hint="default"/>
        <w:lang w:val="en-AU" w:eastAsia="en-AU" w:bidi="en-AU"/>
      </w:rPr>
    </w:lvl>
  </w:abstractNum>
  <w:abstractNum w:abstractNumId="103" w15:restartNumberingAfterBreak="0">
    <w:nsid w:val="39B10574"/>
    <w:multiLevelType w:val="hybridMultilevel"/>
    <w:tmpl w:val="D10C6C3E"/>
    <w:lvl w:ilvl="0" w:tplc="F5E04D04">
      <w:numFmt w:val="bullet"/>
      <w:lvlText w:val=""/>
      <w:lvlJc w:val="left"/>
      <w:pPr>
        <w:ind w:left="280" w:hanging="171"/>
      </w:pPr>
      <w:rPr>
        <w:rFonts w:ascii="Symbol" w:eastAsia="Symbol" w:hAnsi="Symbol" w:cs="Symbol" w:hint="default"/>
        <w:w w:val="99"/>
        <w:sz w:val="19"/>
        <w:szCs w:val="19"/>
        <w:lang w:val="en-AU" w:eastAsia="en-AU" w:bidi="en-AU"/>
      </w:rPr>
    </w:lvl>
    <w:lvl w:ilvl="1" w:tplc="21BEED0A">
      <w:numFmt w:val="bullet"/>
      <w:lvlText w:val="•"/>
      <w:lvlJc w:val="left"/>
      <w:pPr>
        <w:ind w:left="469" w:hanging="171"/>
      </w:pPr>
      <w:rPr>
        <w:rFonts w:hint="default"/>
        <w:lang w:val="en-AU" w:eastAsia="en-AU" w:bidi="en-AU"/>
      </w:rPr>
    </w:lvl>
    <w:lvl w:ilvl="2" w:tplc="3D346048">
      <w:numFmt w:val="bullet"/>
      <w:lvlText w:val="•"/>
      <w:lvlJc w:val="left"/>
      <w:pPr>
        <w:ind w:left="658" w:hanging="171"/>
      </w:pPr>
      <w:rPr>
        <w:rFonts w:hint="default"/>
        <w:lang w:val="en-AU" w:eastAsia="en-AU" w:bidi="en-AU"/>
      </w:rPr>
    </w:lvl>
    <w:lvl w:ilvl="3" w:tplc="1F044CD4">
      <w:numFmt w:val="bullet"/>
      <w:lvlText w:val="•"/>
      <w:lvlJc w:val="left"/>
      <w:pPr>
        <w:ind w:left="847" w:hanging="171"/>
      </w:pPr>
      <w:rPr>
        <w:rFonts w:hint="default"/>
        <w:lang w:val="en-AU" w:eastAsia="en-AU" w:bidi="en-AU"/>
      </w:rPr>
    </w:lvl>
    <w:lvl w:ilvl="4" w:tplc="BDFA927E">
      <w:numFmt w:val="bullet"/>
      <w:lvlText w:val="•"/>
      <w:lvlJc w:val="left"/>
      <w:pPr>
        <w:ind w:left="1036" w:hanging="171"/>
      </w:pPr>
      <w:rPr>
        <w:rFonts w:hint="default"/>
        <w:lang w:val="en-AU" w:eastAsia="en-AU" w:bidi="en-AU"/>
      </w:rPr>
    </w:lvl>
    <w:lvl w:ilvl="5" w:tplc="70783DFE">
      <w:numFmt w:val="bullet"/>
      <w:lvlText w:val="•"/>
      <w:lvlJc w:val="left"/>
      <w:pPr>
        <w:ind w:left="1225" w:hanging="171"/>
      </w:pPr>
      <w:rPr>
        <w:rFonts w:hint="default"/>
        <w:lang w:val="en-AU" w:eastAsia="en-AU" w:bidi="en-AU"/>
      </w:rPr>
    </w:lvl>
    <w:lvl w:ilvl="6" w:tplc="A12231DA">
      <w:numFmt w:val="bullet"/>
      <w:lvlText w:val="•"/>
      <w:lvlJc w:val="left"/>
      <w:pPr>
        <w:ind w:left="1414" w:hanging="171"/>
      </w:pPr>
      <w:rPr>
        <w:rFonts w:hint="default"/>
        <w:lang w:val="en-AU" w:eastAsia="en-AU" w:bidi="en-AU"/>
      </w:rPr>
    </w:lvl>
    <w:lvl w:ilvl="7" w:tplc="ED36B954">
      <w:numFmt w:val="bullet"/>
      <w:lvlText w:val="•"/>
      <w:lvlJc w:val="left"/>
      <w:pPr>
        <w:ind w:left="1603" w:hanging="171"/>
      </w:pPr>
      <w:rPr>
        <w:rFonts w:hint="default"/>
        <w:lang w:val="en-AU" w:eastAsia="en-AU" w:bidi="en-AU"/>
      </w:rPr>
    </w:lvl>
    <w:lvl w:ilvl="8" w:tplc="7006025E">
      <w:numFmt w:val="bullet"/>
      <w:lvlText w:val="•"/>
      <w:lvlJc w:val="left"/>
      <w:pPr>
        <w:ind w:left="1792" w:hanging="171"/>
      </w:pPr>
      <w:rPr>
        <w:rFonts w:hint="default"/>
        <w:lang w:val="en-AU" w:eastAsia="en-AU" w:bidi="en-AU"/>
      </w:rPr>
    </w:lvl>
  </w:abstractNum>
  <w:abstractNum w:abstractNumId="104" w15:restartNumberingAfterBreak="0">
    <w:nsid w:val="39C333D3"/>
    <w:multiLevelType w:val="hybridMultilevel"/>
    <w:tmpl w:val="D8F016C4"/>
    <w:lvl w:ilvl="0" w:tplc="D716EA4A">
      <w:numFmt w:val="bullet"/>
      <w:lvlText w:val=""/>
      <w:lvlJc w:val="left"/>
      <w:pPr>
        <w:ind w:left="278" w:hanging="171"/>
      </w:pPr>
      <w:rPr>
        <w:rFonts w:ascii="Symbol" w:eastAsia="Symbol" w:hAnsi="Symbol" w:cs="Symbol" w:hint="default"/>
        <w:w w:val="99"/>
        <w:sz w:val="19"/>
        <w:szCs w:val="19"/>
        <w:lang w:val="en-AU" w:eastAsia="en-AU" w:bidi="en-AU"/>
      </w:rPr>
    </w:lvl>
    <w:lvl w:ilvl="1" w:tplc="CCDCB15C">
      <w:numFmt w:val="bullet"/>
      <w:lvlText w:val="•"/>
      <w:lvlJc w:val="left"/>
      <w:pPr>
        <w:ind w:left="625" w:hanging="171"/>
      </w:pPr>
      <w:rPr>
        <w:rFonts w:hint="default"/>
        <w:lang w:val="en-AU" w:eastAsia="en-AU" w:bidi="en-AU"/>
      </w:rPr>
    </w:lvl>
    <w:lvl w:ilvl="2" w:tplc="9D381AEE">
      <w:numFmt w:val="bullet"/>
      <w:lvlText w:val="•"/>
      <w:lvlJc w:val="left"/>
      <w:pPr>
        <w:ind w:left="970" w:hanging="171"/>
      </w:pPr>
      <w:rPr>
        <w:rFonts w:hint="default"/>
        <w:lang w:val="en-AU" w:eastAsia="en-AU" w:bidi="en-AU"/>
      </w:rPr>
    </w:lvl>
    <w:lvl w:ilvl="3" w:tplc="654EE96E">
      <w:numFmt w:val="bullet"/>
      <w:lvlText w:val="•"/>
      <w:lvlJc w:val="left"/>
      <w:pPr>
        <w:ind w:left="1316" w:hanging="171"/>
      </w:pPr>
      <w:rPr>
        <w:rFonts w:hint="default"/>
        <w:lang w:val="en-AU" w:eastAsia="en-AU" w:bidi="en-AU"/>
      </w:rPr>
    </w:lvl>
    <w:lvl w:ilvl="4" w:tplc="A24854FE">
      <w:numFmt w:val="bullet"/>
      <w:lvlText w:val="•"/>
      <w:lvlJc w:val="left"/>
      <w:pPr>
        <w:ind w:left="1661" w:hanging="171"/>
      </w:pPr>
      <w:rPr>
        <w:rFonts w:hint="default"/>
        <w:lang w:val="en-AU" w:eastAsia="en-AU" w:bidi="en-AU"/>
      </w:rPr>
    </w:lvl>
    <w:lvl w:ilvl="5" w:tplc="F7FAEA60">
      <w:numFmt w:val="bullet"/>
      <w:lvlText w:val="•"/>
      <w:lvlJc w:val="left"/>
      <w:pPr>
        <w:ind w:left="2007" w:hanging="171"/>
      </w:pPr>
      <w:rPr>
        <w:rFonts w:hint="default"/>
        <w:lang w:val="en-AU" w:eastAsia="en-AU" w:bidi="en-AU"/>
      </w:rPr>
    </w:lvl>
    <w:lvl w:ilvl="6" w:tplc="F49EE1C6">
      <w:numFmt w:val="bullet"/>
      <w:lvlText w:val="•"/>
      <w:lvlJc w:val="left"/>
      <w:pPr>
        <w:ind w:left="2352" w:hanging="171"/>
      </w:pPr>
      <w:rPr>
        <w:rFonts w:hint="default"/>
        <w:lang w:val="en-AU" w:eastAsia="en-AU" w:bidi="en-AU"/>
      </w:rPr>
    </w:lvl>
    <w:lvl w:ilvl="7" w:tplc="FFD8C25E">
      <w:numFmt w:val="bullet"/>
      <w:lvlText w:val="•"/>
      <w:lvlJc w:val="left"/>
      <w:pPr>
        <w:ind w:left="2697" w:hanging="171"/>
      </w:pPr>
      <w:rPr>
        <w:rFonts w:hint="default"/>
        <w:lang w:val="en-AU" w:eastAsia="en-AU" w:bidi="en-AU"/>
      </w:rPr>
    </w:lvl>
    <w:lvl w:ilvl="8" w:tplc="4930306A">
      <w:numFmt w:val="bullet"/>
      <w:lvlText w:val="•"/>
      <w:lvlJc w:val="left"/>
      <w:pPr>
        <w:ind w:left="3043" w:hanging="171"/>
      </w:pPr>
      <w:rPr>
        <w:rFonts w:hint="default"/>
        <w:lang w:val="en-AU" w:eastAsia="en-AU" w:bidi="en-AU"/>
      </w:rPr>
    </w:lvl>
  </w:abstractNum>
  <w:abstractNum w:abstractNumId="105" w15:restartNumberingAfterBreak="0">
    <w:nsid w:val="3A6157F6"/>
    <w:multiLevelType w:val="hybridMultilevel"/>
    <w:tmpl w:val="A79CA288"/>
    <w:lvl w:ilvl="0" w:tplc="ECA8A692">
      <w:numFmt w:val="bullet"/>
      <w:lvlText w:val=""/>
      <w:lvlJc w:val="left"/>
      <w:pPr>
        <w:ind w:left="279" w:hanging="171"/>
      </w:pPr>
      <w:rPr>
        <w:rFonts w:ascii="Symbol" w:eastAsia="Symbol" w:hAnsi="Symbol" w:cs="Symbol" w:hint="default"/>
        <w:w w:val="99"/>
        <w:sz w:val="19"/>
        <w:szCs w:val="19"/>
        <w:lang w:val="en-AU" w:eastAsia="en-AU" w:bidi="en-AU"/>
      </w:rPr>
    </w:lvl>
    <w:lvl w:ilvl="1" w:tplc="C158C12A">
      <w:numFmt w:val="bullet"/>
      <w:lvlText w:val="•"/>
      <w:lvlJc w:val="left"/>
      <w:pPr>
        <w:ind w:left="617" w:hanging="171"/>
      </w:pPr>
      <w:rPr>
        <w:rFonts w:hint="default"/>
        <w:lang w:val="en-AU" w:eastAsia="en-AU" w:bidi="en-AU"/>
      </w:rPr>
    </w:lvl>
    <w:lvl w:ilvl="2" w:tplc="EC8C4E40">
      <w:numFmt w:val="bullet"/>
      <w:lvlText w:val="•"/>
      <w:lvlJc w:val="left"/>
      <w:pPr>
        <w:ind w:left="955" w:hanging="171"/>
      </w:pPr>
      <w:rPr>
        <w:rFonts w:hint="default"/>
        <w:lang w:val="en-AU" w:eastAsia="en-AU" w:bidi="en-AU"/>
      </w:rPr>
    </w:lvl>
    <w:lvl w:ilvl="3" w:tplc="430C7C60">
      <w:numFmt w:val="bullet"/>
      <w:lvlText w:val="•"/>
      <w:lvlJc w:val="left"/>
      <w:pPr>
        <w:ind w:left="1292" w:hanging="171"/>
      </w:pPr>
      <w:rPr>
        <w:rFonts w:hint="default"/>
        <w:lang w:val="en-AU" w:eastAsia="en-AU" w:bidi="en-AU"/>
      </w:rPr>
    </w:lvl>
    <w:lvl w:ilvl="4" w:tplc="EEF4B786">
      <w:numFmt w:val="bullet"/>
      <w:lvlText w:val="•"/>
      <w:lvlJc w:val="left"/>
      <w:pPr>
        <w:ind w:left="1630" w:hanging="171"/>
      </w:pPr>
      <w:rPr>
        <w:rFonts w:hint="default"/>
        <w:lang w:val="en-AU" w:eastAsia="en-AU" w:bidi="en-AU"/>
      </w:rPr>
    </w:lvl>
    <w:lvl w:ilvl="5" w:tplc="44724442">
      <w:numFmt w:val="bullet"/>
      <w:lvlText w:val="•"/>
      <w:lvlJc w:val="left"/>
      <w:pPr>
        <w:ind w:left="1967" w:hanging="171"/>
      </w:pPr>
      <w:rPr>
        <w:rFonts w:hint="default"/>
        <w:lang w:val="en-AU" w:eastAsia="en-AU" w:bidi="en-AU"/>
      </w:rPr>
    </w:lvl>
    <w:lvl w:ilvl="6" w:tplc="F4C49FB2">
      <w:numFmt w:val="bullet"/>
      <w:lvlText w:val="•"/>
      <w:lvlJc w:val="left"/>
      <w:pPr>
        <w:ind w:left="2305" w:hanging="171"/>
      </w:pPr>
      <w:rPr>
        <w:rFonts w:hint="default"/>
        <w:lang w:val="en-AU" w:eastAsia="en-AU" w:bidi="en-AU"/>
      </w:rPr>
    </w:lvl>
    <w:lvl w:ilvl="7" w:tplc="ED28BFB8">
      <w:numFmt w:val="bullet"/>
      <w:lvlText w:val="•"/>
      <w:lvlJc w:val="left"/>
      <w:pPr>
        <w:ind w:left="2642" w:hanging="171"/>
      </w:pPr>
      <w:rPr>
        <w:rFonts w:hint="default"/>
        <w:lang w:val="en-AU" w:eastAsia="en-AU" w:bidi="en-AU"/>
      </w:rPr>
    </w:lvl>
    <w:lvl w:ilvl="8" w:tplc="977008A4">
      <w:numFmt w:val="bullet"/>
      <w:lvlText w:val="•"/>
      <w:lvlJc w:val="left"/>
      <w:pPr>
        <w:ind w:left="2980" w:hanging="171"/>
      </w:pPr>
      <w:rPr>
        <w:rFonts w:hint="default"/>
        <w:lang w:val="en-AU" w:eastAsia="en-AU" w:bidi="en-AU"/>
      </w:rPr>
    </w:lvl>
  </w:abstractNum>
  <w:abstractNum w:abstractNumId="106" w15:restartNumberingAfterBreak="0">
    <w:nsid w:val="3BDD4EDB"/>
    <w:multiLevelType w:val="hybridMultilevel"/>
    <w:tmpl w:val="C8CCCA90"/>
    <w:lvl w:ilvl="0" w:tplc="76E472D6">
      <w:numFmt w:val="bullet"/>
      <w:lvlText w:val=""/>
      <w:lvlJc w:val="left"/>
      <w:pPr>
        <w:ind w:left="278" w:hanging="171"/>
      </w:pPr>
      <w:rPr>
        <w:rFonts w:ascii="Symbol" w:eastAsia="Symbol" w:hAnsi="Symbol" w:cs="Symbol" w:hint="default"/>
        <w:w w:val="99"/>
        <w:sz w:val="19"/>
        <w:szCs w:val="19"/>
        <w:lang w:val="en-AU" w:eastAsia="en-AU" w:bidi="en-AU"/>
      </w:rPr>
    </w:lvl>
    <w:lvl w:ilvl="1" w:tplc="DAA2399A">
      <w:numFmt w:val="bullet"/>
      <w:lvlText w:val="•"/>
      <w:lvlJc w:val="left"/>
      <w:pPr>
        <w:ind w:left="631" w:hanging="171"/>
      </w:pPr>
      <w:rPr>
        <w:rFonts w:hint="default"/>
        <w:lang w:val="en-AU" w:eastAsia="en-AU" w:bidi="en-AU"/>
      </w:rPr>
    </w:lvl>
    <w:lvl w:ilvl="2" w:tplc="3E22EDC0">
      <w:numFmt w:val="bullet"/>
      <w:lvlText w:val="•"/>
      <w:lvlJc w:val="left"/>
      <w:pPr>
        <w:ind w:left="983" w:hanging="171"/>
      </w:pPr>
      <w:rPr>
        <w:rFonts w:hint="default"/>
        <w:lang w:val="en-AU" w:eastAsia="en-AU" w:bidi="en-AU"/>
      </w:rPr>
    </w:lvl>
    <w:lvl w:ilvl="3" w:tplc="6BA88FCA">
      <w:numFmt w:val="bullet"/>
      <w:lvlText w:val="•"/>
      <w:lvlJc w:val="left"/>
      <w:pPr>
        <w:ind w:left="1334" w:hanging="171"/>
      </w:pPr>
      <w:rPr>
        <w:rFonts w:hint="default"/>
        <w:lang w:val="en-AU" w:eastAsia="en-AU" w:bidi="en-AU"/>
      </w:rPr>
    </w:lvl>
    <w:lvl w:ilvl="4" w:tplc="9B2680E8">
      <w:numFmt w:val="bullet"/>
      <w:lvlText w:val="•"/>
      <w:lvlJc w:val="left"/>
      <w:pPr>
        <w:ind w:left="1686" w:hanging="171"/>
      </w:pPr>
      <w:rPr>
        <w:rFonts w:hint="default"/>
        <w:lang w:val="en-AU" w:eastAsia="en-AU" w:bidi="en-AU"/>
      </w:rPr>
    </w:lvl>
    <w:lvl w:ilvl="5" w:tplc="B85C2B38">
      <w:numFmt w:val="bullet"/>
      <w:lvlText w:val="•"/>
      <w:lvlJc w:val="left"/>
      <w:pPr>
        <w:ind w:left="2038" w:hanging="171"/>
      </w:pPr>
      <w:rPr>
        <w:rFonts w:hint="default"/>
        <w:lang w:val="en-AU" w:eastAsia="en-AU" w:bidi="en-AU"/>
      </w:rPr>
    </w:lvl>
    <w:lvl w:ilvl="6" w:tplc="626C6724">
      <w:numFmt w:val="bullet"/>
      <w:lvlText w:val="•"/>
      <w:lvlJc w:val="left"/>
      <w:pPr>
        <w:ind w:left="2389" w:hanging="171"/>
      </w:pPr>
      <w:rPr>
        <w:rFonts w:hint="default"/>
        <w:lang w:val="en-AU" w:eastAsia="en-AU" w:bidi="en-AU"/>
      </w:rPr>
    </w:lvl>
    <w:lvl w:ilvl="7" w:tplc="6A76B810">
      <w:numFmt w:val="bullet"/>
      <w:lvlText w:val="•"/>
      <w:lvlJc w:val="left"/>
      <w:pPr>
        <w:ind w:left="2741" w:hanging="171"/>
      </w:pPr>
      <w:rPr>
        <w:rFonts w:hint="default"/>
        <w:lang w:val="en-AU" w:eastAsia="en-AU" w:bidi="en-AU"/>
      </w:rPr>
    </w:lvl>
    <w:lvl w:ilvl="8" w:tplc="E9DEAFD0">
      <w:numFmt w:val="bullet"/>
      <w:lvlText w:val="•"/>
      <w:lvlJc w:val="left"/>
      <w:pPr>
        <w:ind w:left="3092" w:hanging="171"/>
      </w:pPr>
      <w:rPr>
        <w:rFonts w:hint="default"/>
        <w:lang w:val="en-AU" w:eastAsia="en-AU" w:bidi="en-AU"/>
      </w:rPr>
    </w:lvl>
  </w:abstractNum>
  <w:abstractNum w:abstractNumId="107" w15:restartNumberingAfterBreak="0">
    <w:nsid w:val="3C5E2F5D"/>
    <w:multiLevelType w:val="hybridMultilevel"/>
    <w:tmpl w:val="A1027AAC"/>
    <w:lvl w:ilvl="0" w:tplc="A2229662">
      <w:numFmt w:val="bullet"/>
      <w:lvlText w:val=""/>
      <w:lvlJc w:val="left"/>
      <w:pPr>
        <w:ind w:left="278" w:hanging="171"/>
      </w:pPr>
      <w:rPr>
        <w:rFonts w:ascii="Symbol" w:eastAsia="Symbol" w:hAnsi="Symbol" w:cs="Symbol" w:hint="default"/>
        <w:w w:val="99"/>
        <w:sz w:val="19"/>
        <w:szCs w:val="19"/>
        <w:lang w:val="en-AU" w:eastAsia="en-AU" w:bidi="en-AU"/>
      </w:rPr>
    </w:lvl>
    <w:lvl w:ilvl="1" w:tplc="C15EB7EE">
      <w:numFmt w:val="bullet"/>
      <w:lvlText w:val="•"/>
      <w:lvlJc w:val="left"/>
      <w:pPr>
        <w:ind w:left="404" w:hanging="171"/>
      </w:pPr>
      <w:rPr>
        <w:rFonts w:hint="default"/>
        <w:lang w:val="en-AU" w:eastAsia="en-AU" w:bidi="en-AU"/>
      </w:rPr>
    </w:lvl>
    <w:lvl w:ilvl="2" w:tplc="CF6612AE">
      <w:numFmt w:val="bullet"/>
      <w:lvlText w:val="•"/>
      <w:lvlJc w:val="left"/>
      <w:pPr>
        <w:ind w:left="528" w:hanging="171"/>
      </w:pPr>
      <w:rPr>
        <w:rFonts w:hint="default"/>
        <w:lang w:val="en-AU" w:eastAsia="en-AU" w:bidi="en-AU"/>
      </w:rPr>
    </w:lvl>
    <w:lvl w:ilvl="3" w:tplc="F86E453E">
      <w:numFmt w:val="bullet"/>
      <w:lvlText w:val="•"/>
      <w:lvlJc w:val="left"/>
      <w:pPr>
        <w:ind w:left="652" w:hanging="171"/>
      </w:pPr>
      <w:rPr>
        <w:rFonts w:hint="default"/>
        <w:lang w:val="en-AU" w:eastAsia="en-AU" w:bidi="en-AU"/>
      </w:rPr>
    </w:lvl>
    <w:lvl w:ilvl="4" w:tplc="CC28D90C">
      <w:numFmt w:val="bullet"/>
      <w:lvlText w:val="•"/>
      <w:lvlJc w:val="left"/>
      <w:pPr>
        <w:ind w:left="776" w:hanging="171"/>
      </w:pPr>
      <w:rPr>
        <w:rFonts w:hint="default"/>
        <w:lang w:val="en-AU" w:eastAsia="en-AU" w:bidi="en-AU"/>
      </w:rPr>
    </w:lvl>
    <w:lvl w:ilvl="5" w:tplc="2EB405CC">
      <w:numFmt w:val="bullet"/>
      <w:lvlText w:val="•"/>
      <w:lvlJc w:val="left"/>
      <w:pPr>
        <w:ind w:left="900" w:hanging="171"/>
      </w:pPr>
      <w:rPr>
        <w:rFonts w:hint="default"/>
        <w:lang w:val="en-AU" w:eastAsia="en-AU" w:bidi="en-AU"/>
      </w:rPr>
    </w:lvl>
    <w:lvl w:ilvl="6" w:tplc="A84C0420">
      <w:numFmt w:val="bullet"/>
      <w:lvlText w:val="•"/>
      <w:lvlJc w:val="left"/>
      <w:pPr>
        <w:ind w:left="1024" w:hanging="171"/>
      </w:pPr>
      <w:rPr>
        <w:rFonts w:hint="default"/>
        <w:lang w:val="en-AU" w:eastAsia="en-AU" w:bidi="en-AU"/>
      </w:rPr>
    </w:lvl>
    <w:lvl w:ilvl="7" w:tplc="7F78977A">
      <w:numFmt w:val="bullet"/>
      <w:lvlText w:val="•"/>
      <w:lvlJc w:val="left"/>
      <w:pPr>
        <w:ind w:left="1148" w:hanging="171"/>
      </w:pPr>
      <w:rPr>
        <w:rFonts w:hint="default"/>
        <w:lang w:val="en-AU" w:eastAsia="en-AU" w:bidi="en-AU"/>
      </w:rPr>
    </w:lvl>
    <w:lvl w:ilvl="8" w:tplc="965CD5A8">
      <w:numFmt w:val="bullet"/>
      <w:lvlText w:val="•"/>
      <w:lvlJc w:val="left"/>
      <w:pPr>
        <w:ind w:left="1272" w:hanging="171"/>
      </w:pPr>
      <w:rPr>
        <w:rFonts w:hint="default"/>
        <w:lang w:val="en-AU" w:eastAsia="en-AU" w:bidi="en-AU"/>
      </w:rPr>
    </w:lvl>
  </w:abstractNum>
  <w:abstractNum w:abstractNumId="108" w15:restartNumberingAfterBreak="0">
    <w:nsid w:val="3CF65BAE"/>
    <w:multiLevelType w:val="hybridMultilevel"/>
    <w:tmpl w:val="E0E2F17A"/>
    <w:lvl w:ilvl="0" w:tplc="82A44E2C">
      <w:numFmt w:val="bullet"/>
      <w:lvlText w:val=""/>
      <w:lvlJc w:val="left"/>
      <w:pPr>
        <w:ind w:left="278" w:hanging="171"/>
      </w:pPr>
      <w:rPr>
        <w:rFonts w:ascii="Symbol" w:eastAsia="Symbol" w:hAnsi="Symbol" w:cs="Symbol" w:hint="default"/>
        <w:w w:val="99"/>
        <w:sz w:val="19"/>
        <w:szCs w:val="19"/>
        <w:lang w:val="en-AU" w:eastAsia="en-AU" w:bidi="en-AU"/>
      </w:rPr>
    </w:lvl>
    <w:lvl w:ilvl="1" w:tplc="5D88A9C8">
      <w:numFmt w:val="bullet"/>
      <w:lvlText w:val="•"/>
      <w:lvlJc w:val="left"/>
      <w:pPr>
        <w:ind w:left="472" w:hanging="171"/>
      </w:pPr>
      <w:rPr>
        <w:rFonts w:hint="default"/>
        <w:lang w:val="en-AU" w:eastAsia="en-AU" w:bidi="en-AU"/>
      </w:rPr>
    </w:lvl>
    <w:lvl w:ilvl="2" w:tplc="FB00F92C">
      <w:numFmt w:val="bullet"/>
      <w:lvlText w:val="•"/>
      <w:lvlJc w:val="left"/>
      <w:pPr>
        <w:ind w:left="665" w:hanging="171"/>
      </w:pPr>
      <w:rPr>
        <w:rFonts w:hint="default"/>
        <w:lang w:val="en-AU" w:eastAsia="en-AU" w:bidi="en-AU"/>
      </w:rPr>
    </w:lvl>
    <w:lvl w:ilvl="3" w:tplc="C0089D16">
      <w:numFmt w:val="bullet"/>
      <w:lvlText w:val="•"/>
      <w:lvlJc w:val="left"/>
      <w:pPr>
        <w:ind w:left="857" w:hanging="171"/>
      </w:pPr>
      <w:rPr>
        <w:rFonts w:hint="default"/>
        <w:lang w:val="en-AU" w:eastAsia="en-AU" w:bidi="en-AU"/>
      </w:rPr>
    </w:lvl>
    <w:lvl w:ilvl="4" w:tplc="E3FCD270">
      <w:numFmt w:val="bullet"/>
      <w:lvlText w:val="•"/>
      <w:lvlJc w:val="left"/>
      <w:pPr>
        <w:ind w:left="1050" w:hanging="171"/>
      </w:pPr>
      <w:rPr>
        <w:rFonts w:hint="default"/>
        <w:lang w:val="en-AU" w:eastAsia="en-AU" w:bidi="en-AU"/>
      </w:rPr>
    </w:lvl>
    <w:lvl w:ilvl="5" w:tplc="A2066EE6">
      <w:numFmt w:val="bullet"/>
      <w:lvlText w:val="•"/>
      <w:lvlJc w:val="left"/>
      <w:pPr>
        <w:ind w:left="1242" w:hanging="171"/>
      </w:pPr>
      <w:rPr>
        <w:rFonts w:hint="default"/>
        <w:lang w:val="en-AU" w:eastAsia="en-AU" w:bidi="en-AU"/>
      </w:rPr>
    </w:lvl>
    <w:lvl w:ilvl="6" w:tplc="09C4DE12">
      <w:numFmt w:val="bullet"/>
      <w:lvlText w:val="•"/>
      <w:lvlJc w:val="left"/>
      <w:pPr>
        <w:ind w:left="1435" w:hanging="171"/>
      </w:pPr>
      <w:rPr>
        <w:rFonts w:hint="default"/>
        <w:lang w:val="en-AU" w:eastAsia="en-AU" w:bidi="en-AU"/>
      </w:rPr>
    </w:lvl>
    <w:lvl w:ilvl="7" w:tplc="F0022EEE">
      <w:numFmt w:val="bullet"/>
      <w:lvlText w:val="•"/>
      <w:lvlJc w:val="left"/>
      <w:pPr>
        <w:ind w:left="1627" w:hanging="171"/>
      </w:pPr>
      <w:rPr>
        <w:rFonts w:hint="default"/>
        <w:lang w:val="en-AU" w:eastAsia="en-AU" w:bidi="en-AU"/>
      </w:rPr>
    </w:lvl>
    <w:lvl w:ilvl="8" w:tplc="E2A440F8">
      <w:numFmt w:val="bullet"/>
      <w:lvlText w:val="•"/>
      <w:lvlJc w:val="left"/>
      <w:pPr>
        <w:ind w:left="1820" w:hanging="171"/>
      </w:pPr>
      <w:rPr>
        <w:rFonts w:hint="default"/>
        <w:lang w:val="en-AU" w:eastAsia="en-AU" w:bidi="en-AU"/>
      </w:rPr>
    </w:lvl>
  </w:abstractNum>
  <w:abstractNum w:abstractNumId="109" w15:restartNumberingAfterBreak="0">
    <w:nsid w:val="3D773B5B"/>
    <w:multiLevelType w:val="hybridMultilevel"/>
    <w:tmpl w:val="A59E25C8"/>
    <w:lvl w:ilvl="0" w:tplc="DF50B6E0">
      <w:numFmt w:val="bullet"/>
      <w:lvlText w:val=""/>
      <w:lvlJc w:val="left"/>
      <w:pPr>
        <w:ind w:left="278" w:hanging="171"/>
      </w:pPr>
      <w:rPr>
        <w:rFonts w:ascii="Symbol" w:eastAsia="Symbol" w:hAnsi="Symbol" w:cs="Symbol" w:hint="default"/>
        <w:w w:val="99"/>
        <w:sz w:val="19"/>
        <w:szCs w:val="19"/>
        <w:lang w:val="en-AU" w:eastAsia="en-AU" w:bidi="en-AU"/>
      </w:rPr>
    </w:lvl>
    <w:lvl w:ilvl="1" w:tplc="3B708CFA">
      <w:numFmt w:val="bullet"/>
      <w:lvlText w:val="•"/>
      <w:lvlJc w:val="left"/>
      <w:pPr>
        <w:ind w:left="474" w:hanging="171"/>
      </w:pPr>
      <w:rPr>
        <w:rFonts w:hint="default"/>
        <w:lang w:val="en-AU" w:eastAsia="en-AU" w:bidi="en-AU"/>
      </w:rPr>
    </w:lvl>
    <w:lvl w:ilvl="2" w:tplc="C51EC934">
      <w:numFmt w:val="bullet"/>
      <w:lvlText w:val="•"/>
      <w:lvlJc w:val="left"/>
      <w:pPr>
        <w:ind w:left="668" w:hanging="171"/>
      </w:pPr>
      <w:rPr>
        <w:rFonts w:hint="default"/>
        <w:lang w:val="en-AU" w:eastAsia="en-AU" w:bidi="en-AU"/>
      </w:rPr>
    </w:lvl>
    <w:lvl w:ilvl="3" w:tplc="8212626A">
      <w:numFmt w:val="bullet"/>
      <w:lvlText w:val="•"/>
      <w:lvlJc w:val="left"/>
      <w:pPr>
        <w:ind w:left="863" w:hanging="171"/>
      </w:pPr>
      <w:rPr>
        <w:rFonts w:hint="default"/>
        <w:lang w:val="en-AU" w:eastAsia="en-AU" w:bidi="en-AU"/>
      </w:rPr>
    </w:lvl>
    <w:lvl w:ilvl="4" w:tplc="D2DE481C">
      <w:numFmt w:val="bullet"/>
      <w:lvlText w:val="•"/>
      <w:lvlJc w:val="left"/>
      <w:pPr>
        <w:ind w:left="1057" w:hanging="171"/>
      </w:pPr>
      <w:rPr>
        <w:rFonts w:hint="default"/>
        <w:lang w:val="en-AU" w:eastAsia="en-AU" w:bidi="en-AU"/>
      </w:rPr>
    </w:lvl>
    <w:lvl w:ilvl="5" w:tplc="F1F0261E">
      <w:numFmt w:val="bullet"/>
      <w:lvlText w:val="•"/>
      <w:lvlJc w:val="left"/>
      <w:pPr>
        <w:ind w:left="1252" w:hanging="171"/>
      </w:pPr>
      <w:rPr>
        <w:rFonts w:hint="default"/>
        <w:lang w:val="en-AU" w:eastAsia="en-AU" w:bidi="en-AU"/>
      </w:rPr>
    </w:lvl>
    <w:lvl w:ilvl="6" w:tplc="AADE954A">
      <w:numFmt w:val="bullet"/>
      <w:lvlText w:val="•"/>
      <w:lvlJc w:val="left"/>
      <w:pPr>
        <w:ind w:left="1446" w:hanging="171"/>
      </w:pPr>
      <w:rPr>
        <w:rFonts w:hint="default"/>
        <w:lang w:val="en-AU" w:eastAsia="en-AU" w:bidi="en-AU"/>
      </w:rPr>
    </w:lvl>
    <w:lvl w:ilvl="7" w:tplc="D6D8D2FC">
      <w:numFmt w:val="bullet"/>
      <w:lvlText w:val="•"/>
      <w:lvlJc w:val="left"/>
      <w:pPr>
        <w:ind w:left="1640" w:hanging="171"/>
      </w:pPr>
      <w:rPr>
        <w:rFonts w:hint="default"/>
        <w:lang w:val="en-AU" w:eastAsia="en-AU" w:bidi="en-AU"/>
      </w:rPr>
    </w:lvl>
    <w:lvl w:ilvl="8" w:tplc="C35E90EE">
      <w:numFmt w:val="bullet"/>
      <w:lvlText w:val="•"/>
      <w:lvlJc w:val="left"/>
      <w:pPr>
        <w:ind w:left="1835" w:hanging="171"/>
      </w:pPr>
      <w:rPr>
        <w:rFonts w:hint="default"/>
        <w:lang w:val="en-AU" w:eastAsia="en-AU" w:bidi="en-AU"/>
      </w:rPr>
    </w:lvl>
  </w:abstractNum>
  <w:abstractNum w:abstractNumId="110" w15:restartNumberingAfterBreak="0">
    <w:nsid w:val="3D7A34AB"/>
    <w:multiLevelType w:val="multilevel"/>
    <w:tmpl w:val="A208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1E4A18"/>
    <w:multiLevelType w:val="hybridMultilevel"/>
    <w:tmpl w:val="6672BB44"/>
    <w:lvl w:ilvl="0" w:tplc="91F61554">
      <w:numFmt w:val="bullet"/>
      <w:lvlText w:val=""/>
      <w:lvlJc w:val="left"/>
      <w:pPr>
        <w:ind w:left="278" w:hanging="171"/>
      </w:pPr>
      <w:rPr>
        <w:rFonts w:ascii="Symbol" w:eastAsia="Symbol" w:hAnsi="Symbol" w:cs="Symbol" w:hint="default"/>
        <w:w w:val="99"/>
        <w:sz w:val="19"/>
        <w:szCs w:val="19"/>
        <w:lang w:val="en-AU" w:eastAsia="en-AU" w:bidi="en-AU"/>
      </w:rPr>
    </w:lvl>
    <w:lvl w:ilvl="1" w:tplc="A0A0996E">
      <w:numFmt w:val="bullet"/>
      <w:lvlText w:val="•"/>
      <w:lvlJc w:val="left"/>
      <w:pPr>
        <w:ind w:left="695" w:hanging="171"/>
      </w:pPr>
      <w:rPr>
        <w:rFonts w:hint="default"/>
        <w:lang w:val="en-AU" w:eastAsia="en-AU" w:bidi="en-AU"/>
      </w:rPr>
    </w:lvl>
    <w:lvl w:ilvl="2" w:tplc="85CAFC7A">
      <w:numFmt w:val="bullet"/>
      <w:lvlText w:val="•"/>
      <w:lvlJc w:val="left"/>
      <w:pPr>
        <w:ind w:left="1111" w:hanging="171"/>
      </w:pPr>
      <w:rPr>
        <w:rFonts w:hint="default"/>
        <w:lang w:val="en-AU" w:eastAsia="en-AU" w:bidi="en-AU"/>
      </w:rPr>
    </w:lvl>
    <w:lvl w:ilvl="3" w:tplc="620497D2">
      <w:numFmt w:val="bullet"/>
      <w:lvlText w:val="•"/>
      <w:lvlJc w:val="left"/>
      <w:pPr>
        <w:ind w:left="1527" w:hanging="171"/>
      </w:pPr>
      <w:rPr>
        <w:rFonts w:hint="default"/>
        <w:lang w:val="en-AU" w:eastAsia="en-AU" w:bidi="en-AU"/>
      </w:rPr>
    </w:lvl>
    <w:lvl w:ilvl="4" w:tplc="DCD2DECC">
      <w:numFmt w:val="bullet"/>
      <w:lvlText w:val="•"/>
      <w:lvlJc w:val="left"/>
      <w:pPr>
        <w:ind w:left="1942" w:hanging="171"/>
      </w:pPr>
      <w:rPr>
        <w:rFonts w:hint="default"/>
        <w:lang w:val="en-AU" w:eastAsia="en-AU" w:bidi="en-AU"/>
      </w:rPr>
    </w:lvl>
    <w:lvl w:ilvl="5" w:tplc="D18CA914">
      <w:numFmt w:val="bullet"/>
      <w:lvlText w:val="•"/>
      <w:lvlJc w:val="left"/>
      <w:pPr>
        <w:ind w:left="2358" w:hanging="171"/>
      </w:pPr>
      <w:rPr>
        <w:rFonts w:hint="default"/>
        <w:lang w:val="en-AU" w:eastAsia="en-AU" w:bidi="en-AU"/>
      </w:rPr>
    </w:lvl>
    <w:lvl w:ilvl="6" w:tplc="F6AA59A6">
      <w:numFmt w:val="bullet"/>
      <w:lvlText w:val="•"/>
      <w:lvlJc w:val="left"/>
      <w:pPr>
        <w:ind w:left="2774" w:hanging="171"/>
      </w:pPr>
      <w:rPr>
        <w:rFonts w:hint="default"/>
        <w:lang w:val="en-AU" w:eastAsia="en-AU" w:bidi="en-AU"/>
      </w:rPr>
    </w:lvl>
    <w:lvl w:ilvl="7" w:tplc="AE78C596">
      <w:numFmt w:val="bullet"/>
      <w:lvlText w:val="•"/>
      <w:lvlJc w:val="left"/>
      <w:pPr>
        <w:ind w:left="3189" w:hanging="171"/>
      </w:pPr>
      <w:rPr>
        <w:rFonts w:hint="default"/>
        <w:lang w:val="en-AU" w:eastAsia="en-AU" w:bidi="en-AU"/>
      </w:rPr>
    </w:lvl>
    <w:lvl w:ilvl="8" w:tplc="92AC4BCC">
      <w:numFmt w:val="bullet"/>
      <w:lvlText w:val="•"/>
      <w:lvlJc w:val="left"/>
      <w:pPr>
        <w:ind w:left="3605" w:hanging="171"/>
      </w:pPr>
      <w:rPr>
        <w:rFonts w:hint="default"/>
        <w:lang w:val="en-AU" w:eastAsia="en-AU" w:bidi="en-AU"/>
      </w:rPr>
    </w:lvl>
  </w:abstractNum>
  <w:abstractNum w:abstractNumId="112" w15:restartNumberingAfterBreak="0">
    <w:nsid w:val="3F985E4B"/>
    <w:multiLevelType w:val="hybridMultilevel"/>
    <w:tmpl w:val="54C69822"/>
    <w:lvl w:ilvl="0" w:tplc="FD7AE442">
      <w:numFmt w:val="bullet"/>
      <w:lvlText w:val=""/>
      <w:lvlJc w:val="left"/>
      <w:pPr>
        <w:ind w:left="838" w:hanging="360"/>
      </w:pPr>
      <w:rPr>
        <w:rFonts w:ascii="Wingdings" w:eastAsia="Wingdings" w:hAnsi="Wingdings" w:cs="Wingdings" w:hint="default"/>
        <w:w w:val="100"/>
        <w:sz w:val="22"/>
        <w:szCs w:val="22"/>
        <w:lang w:val="en-AU" w:eastAsia="en-AU" w:bidi="en-AU"/>
      </w:rPr>
    </w:lvl>
    <w:lvl w:ilvl="1" w:tplc="58C862DE">
      <w:numFmt w:val="bullet"/>
      <w:lvlText w:val="•"/>
      <w:lvlJc w:val="left"/>
      <w:pPr>
        <w:ind w:left="1686" w:hanging="360"/>
      </w:pPr>
      <w:rPr>
        <w:rFonts w:hint="default"/>
        <w:lang w:val="en-AU" w:eastAsia="en-AU" w:bidi="en-AU"/>
      </w:rPr>
    </w:lvl>
    <w:lvl w:ilvl="2" w:tplc="7D9C352A">
      <w:numFmt w:val="bullet"/>
      <w:lvlText w:val="•"/>
      <w:lvlJc w:val="left"/>
      <w:pPr>
        <w:ind w:left="2533" w:hanging="360"/>
      </w:pPr>
      <w:rPr>
        <w:rFonts w:hint="default"/>
        <w:lang w:val="en-AU" w:eastAsia="en-AU" w:bidi="en-AU"/>
      </w:rPr>
    </w:lvl>
    <w:lvl w:ilvl="3" w:tplc="0D5CDCDC">
      <w:numFmt w:val="bullet"/>
      <w:lvlText w:val="•"/>
      <w:lvlJc w:val="left"/>
      <w:pPr>
        <w:ind w:left="3379" w:hanging="360"/>
      </w:pPr>
      <w:rPr>
        <w:rFonts w:hint="default"/>
        <w:lang w:val="en-AU" w:eastAsia="en-AU" w:bidi="en-AU"/>
      </w:rPr>
    </w:lvl>
    <w:lvl w:ilvl="4" w:tplc="5C6898F2">
      <w:numFmt w:val="bullet"/>
      <w:lvlText w:val="•"/>
      <w:lvlJc w:val="left"/>
      <w:pPr>
        <w:ind w:left="4226" w:hanging="360"/>
      </w:pPr>
      <w:rPr>
        <w:rFonts w:hint="default"/>
        <w:lang w:val="en-AU" w:eastAsia="en-AU" w:bidi="en-AU"/>
      </w:rPr>
    </w:lvl>
    <w:lvl w:ilvl="5" w:tplc="006EDECA">
      <w:numFmt w:val="bullet"/>
      <w:lvlText w:val="•"/>
      <w:lvlJc w:val="left"/>
      <w:pPr>
        <w:ind w:left="5073" w:hanging="360"/>
      </w:pPr>
      <w:rPr>
        <w:rFonts w:hint="default"/>
        <w:lang w:val="en-AU" w:eastAsia="en-AU" w:bidi="en-AU"/>
      </w:rPr>
    </w:lvl>
    <w:lvl w:ilvl="6" w:tplc="67CEC968">
      <w:numFmt w:val="bullet"/>
      <w:lvlText w:val="•"/>
      <w:lvlJc w:val="left"/>
      <w:pPr>
        <w:ind w:left="5919" w:hanging="360"/>
      </w:pPr>
      <w:rPr>
        <w:rFonts w:hint="default"/>
        <w:lang w:val="en-AU" w:eastAsia="en-AU" w:bidi="en-AU"/>
      </w:rPr>
    </w:lvl>
    <w:lvl w:ilvl="7" w:tplc="2D846BB2">
      <w:numFmt w:val="bullet"/>
      <w:lvlText w:val="•"/>
      <w:lvlJc w:val="left"/>
      <w:pPr>
        <w:ind w:left="6766" w:hanging="360"/>
      </w:pPr>
      <w:rPr>
        <w:rFonts w:hint="default"/>
        <w:lang w:val="en-AU" w:eastAsia="en-AU" w:bidi="en-AU"/>
      </w:rPr>
    </w:lvl>
    <w:lvl w:ilvl="8" w:tplc="F3661FA8">
      <w:numFmt w:val="bullet"/>
      <w:lvlText w:val="•"/>
      <w:lvlJc w:val="left"/>
      <w:pPr>
        <w:ind w:left="7613" w:hanging="360"/>
      </w:pPr>
      <w:rPr>
        <w:rFonts w:hint="default"/>
        <w:lang w:val="en-AU" w:eastAsia="en-AU" w:bidi="en-AU"/>
      </w:rPr>
    </w:lvl>
  </w:abstractNum>
  <w:abstractNum w:abstractNumId="113" w15:restartNumberingAfterBreak="0">
    <w:nsid w:val="3FBC5DB3"/>
    <w:multiLevelType w:val="hybridMultilevel"/>
    <w:tmpl w:val="CDCED31C"/>
    <w:lvl w:ilvl="0" w:tplc="6B087E90">
      <w:numFmt w:val="bullet"/>
      <w:lvlText w:val=""/>
      <w:lvlJc w:val="left"/>
      <w:pPr>
        <w:ind w:left="278" w:hanging="171"/>
      </w:pPr>
      <w:rPr>
        <w:rFonts w:ascii="Symbol" w:eastAsia="Symbol" w:hAnsi="Symbol" w:cs="Symbol" w:hint="default"/>
        <w:w w:val="99"/>
        <w:sz w:val="19"/>
        <w:szCs w:val="19"/>
        <w:lang w:val="en-AU" w:eastAsia="en-AU" w:bidi="en-AU"/>
      </w:rPr>
    </w:lvl>
    <w:lvl w:ilvl="1" w:tplc="CF5CA17E">
      <w:numFmt w:val="bullet"/>
      <w:lvlText w:val="•"/>
      <w:lvlJc w:val="left"/>
      <w:pPr>
        <w:ind w:left="618" w:hanging="171"/>
      </w:pPr>
      <w:rPr>
        <w:rFonts w:hint="default"/>
        <w:lang w:val="en-AU" w:eastAsia="en-AU" w:bidi="en-AU"/>
      </w:rPr>
    </w:lvl>
    <w:lvl w:ilvl="2" w:tplc="D01E8790">
      <w:numFmt w:val="bullet"/>
      <w:lvlText w:val="•"/>
      <w:lvlJc w:val="left"/>
      <w:pPr>
        <w:ind w:left="957" w:hanging="171"/>
      </w:pPr>
      <w:rPr>
        <w:rFonts w:hint="default"/>
        <w:lang w:val="en-AU" w:eastAsia="en-AU" w:bidi="en-AU"/>
      </w:rPr>
    </w:lvl>
    <w:lvl w:ilvl="3" w:tplc="06BEFBA8">
      <w:numFmt w:val="bullet"/>
      <w:lvlText w:val="•"/>
      <w:lvlJc w:val="left"/>
      <w:pPr>
        <w:ind w:left="1296" w:hanging="171"/>
      </w:pPr>
      <w:rPr>
        <w:rFonts w:hint="default"/>
        <w:lang w:val="en-AU" w:eastAsia="en-AU" w:bidi="en-AU"/>
      </w:rPr>
    </w:lvl>
    <w:lvl w:ilvl="4" w:tplc="048E3C6C">
      <w:numFmt w:val="bullet"/>
      <w:lvlText w:val="•"/>
      <w:lvlJc w:val="left"/>
      <w:pPr>
        <w:ind w:left="1634" w:hanging="171"/>
      </w:pPr>
      <w:rPr>
        <w:rFonts w:hint="default"/>
        <w:lang w:val="en-AU" w:eastAsia="en-AU" w:bidi="en-AU"/>
      </w:rPr>
    </w:lvl>
    <w:lvl w:ilvl="5" w:tplc="44DC32C2">
      <w:numFmt w:val="bullet"/>
      <w:lvlText w:val="•"/>
      <w:lvlJc w:val="left"/>
      <w:pPr>
        <w:ind w:left="1973" w:hanging="171"/>
      </w:pPr>
      <w:rPr>
        <w:rFonts w:hint="default"/>
        <w:lang w:val="en-AU" w:eastAsia="en-AU" w:bidi="en-AU"/>
      </w:rPr>
    </w:lvl>
    <w:lvl w:ilvl="6" w:tplc="BF3AC338">
      <w:numFmt w:val="bullet"/>
      <w:lvlText w:val="•"/>
      <w:lvlJc w:val="left"/>
      <w:pPr>
        <w:ind w:left="2312" w:hanging="171"/>
      </w:pPr>
      <w:rPr>
        <w:rFonts w:hint="default"/>
        <w:lang w:val="en-AU" w:eastAsia="en-AU" w:bidi="en-AU"/>
      </w:rPr>
    </w:lvl>
    <w:lvl w:ilvl="7" w:tplc="DCD20D88">
      <w:numFmt w:val="bullet"/>
      <w:lvlText w:val="•"/>
      <w:lvlJc w:val="left"/>
      <w:pPr>
        <w:ind w:left="2650" w:hanging="171"/>
      </w:pPr>
      <w:rPr>
        <w:rFonts w:hint="default"/>
        <w:lang w:val="en-AU" w:eastAsia="en-AU" w:bidi="en-AU"/>
      </w:rPr>
    </w:lvl>
    <w:lvl w:ilvl="8" w:tplc="98DA5DBA">
      <w:numFmt w:val="bullet"/>
      <w:lvlText w:val="•"/>
      <w:lvlJc w:val="left"/>
      <w:pPr>
        <w:ind w:left="2989" w:hanging="171"/>
      </w:pPr>
      <w:rPr>
        <w:rFonts w:hint="default"/>
        <w:lang w:val="en-AU" w:eastAsia="en-AU" w:bidi="en-AU"/>
      </w:rPr>
    </w:lvl>
  </w:abstractNum>
  <w:abstractNum w:abstractNumId="114" w15:restartNumberingAfterBreak="0">
    <w:nsid w:val="3FC22A03"/>
    <w:multiLevelType w:val="hybridMultilevel"/>
    <w:tmpl w:val="C7AA3ACC"/>
    <w:lvl w:ilvl="0" w:tplc="04F45606">
      <w:numFmt w:val="bullet"/>
      <w:lvlText w:val=""/>
      <w:lvlJc w:val="left"/>
      <w:pPr>
        <w:ind w:left="278" w:hanging="171"/>
      </w:pPr>
      <w:rPr>
        <w:rFonts w:ascii="Symbol" w:eastAsia="Symbol" w:hAnsi="Symbol" w:cs="Symbol" w:hint="default"/>
        <w:w w:val="99"/>
        <w:sz w:val="19"/>
        <w:szCs w:val="19"/>
        <w:lang w:val="en-AU" w:eastAsia="en-AU" w:bidi="en-AU"/>
      </w:rPr>
    </w:lvl>
    <w:lvl w:ilvl="1" w:tplc="A372BF38">
      <w:numFmt w:val="bullet"/>
      <w:lvlText w:val="•"/>
      <w:lvlJc w:val="left"/>
      <w:pPr>
        <w:ind w:left="473" w:hanging="171"/>
      </w:pPr>
      <w:rPr>
        <w:rFonts w:hint="default"/>
        <w:lang w:val="en-AU" w:eastAsia="en-AU" w:bidi="en-AU"/>
      </w:rPr>
    </w:lvl>
    <w:lvl w:ilvl="2" w:tplc="4B6284AA">
      <w:numFmt w:val="bullet"/>
      <w:lvlText w:val="•"/>
      <w:lvlJc w:val="left"/>
      <w:pPr>
        <w:ind w:left="667" w:hanging="171"/>
      </w:pPr>
      <w:rPr>
        <w:rFonts w:hint="default"/>
        <w:lang w:val="en-AU" w:eastAsia="en-AU" w:bidi="en-AU"/>
      </w:rPr>
    </w:lvl>
    <w:lvl w:ilvl="3" w:tplc="112AF1C0">
      <w:numFmt w:val="bullet"/>
      <w:lvlText w:val="•"/>
      <w:lvlJc w:val="left"/>
      <w:pPr>
        <w:ind w:left="861" w:hanging="171"/>
      </w:pPr>
      <w:rPr>
        <w:rFonts w:hint="default"/>
        <w:lang w:val="en-AU" w:eastAsia="en-AU" w:bidi="en-AU"/>
      </w:rPr>
    </w:lvl>
    <w:lvl w:ilvl="4" w:tplc="D172A562">
      <w:numFmt w:val="bullet"/>
      <w:lvlText w:val="•"/>
      <w:lvlJc w:val="left"/>
      <w:pPr>
        <w:ind w:left="1054" w:hanging="171"/>
      </w:pPr>
      <w:rPr>
        <w:rFonts w:hint="default"/>
        <w:lang w:val="en-AU" w:eastAsia="en-AU" w:bidi="en-AU"/>
      </w:rPr>
    </w:lvl>
    <w:lvl w:ilvl="5" w:tplc="33F6AF32">
      <w:numFmt w:val="bullet"/>
      <w:lvlText w:val="•"/>
      <w:lvlJc w:val="left"/>
      <w:pPr>
        <w:ind w:left="1248" w:hanging="171"/>
      </w:pPr>
      <w:rPr>
        <w:rFonts w:hint="default"/>
        <w:lang w:val="en-AU" w:eastAsia="en-AU" w:bidi="en-AU"/>
      </w:rPr>
    </w:lvl>
    <w:lvl w:ilvl="6" w:tplc="990014A4">
      <w:numFmt w:val="bullet"/>
      <w:lvlText w:val="•"/>
      <w:lvlJc w:val="left"/>
      <w:pPr>
        <w:ind w:left="1442" w:hanging="171"/>
      </w:pPr>
      <w:rPr>
        <w:rFonts w:hint="default"/>
        <w:lang w:val="en-AU" w:eastAsia="en-AU" w:bidi="en-AU"/>
      </w:rPr>
    </w:lvl>
    <w:lvl w:ilvl="7" w:tplc="31C6FC46">
      <w:numFmt w:val="bullet"/>
      <w:lvlText w:val="•"/>
      <w:lvlJc w:val="left"/>
      <w:pPr>
        <w:ind w:left="1635" w:hanging="171"/>
      </w:pPr>
      <w:rPr>
        <w:rFonts w:hint="default"/>
        <w:lang w:val="en-AU" w:eastAsia="en-AU" w:bidi="en-AU"/>
      </w:rPr>
    </w:lvl>
    <w:lvl w:ilvl="8" w:tplc="AB125680">
      <w:numFmt w:val="bullet"/>
      <w:lvlText w:val="•"/>
      <w:lvlJc w:val="left"/>
      <w:pPr>
        <w:ind w:left="1829" w:hanging="171"/>
      </w:pPr>
      <w:rPr>
        <w:rFonts w:hint="default"/>
        <w:lang w:val="en-AU" w:eastAsia="en-AU" w:bidi="en-AU"/>
      </w:rPr>
    </w:lvl>
  </w:abstractNum>
  <w:abstractNum w:abstractNumId="115" w15:restartNumberingAfterBreak="0">
    <w:nsid w:val="3FD05EAF"/>
    <w:multiLevelType w:val="hybridMultilevel"/>
    <w:tmpl w:val="3BF80A9E"/>
    <w:lvl w:ilvl="0" w:tplc="C422DB52">
      <w:numFmt w:val="bullet"/>
      <w:lvlText w:val=""/>
      <w:lvlJc w:val="left"/>
      <w:pPr>
        <w:ind w:left="278" w:hanging="171"/>
      </w:pPr>
      <w:rPr>
        <w:rFonts w:ascii="Symbol" w:eastAsia="Symbol" w:hAnsi="Symbol" w:cs="Symbol" w:hint="default"/>
        <w:w w:val="99"/>
        <w:sz w:val="19"/>
        <w:szCs w:val="19"/>
        <w:lang w:val="en-AU" w:eastAsia="en-AU" w:bidi="en-AU"/>
      </w:rPr>
    </w:lvl>
    <w:lvl w:ilvl="1" w:tplc="7354CF94">
      <w:numFmt w:val="bullet"/>
      <w:lvlText w:val="•"/>
      <w:lvlJc w:val="left"/>
      <w:pPr>
        <w:ind w:left="695" w:hanging="171"/>
      </w:pPr>
      <w:rPr>
        <w:rFonts w:hint="default"/>
        <w:lang w:val="en-AU" w:eastAsia="en-AU" w:bidi="en-AU"/>
      </w:rPr>
    </w:lvl>
    <w:lvl w:ilvl="2" w:tplc="13065446">
      <w:numFmt w:val="bullet"/>
      <w:lvlText w:val="•"/>
      <w:lvlJc w:val="left"/>
      <w:pPr>
        <w:ind w:left="1110" w:hanging="171"/>
      </w:pPr>
      <w:rPr>
        <w:rFonts w:hint="default"/>
        <w:lang w:val="en-AU" w:eastAsia="en-AU" w:bidi="en-AU"/>
      </w:rPr>
    </w:lvl>
    <w:lvl w:ilvl="3" w:tplc="8F9E3576">
      <w:numFmt w:val="bullet"/>
      <w:lvlText w:val="•"/>
      <w:lvlJc w:val="left"/>
      <w:pPr>
        <w:ind w:left="1525" w:hanging="171"/>
      </w:pPr>
      <w:rPr>
        <w:rFonts w:hint="default"/>
        <w:lang w:val="en-AU" w:eastAsia="en-AU" w:bidi="en-AU"/>
      </w:rPr>
    </w:lvl>
    <w:lvl w:ilvl="4" w:tplc="4CAA9A0C">
      <w:numFmt w:val="bullet"/>
      <w:lvlText w:val="•"/>
      <w:lvlJc w:val="left"/>
      <w:pPr>
        <w:ind w:left="1940" w:hanging="171"/>
      </w:pPr>
      <w:rPr>
        <w:rFonts w:hint="default"/>
        <w:lang w:val="en-AU" w:eastAsia="en-AU" w:bidi="en-AU"/>
      </w:rPr>
    </w:lvl>
    <w:lvl w:ilvl="5" w:tplc="5DE0DBAE">
      <w:numFmt w:val="bullet"/>
      <w:lvlText w:val="•"/>
      <w:lvlJc w:val="left"/>
      <w:pPr>
        <w:ind w:left="2355" w:hanging="171"/>
      </w:pPr>
      <w:rPr>
        <w:rFonts w:hint="default"/>
        <w:lang w:val="en-AU" w:eastAsia="en-AU" w:bidi="en-AU"/>
      </w:rPr>
    </w:lvl>
    <w:lvl w:ilvl="6" w:tplc="33B4D356">
      <w:numFmt w:val="bullet"/>
      <w:lvlText w:val="•"/>
      <w:lvlJc w:val="left"/>
      <w:pPr>
        <w:ind w:left="2770" w:hanging="171"/>
      </w:pPr>
      <w:rPr>
        <w:rFonts w:hint="default"/>
        <w:lang w:val="en-AU" w:eastAsia="en-AU" w:bidi="en-AU"/>
      </w:rPr>
    </w:lvl>
    <w:lvl w:ilvl="7" w:tplc="183E4CA2">
      <w:numFmt w:val="bullet"/>
      <w:lvlText w:val="•"/>
      <w:lvlJc w:val="left"/>
      <w:pPr>
        <w:ind w:left="3185" w:hanging="171"/>
      </w:pPr>
      <w:rPr>
        <w:rFonts w:hint="default"/>
        <w:lang w:val="en-AU" w:eastAsia="en-AU" w:bidi="en-AU"/>
      </w:rPr>
    </w:lvl>
    <w:lvl w:ilvl="8" w:tplc="4816F8FE">
      <w:numFmt w:val="bullet"/>
      <w:lvlText w:val="•"/>
      <w:lvlJc w:val="left"/>
      <w:pPr>
        <w:ind w:left="3600" w:hanging="171"/>
      </w:pPr>
      <w:rPr>
        <w:rFonts w:hint="default"/>
        <w:lang w:val="en-AU" w:eastAsia="en-AU" w:bidi="en-AU"/>
      </w:rPr>
    </w:lvl>
  </w:abstractNum>
  <w:abstractNum w:abstractNumId="116" w15:restartNumberingAfterBreak="0">
    <w:nsid w:val="407D2C5B"/>
    <w:multiLevelType w:val="hybridMultilevel"/>
    <w:tmpl w:val="9440E2EE"/>
    <w:lvl w:ilvl="0" w:tplc="7CBCB888">
      <w:numFmt w:val="bullet"/>
      <w:lvlText w:val=""/>
      <w:lvlJc w:val="left"/>
      <w:pPr>
        <w:ind w:left="278" w:hanging="171"/>
      </w:pPr>
      <w:rPr>
        <w:rFonts w:ascii="Symbol" w:eastAsia="Symbol" w:hAnsi="Symbol" w:cs="Symbol" w:hint="default"/>
        <w:w w:val="99"/>
        <w:sz w:val="19"/>
        <w:szCs w:val="19"/>
        <w:lang w:val="en-AU" w:eastAsia="en-AU" w:bidi="en-AU"/>
      </w:rPr>
    </w:lvl>
    <w:lvl w:ilvl="1" w:tplc="EEF6FE8A">
      <w:numFmt w:val="bullet"/>
      <w:lvlText w:val="•"/>
      <w:lvlJc w:val="left"/>
      <w:pPr>
        <w:ind w:left="640" w:hanging="171"/>
      </w:pPr>
      <w:rPr>
        <w:rFonts w:hint="default"/>
        <w:lang w:val="en-AU" w:eastAsia="en-AU" w:bidi="en-AU"/>
      </w:rPr>
    </w:lvl>
    <w:lvl w:ilvl="2" w:tplc="9ABE1772">
      <w:numFmt w:val="bullet"/>
      <w:lvlText w:val="•"/>
      <w:lvlJc w:val="left"/>
      <w:pPr>
        <w:ind w:left="1000" w:hanging="171"/>
      </w:pPr>
      <w:rPr>
        <w:rFonts w:hint="default"/>
        <w:lang w:val="en-AU" w:eastAsia="en-AU" w:bidi="en-AU"/>
      </w:rPr>
    </w:lvl>
    <w:lvl w:ilvl="3" w:tplc="EB024B28">
      <w:numFmt w:val="bullet"/>
      <w:lvlText w:val="•"/>
      <w:lvlJc w:val="left"/>
      <w:pPr>
        <w:ind w:left="1360" w:hanging="171"/>
      </w:pPr>
      <w:rPr>
        <w:rFonts w:hint="default"/>
        <w:lang w:val="en-AU" w:eastAsia="en-AU" w:bidi="en-AU"/>
      </w:rPr>
    </w:lvl>
    <w:lvl w:ilvl="4" w:tplc="9F2A9238">
      <w:numFmt w:val="bullet"/>
      <w:lvlText w:val="•"/>
      <w:lvlJc w:val="left"/>
      <w:pPr>
        <w:ind w:left="1721" w:hanging="171"/>
      </w:pPr>
      <w:rPr>
        <w:rFonts w:hint="default"/>
        <w:lang w:val="en-AU" w:eastAsia="en-AU" w:bidi="en-AU"/>
      </w:rPr>
    </w:lvl>
    <w:lvl w:ilvl="5" w:tplc="0D32890A">
      <w:numFmt w:val="bullet"/>
      <w:lvlText w:val="•"/>
      <w:lvlJc w:val="left"/>
      <w:pPr>
        <w:ind w:left="2081" w:hanging="171"/>
      </w:pPr>
      <w:rPr>
        <w:rFonts w:hint="default"/>
        <w:lang w:val="en-AU" w:eastAsia="en-AU" w:bidi="en-AU"/>
      </w:rPr>
    </w:lvl>
    <w:lvl w:ilvl="6" w:tplc="E1BEDFC0">
      <w:numFmt w:val="bullet"/>
      <w:lvlText w:val="•"/>
      <w:lvlJc w:val="left"/>
      <w:pPr>
        <w:ind w:left="2441" w:hanging="171"/>
      </w:pPr>
      <w:rPr>
        <w:rFonts w:hint="default"/>
        <w:lang w:val="en-AU" w:eastAsia="en-AU" w:bidi="en-AU"/>
      </w:rPr>
    </w:lvl>
    <w:lvl w:ilvl="7" w:tplc="4C9A3362">
      <w:numFmt w:val="bullet"/>
      <w:lvlText w:val="•"/>
      <w:lvlJc w:val="left"/>
      <w:pPr>
        <w:ind w:left="2802" w:hanging="171"/>
      </w:pPr>
      <w:rPr>
        <w:rFonts w:hint="default"/>
        <w:lang w:val="en-AU" w:eastAsia="en-AU" w:bidi="en-AU"/>
      </w:rPr>
    </w:lvl>
    <w:lvl w:ilvl="8" w:tplc="A79EE77A">
      <w:numFmt w:val="bullet"/>
      <w:lvlText w:val="•"/>
      <w:lvlJc w:val="left"/>
      <w:pPr>
        <w:ind w:left="3162" w:hanging="171"/>
      </w:pPr>
      <w:rPr>
        <w:rFonts w:hint="default"/>
        <w:lang w:val="en-AU" w:eastAsia="en-AU" w:bidi="en-AU"/>
      </w:rPr>
    </w:lvl>
  </w:abstractNum>
  <w:abstractNum w:abstractNumId="117" w15:restartNumberingAfterBreak="0">
    <w:nsid w:val="407F7C15"/>
    <w:multiLevelType w:val="hybridMultilevel"/>
    <w:tmpl w:val="F468C02A"/>
    <w:lvl w:ilvl="0" w:tplc="88E4FCCA">
      <w:numFmt w:val="bullet"/>
      <w:lvlText w:val=""/>
      <w:lvlJc w:val="left"/>
      <w:pPr>
        <w:ind w:left="277" w:hanging="171"/>
      </w:pPr>
      <w:rPr>
        <w:rFonts w:ascii="Symbol" w:eastAsia="Symbol" w:hAnsi="Symbol" w:cs="Symbol" w:hint="default"/>
        <w:w w:val="99"/>
        <w:sz w:val="19"/>
        <w:szCs w:val="19"/>
        <w:lang w:val="en-AU" w:eastAsia="en-AU" w:bidi="en-AU"/>
      </w:rPr>
    </w:lvl>
    <w:lvl w:ilvl="1" w:tplc="8C70080E">
      <w:numFmt w:val="bullet"/>
      <w:lvlText w:val="•"/>
      <w:lvlJc w:val="left"/>
      <w:pPr>
        <w:ind w:left="467" w:hanging="171"/>
      </w:pPr>
      <w:rPr>
        <w:rFonts w:hint="default"/>
        <w:lang w:val="en-AU" w:eastAsia="en-AU" w:bidi="en-AU"/>
      </w:rPr>
    </w:lvl>
    <w:lvl w:ilvl="2" w:tplc="78E4698A">
      <w:numFmt w:val="bullet"/>
      <w:lvlText w:val="•"/>
      <w:lvlJc w:val="left"/>
      <w:pPr>
        <w:ind w:left="654" w:hanging="171"/>
      </w:pPr>
      <w:rPr>
        <w:rFonts w:hint="default"/>
        <w:lang w:val="en-AU" w:eastAsia="en-AU" w:bidi="en-AU"/>
      </w:rPr>
    </w:lvl>
    <w:lvl w:ilvl="3" w:tplc="49362D06">
      <w:numFmt w:val="bullet"/>
      <w:lvlText w:val="•"/>
      <w:lvlJc w:val="left"/>
      <w:pPr>
        <w:ind w:left="841" w:hanging="171"/>
      </w:pPr>
      <w:rPr>
        <w:rFonts w:hint="default"/>
        <w:lang w:val="en-AU" w:eastAsia="en-AU" w:bidi="en-AU"/>
      </w:rPr>
    </w:lvl>
    <w:lvl w:ilvl="4" w:tplc="9DFEA8E8">
      <w:numFmt w:val="bullet"/>
      <w:lvlText w:val="•"/>
      <w:lvlJc w:val="left"/>
      <w:pPr>
        <w:ind w:left="1029" w:hanging="171"/>
      </w:pPr>
      <w:rPr>
        <w:rFonts w:hint="default"/>
        <w:lang w:val="en-AU" w:eastAsia="en-AU" w:bidi="en-AU"/>
      </w:rPr>
    </w:lvl>
    <w:lvl w:ilvl="5" w:tplc="670C8F5E">
      <w:numFmt w:val="bullet"/>
      <w:lvlText w:val="•"/>
      <w:lvlJc w:val="left"/>
      <w:pPr>
        <w:ind w:left="1216" w:hanging="171"/>
      </w:pPr>
      <w:rPr>
        <w:rFonts w:hint="default"/>
        <w:lang w:val="en-AU" w:eastAsia="en-AU" w:bidi="en-AU"/>
      </w:rPr>
    </w:lvl>
    <w:lvl w:ilvl="6" w:tplc="8DEABB72">
      <w:numFmt w:val="bullet"/>
      <w:lvlText w:val="•"/>
      <w:lvlJc w:val="left"/>
      <w:pPr>
        <w:ind w:left="1403" w:hanging="171"/>
      </w:pPr>
      <w:rPr>
        <w:rFonts w:hint="default"/>
        <w:lang w:val="en-AU" w:eastAsia="en-AU" w:bidi="en-AU"/>
      </w:rPr>
    </w:lvl>
    <w:lvl w:ilvl="7" w:tplc="B5BA4296">
      <w:numFmt w:val="bullet"/>
      <w:lvlText w:val="•"/>
      <w:lvlJc w:val="left"/>
      <w:pPr>
        <w:ind w:left="1591" w:hanging="171"/>
      </w:pPr>
      <w:rPr>
        <w:rFonts w:hint="default"/>
        <w:lang w:val="en-AU" w:eastAsia="en-AU" w:bidi="en-AU"/>
      </w:rPr>
    </w:lvl>
    <w:lvl w:ilvl="8" w:tplc="DB8AED16">
      <w:numFmt w:val="bullet"/>
      <w:lvlText w:val="•"/>
      <w:lvlJc w:val="left"/>
      <w:pPr>
        <w:ind w:left="1778" w:hanging="171"/>
      </w:pPr>
      <w:rPr>
        <w:rFonts w:hint="default"/>
        <w:lang w:val="en-AU" w:eastAsia="en-AU" w:bidi="en-AU"/>
      </w:rPr>
    </w:lvl>
  </w:abstractNum>
  <w:abstractNum w:abstractNumId="118" w15:restartNumberingAfterBreak="0">
    <w:nsid w:val="42016BCE"/>
    <w:multiLevelType w:val="hybridMultilevel"/>
    <w:tmpl w:val="392CCAF6"/>
    <w:lvl w:ilvl="0" w:tplc="E09C6D5A">
      <w:numFmt w:val="bullet"/>
      <w:lvlText w:val=""/>
      <w:lvlJc w:val="left"/>
      <w:pPr>
        <w:ind w:left="278" w:hanging="171"/>
      </w:pPr>
      <w:rPr>
        <w:rFonts w:ascii="Symbol" w:eastAsia="Symbol" w:hAnsi="Symbol" w:cs="Symbol" w:hint="default"/>
        <w:w w:val="99"/>
        <w:sz w:val="19"/>
        <w:szCs w:val="19"/>
        <w:lang w:val="en-AU" w:eastAsia="en-AU" w:bidi="en-AU"/>
      </w:rPr>
    </w:lvl>
    <w:lvl w:ilvl="1" w:tplc="86E811FC">
      <w:numFmt w:val="bullet"/>
      <w:lvlText w:val="•"/>
      <w:lvlJc w:val="left"/>
      <w:pPr>
        <w:ind w:left="474" w:hanging="171"/>
      </w:pPr>
      <w:rPr>
        <w:rFonts w:hint="default"/>
        <w:lang w:val="en-AU" w:eastAsia="en-AU" w:bidi="en-AU"/>
      </w:rPr>
    </w:lvl>
    <w:lvl w:ilvl="2" w:tplc="2ED6261E">
      <w:numFmt w:val="bullet"/>
      <w:lvlText w:val="•"/>
      <w:lvlJc w:val="left"/>
      <w:pPr>
        <w:ind w:left="668" w:hanging="171"/>
      </w:pPr>
      <w:rPr>
        <w:rFonts w:hint="default"/>
        <w:lang w:val="en-AU" w:eastAsia="en-AU" w:bidi="en-AU"/>
      </w:rPr>
    </w:lvl>
    <w:lvl w:ilvl="3" w:tplc="9EE68EBC">
      <w:numFmt w:val="bullet"/>
      <w:lvlText w:val="•"/>
      <w:lvlJc w:val="left"/>
      <w:pPr>
        <w:ind w:left="862" w:hanging="171"/>
      </w:pPr>
      <w:rPr>
        <w:rFonts w:hint="default"/>
        <w:lang w:val="en-AU" w:eastAsia="en-AU" w:bidi="en-AU"/>
      </w:rPr>
    </w:lvl>
    <w:lvl w:ilvl="4" w:tplc="23BC276C">
      <w:numFmt w:val="bullet"/>
      <w:lvlText w:val="•"/>
      <w:lvlJc w:val="left"/>
      <w:pPr>
        <w:ind w:left="1056" w:hanging="171"/>
      </w:pPr>
      <w:rPr>
        <w:rFonts w:hint="default"/>
        <w:lang w:val="en-AU" w:eastAsia="en-AU" w:bidi="en-AU"/>
      </w:rPr>
    </w:lvl>
    <w:lvl w:ilvl="5" w:tplc="9FC829AA">
      <w:numFmt w:val="bullet"/>
      <w:lvlText w:val="•"/>
      <w:lvlJc w:val="left"/>
      <w:pPr>
        <w:ind w:left="1251" w:hanging="171"/>
      </w:pPr>
      <w:rPr>
        <w:rFonts w:hint="default"/>
        <w:lang w:val="en-AU" w:eastAsia="en-AU" w:bidi="en-AU"/>
      </w:rPr>
    </w:lvl>
    <w:lvl w:ilvl="6" w:tplc="D32E2A68">
      <w:numFmt w:val="bullet"/>
      <w:lvlText w:val="•"/>
      <w:lvlJc w:val="left"/>
      <w:pPr>
        <w:ind w:left="1445" w:hanging="171"/>
      </w:pPr>
      <w:rPr>
        <w:rFonts w:hint="default"/>
        <w:lang w:val="en-AU" w:eastAsia="en-AU" w:bidi="en-AU"/>
      </w:rPr>
    </w:lvl>
    <w:lvl w:ilvl="7" w:tplc="33E2AEF8">
      <w:numFmt w:val="bullet"/>
      <w:lvlText w:val="•"/>
      <w:lvlJc w:val="left"/>
      <w:pPr>
        <w:ind w:left="1639" w:hanging="171"/>
      </w:pPr>
      <w:rPr>
        <w:rFonts w:hint="default"/>
        <w:lang w:val="en-AU" w:eastAsia="en-AU" w:bidi="en-AU"/>
      </w:rPr>
    </w:lvl>
    <w:lvl w:ilvl="8" w:tplc="F07A2FF8">
      <w:numFmt w:val="bullet"/>
      <w:lvlText w:val="•"/>
      <w:lvlJc w:val="left"/>
      <w:pPr>
        <w:ind w:left="1833" w:hanging="171"/>
      </w:pPr>
      <w:rPr>
        <w:rFonts w:hint="default"/>
        <w:lang w:val="en-AU" w:eastAsia="en-AU" w:bidi="en-AU"/>
      </w:rPr>
    </w:lvl>
  </w:abstractNum>
  <w:abstractNum w:abstractNumId="119" w15:restartNumberingAfterBreak="0">
    <w:nsid w:val="42421940"/>
    <w:multiLevelType w:val="hybridMultilevel"/>
    <w:tmpl w:val="C2D61E16"/>
    <w:lvl w:ilvl="0" w:tplc="9A949AF0">
      <w:numFmt w:val="bullet"/>
      <w:lvlText w:val=""/>
      <w:lvlJc w:val="left"/>
      <w:pPr>
        <w:ind w:left="278" w:hanging="171"/>
      </w:pPr>
      <w:rPr>
        <w:rFonts w:ascii="Symbol" w:eastAsia="Symbol" w:hAnsi="Symbol" w:cs="Symbol" w:hint="default"/>
        <w:w w:val="99"/>
        <w:sz w:val="19"/>
        <w:szCs w:val="19"/>
        <w:lang w:val="en-AU" w:eastAsia="en-AU" w:bidi="en-AU"/>
      </w:rPr>
    </w:lvl>
    <w:lvl w:ilvl="1" w:tplc="965E3660">
      <w:numFmt w:val="bullet"/>
      <w:lvlText w:val="•"/>
      <w:lvlJc w:val="left"/>
      <w:pPr>
        <w:ind w:left="625" w:hanging="171"/>
      </w:pPr>
      <w:rPr>
        <w:rFonts w:hint="default"/>
        <w:lang w:val="en-AU" w:eastAsia="en-AU" w:bidi="en-AU"/>
      </w:rPr>
    </w:lvl>
    <w:lvl w:ilvl="2" w:tplc="91DE9E1E">
      <w:numFmt w:val="bullet"/>
      <w:lvlText w:val="•"/>
      <w:lvlJc w:val="left"/>
      <w:pPr>
        <w:ind w:left="970" w:hanging="171"/>
      </w:pPr>
      <w:rPr>
        <w:rFonts w:hint="default"/>
        <w:lang w:val="en-AU" w:eastAsia="en-AU" w:bidi="en-AU"/>
      </w:rPr>
    </w:lvl>
    <w:lvl w:ilvl="3" w:tplc="6F0C88A2">
      <w:numFmt w:val="bullet"/>
      <w:lvlText w:val="•"/>
      <w:lvlJc w:val="left"/>
      <w:pPr>
        <w:ind w:left="1316" w:hanging="171"/>
      </w:pPr>
      <w:rPr>
        <w:rFonts w:hint="default"/>
        <w:lang w:val="en-AU" w:eastAsia="en-AU" w:bidi="en-AU"/>
      </w:rPr>
    </w:lvl>
    <w:lvl w:ilvl="4" w:tplc="4AEA401C">
      <w:numFmt w:val="bullet"/>
      <w:lvlText w:val="•"/>
      <w:lvlJc w:val="left"/>
      <w:pPr>
        <w:ind w:left="1661" w:hanging="171"/>
      </w:pPr>
      <w:rPr>
        <w:rFonts w:hint="default"/>
        <w:lang w:val="en-AU" w:eastAsia="en-AU" w:bidi="en-AU"/>
      </w:rPr>
    </w:lvl>
    <w:lvl w:ilvl="5" w:tplc="F5684398">
      <w:numFmt w:val="bullet"/>
      <w:lvlText w:val="•"/>
      <w:lvlJc w:val="left"/>
      <w:pPr>
        <w:ind w:left="2007" w:hanging="171"/>
      </w:pPr>
      <w:rPr>
        <w:rFonts w:hint="default"/>
        <w:lang w:val="en-AU" w:eastAsia="en-AU" w:bidi="en-AU"/>
      </w:rPr>
    </w:lvl>
    <w:lvl w:ilvl="6" w:tplc="92E28DF8">
      <w:numFmt w:val="bullet"/>
      <w:lvlText w:val="•"/>
      <w:lvlJc w:val="left"/>
      <w:pPr>
        <w:ind w:left="2352" w:hanging="171"/>
      </w:pPr>
      <w:rPr>
        <w:rFonts w:hint="default"/>
        <w:lang w:val="en-AU" w:eastAsia="en-AU" w:bidi="en-AU"/>
      </w:rPr>
    </w:lvl>
    <w:lvl w:ilvl="7" w:tplc="C58AE0BA">
      <w:numFmt w:val="bullet"/>
      <w:lvlText w:val="•"/>
      <w:lvlJc w:val="left"/>
      <w:pPr>
        <w:ind w:left="2697" w:hanging="171"/>
      </w:pPr>
      <w:rPr>
        <w:rFonts w:hint="default"/>
        <w:lang w:val="en-AU" w:eastAsia="en-AU" w:bidi="en-AU"/>
      </w:rPr>
    </w:lvl>
    <w:lvl w:ilvl="8" w:tplc="E48A4058">
      <w:numFmt w:val="bullet"/>
      <w:lvlText w:val="•"/>
      <w:lvlJc w:val="left"/>
      <w:pPr>
        <w:ind w:left="3043" w:hanging="171"/>
      </w:pPr>
      <w:rPr>
        <w:rFonts w:hint="default"/>
        <w:lang w:val="en-AU" w:eastAsia="en-AU" w:bidi="en-AU"/>
      </w:rPr>
    </w:lvl>
  </w:abstractNum>
  <w:abstractNum w:abstractNumId="120" w15:restartNumberingAfterBreak="0">
    <w:nsid w:val="42DA5615"/>
    <w:multiLevelType w:val="hybridMultilevel"/>
    <w:tmpl w:val="682CEE02"/>
    <w:lvl w:ilvl="0" w:tplc="7B644708">
      <w:numFmt w:val="bullet"/>
      <w:lvlText w:val=""/>
      <w:lvlJc w:val="left"/>
      <w:pPr>
        <w:ind w:left="278" w:hanging="171"/>
      </w:pPr>
      <w:rPr>
        <w:rFonts w:ascii="Symbol" w:eastAsia="Symbol" w:hAnsi="Symbol" w:cs="Symbol" w:hint="default"/>
        <w:w w:val="99"/>
        <w:sz w:val="19"/>
        <w:szCs w:val="19"/>
        <w:lang w:val="en-AU" w:eastAsia="en-AU" w:bidi="en-AU"/>
      </w:rPr>
    </w:lvl>
    <w:lvl w:ilvl="1" w:tplc="89DC2202">
      <w:numFmt w:val="bullet"/>
      <w:lvlText w:val="•"/>
      <w:lvlJc w:val="left"/>
      <w:pPr>
        <w:ind w:left="623" w:hanging="171"/>
      </w:pPr>
      <w:rPr>
        <w:rFonts w:hint="default"/>
        <w:lang w:val="en-AU" w:eastAsia="en-AU" w:bidi="en-AU"/>
      </w:rPr>
    </w:lvl>
    <w:lvl w:ilvl="2" w:tplc="13F039AC">
      <w:numFmt w:val="bullet"/>
      <w:lvlText w:val="•"/>
      <w:lvlJc w:val="left"/>
      <w:pPr>
        <w:ind w:left="967" w:hanging="171"/>
      </w:pPr>
      <w:rPr>
        <w:rFonts w:hint="default"/>
        <w:lang w:val="en-AU" w:eastAsia="en-AU" w:bidi="en-AU"/>
      </w:rPr>
    </w:lvl>
    <w:lvl w:ilvl="3" w:tplc="D618D22A">
      <w:numFmt w:val="bullet"/>
      <w:lvlText w:val="•"/>
      <w:lvlJc w:val="left"/>
      <w:pPr>
        <w:ind w:left="1311" w:hanging="171"/>
      </w:pPr>
      <w:rPr>
        <w:rFonts w:hint="default"/>
        <w:lang w:val="en-AU" w:eastAsia="en-AU" w:bidi="en-AU"/>
      </w:rPr>
    </w:lvl>
    <w:lvl w:ilvl="4" w:tplc="1FE27FA6">
      <w:numFmt w:val="bullet"/>
      <w:lvlText w:val="•"/>
      <w:lvlJc w:val="left"/>
      <w:pPr>
        <w:ind w:left="1654" w:hanging="171"/>
      </w:pPr>
      <w:rPr>
        <w:rFonts w:hint="default"/>
        <w:lang w:val="en-AU" w:eastAsia="en-AU" w:bidi="en-AU"/>
      </w:rPr>
    </w:lvl>
    <w:lvl w:ilvl="5" w:tplc="A58A4E42">
      <w:numFmt w:val="bullet"/>
      <w:lvlText w:val="•"/>
      <w:lvlJc w:val="left"/>
      <w:pPr>
        <w:ind w:left="1998" w:hanging="171"/>
      </w:pPr>
      <w:rPr>
        <w:rFonts w:hint="default"/>
        <w:lang w:val="en-AU" w:eastAsia="en-AU" w:bidi="en-AU"/>
      </w:rPr>
    </w:lvl>
    <w:lvl w:ilvl="6" w:tplc="8DEE7388">
      <w:numFmt w:val="bullet"/>
      <w:lvlText w:val="•"/>
      <w:lvlJc w:val="left"/>
      <w:pPr>
        <w:ind w:left="2342" w:hanging="171"/>
      </w:pPr>
      <w:rPr>
        <w:rFonts w:hint="default"/>
        <w:lang w:val="en-AU" w:eastAsia="en-AU" w:bidi="en-AU"/>
      </w:rPr>
    </w:lvl>
    <w:lvl w:ilvl="7" w:tplc="C310CC30">
      <w:numFmt w:val="bullet"/>
      <w:lvlText w:val="•"/>
      <w:lvlJc w:val="left"/>
      <w:pPr>
        <w:ind w:left="2685" w:hanging="171"/>
      </w:pPr>
      <w:rPr>
        <w:rFonts w:hint="default"/>
        <w:lang w:val="en-AU" w:eastAsia="en-AU" w:bidi="en-AU"/>
      </w:rPr>
    </w:lvl>
    <w:lvl w:ilvl="8" w:tplc="C25A9660">
      <w:numFmt w:val="bullet"/>
      <w:lvlText w:val="•"/>
      <w:lvlJc w:val="left"/>
      <w:pPr>
        <w:ind w:left="3029" w:hanging="171"/>
      </w:pPr>
      <w:rPr>
        <w:rFonts w:hint="default"/>
        <w:lang w:val="en-AU" w:eastAsia="en-AU" w:bidi="en-AU"/>
      </w:rPr>
    </w:lvl>
  </w:abstractNum>
  <w:abstractNum w:abstractNumId="121" w15:restartNumberingAfterBreak="0">
    <w:nsid w:val="43AE3C93"/>
    <w:multiLevelType w:val="hybridMultilevel"/>
    <w:tmpl w:val="47D06560"/>
    <w:lvl w:ilvl="0" w:tplc="757C998E">
      <w:numFmt w:val="bullet"/>
      <w:lvlText w:val=""/>
      <w:lvlJc w:val="left"/>
      <w:pPr>
        <w:ind w:left="278" w:hanging="171"/>
      </w:pPr>
      <w:rPr>
        <w:rFonts w:ascii="Symbol" w:eastAsia="Symbol" w:hAnsi="Symbol" w:cs="Symbol" w:hint="default"/>
        <w:w w:val="99"/>
        <w:sz w:val="19"/>
        <w:szCs w:val="19"/>
        <w:lang w:val="en-AU" w:eastAsia="en-AU" w:bidi="en-AU"/>
      </w:rPr>
    </w:lvl>
    <w:lvl w:ilvl="1" w:tplc="76B0D9CE">
      <w:numFmt w:val="bullet"/>
      <w:lvlText w:val="•"/>
      <w:lvlJc w:val="left"/>
      <w:pPr>
        <w:ind w:left="660" w:hanging="171"/>
      </w:pPr>
      <w:rPr>
        <w:rFonts w:hint="default"/>
        <w:lang w:val="en-AU" w:eastAsia="en-AU" w:bidi="en-AU"/>
      </w:rPr>
    </w:lvl>
    <w:lvl w:ilvl="2" w:tplc="76980258">
      <w:numFmt w:val="bullet"/>
      <w:lvlText w:val="•"/>
      <w:lvlJc w:val="left"/>
      <w:pPr>
        <w:ind w:left="1040" w:hanging="171"/>
      </w:pPr>
      <w:rPr>
        <w:rFonts w:hint="default"/>
        <w:lang w:val="en-AU" w:eastAsia="en-AU" w:bidi="en-AU"/>
      </w:rPr>
    </w:lvl>
    <w:lvl w:ilvl="3" w:tplc="664E4F70">
      <w:numFmt w:val="bullet"/>
      <w:lvlText w:val="•"/>
      <w:lvlJc w:val="left"/>
      <w:pPr>
        <w:ind w:left="1420" w:hanging="171"/>
      </w:pPr>
      <w:rPr>
        <w:rFonts w:hint="default"/>
        <w:lang w:val="en-AU" w:eastAsia="en-AU" w:bidi="en-AU"/>
      </w:rPr>
    </w:lvl>
    <w:lvl w:ilvl="4" w:tplc="FDF2ED2E">
      <w:numFmt w:val="bullet"/>
      <w:lvlText w:val="•"/>
      <w:lvlJc w:val="left"/>
      <w:pPr>
        <w:ind w:left="1800" w:hanging="171"/>
      </w:pPr>
      <w:rPr>
        <w:rFonts w:hint="default"/>
        <w:lang w:val="en-AU" w:eastAsia="en-AU" w:bidi="en-AU"/>
      </w:rPr>
    </w:lvl>
    <w:lvl w:ilvl="5" w:tplc="B5728212">
      <w:numFmt w:val="bullet"/>
      <w:lvlText w:val="•"/>
      <w:lvlJc w:val="left"/>
      <w:pPr>
        <w:ind w:left="2180" w:hanging="171"/>
      </w:pPr>
      <w:rPr>
        <w:rFonts w:hint="default"/>
        <w:lang w:val="en-AU" w:eastAsia="en-AU" w:bidi="en-AU"/>
      </w:rPr>
    </w:lvl>
    <w:lvl w:ilvl="6" w:tplc="84B69EA4">
      <w:numFmt w:val="bullet"/>
      <w:lvlText w:val="•"/>
      <w:lvlJc w:val="left"/>
      <w:pPr>
        <w:ind w:left="2560" w:hanging="171"/>
      </w:pPr>
      <w:rPr>
        <w:rFonts w:hint="default"/>
        <w:lang w:val="en-AU" w:eastAsia="en-AU" w:bidi="en-AU"/>
      </w:rPr>
    </w:lvl>
    <w:lvl w:ilvl="7" w:tplc="7E422B56">
      <w:numFmt w:val="bullet"/>
      <w:lvlText w:val="•"/>
      <w:lvlJc w:val="left"/>
      <w:pPr>
        <w:ind w:left="2940" w:hanging="171"/>
      </w:pPr>
      <w:rPr>
        <w:rFonts w:hint="default"/>
        <w:lang w:val="en-AU" w:eastAsia="en-AU" w:bidi="en-AU"/>
      </w:rPr>
    </w:lvl>
    <w:lvl w:ilvl="8" w:tplc="DD78C88A">
      <w:numFmt w:val="bullet"/>
      <w:lvlText w:val="•"/>
      <w:lvlJc w:val="left"/>
      <w:pPr>
        <w:ind w:left="3320" w:hanging="171"/>
      </w:pPr>
      <w:rPr>
        <w:rFonts w:hint="default"/>
        <w:lang w:val="en-AU" w:eastAsia="en-AU" w:bidi="en-AU"/>
      </w:rPr>
    </w:lvl>
  </w:abstractNum>
  <w:abstractNum w:abstractNumId="122" w15:restartNumberingAfterBreak="0">
    <w:nsid w:val="447743E0"/>
    <w:multiLevelType w:val="hybridMultilevel"/>
    <w:tmpl w:val="460A6DDC"/>
    <w:lvl w:ilvl="0" w:tplc="07DE1BA8">
      <w:numFmt w:val="bullet"/>
      <w:lvlText w:val=""/>
      <w:lvlJc w:val="left"/>
      <w:pPr>
        <w:ind w:left="278" w:hanging="171"/>
      </w:pPr>
      <w:rPr>
        <w:rFonts w:ascii="Symbol" w:eastAsia="Symbol" w:hAnsi="Symbol" w:cs="Symbol" w:hint="default"/>
        <w:w w:val="99"/>
        <w:sz w:val="19"/>
        <w:szCs w:val="19"/>
        <w:lang w:val="en-AU" w:eastAsia="en-AU" w:bidi="en-AU"/>
      </w:rPr>
    </w:lvl>
    <w:lvl w:ilvl="1" w:tplc="74066B9A">
      <w:numFmt w:val="bullet"/>
      <w:lvlText w:val="•"/>
      <w:lvlJc w:val="left"/>
      <w:pPr>
        <w:ind w:left="473" w:hanging="171"/>
      </w:pPr>
      <w:rPr>
        <w:rFonts w:hint="default"/>
        <w:lang w:val="en-AU" w:eastAsia="en-AU" w:bidi="en-AU"/>
      </w:rPr>
    </w:lvl>
    <w:lvl w:ilvl="2" w:tplc="69C6717C">
      <w:numFmt w:val="bullet"/>
      <w:lvlText w:val="•"/>
      <w:lvlJc w:val="left"/>
      <w:pPr>
        <w:ind w:left="666" w:hanging="171"/>
      </w:pPr>
      <w:rPr>
        <w:rFonts w:hint="default"/>
        <w:lang w:val="en-AU" w:eastAsia="en-AU" w:bidi="en-AU"/>
      </w:rPr>
    </w:lvl>
    <w:lvl w:ilvl="3" w:tplc="3F7A87DE">
      <w:numFmt w:val="bullet"/>
      <w:lvlText w:val="•"/>
      <w:lvlJc w:val="left"/>
      <w:pPr>
        <w:ind w:left="859" w:hanging="171"/>
      </w:pPr>
      <w:rPr>
        <w:rFonts w:hint="default"/>
        <w:lang w:val="en-AU" w:eastAsia="en-AU" w:bidi="en-AU"/>
      </w:rPr>
    </w:lvl>
    <w:lvl w:ilvl="4" w:tplc="F794A946">
      <w:numFmt w:val="bullet"/>
      <w:lvlText w:val="•"/>
      <w:lvlJc w:val="left"/>
      <w:pPr>
        <w:ind w:left="1052" w:hanging="171"/>
      </w:pPr>
      <w:rPr>
        <w:rFonts w:hint="default"/>
        <w:lang w:val="en-AU" w:eastAsia="en-AU" w:bidi="en-AU"/>
      </w:rPr>
    </w:lvl>
    <w:lvl w:ilvl="5" w:tplc="783C0D4C">
      <w:numFmt w:val="bullet"/>
      <w:lvlText w:val="•"/>
      <w:lvlJc w:val="left"/>
      <w:pPr>
        <w:ind w:left="1245" w:hanging="171"/>
      </w:pPr>
      <w:rPr>
        <w:rFonts w:hint="default"/>
        <w:lang w:val="en-AU" w:eastAsia="en-AU" w:bidi="en-AU"/>
      </w:rPr>
    </w:lvl>
    <w:lvl w:ilvl="6" w:tplc="8856B8F0">
      <w:numFmt w:val="bullet"/>
      <w:lvlText w:val="•"/>
      <w:lvlJc w:val="left"/>
      <w:pPr>
        <w:ind w:left="1438" w:hanging="171"/>
      </w:pPr>
      <w:rPr>
        <w:rFonts w:hint="default"/>
        <w:lang w:val="en-AU" w:eastAsia="en-AU" w:bidi="en-AU"/>
      </w:rPr>
    </w:lvl>
    <w:lvl w:ilvl="7" w:tplc="48D4390C">
      <w:numFmt w:val="bullet"/>
      <w:lvlText w:val="•"/>
      <w:lvlJc w:val="left"/>
      <w:pPr>
        <w:ind w:left="1631" w:hanging="171"/>
      </w:pPr>
      <w:rPr>
        <w:rFonts w:hint="default"/>
        <w:lang w:val="en-AU" w:eastAsia="en-AU" w:bidi="en-AU"/>
      </w:rPr>
    </w:lvl>
    <w:lvl w:ilvl="8" w:tplc="D56055BA">
      <w:numFmt w:val="bullet"/>
      <w:lvlText w:val="•"/>
      <w:lvlJc w:val="left"/>
      <w:pPr>
        <w:ind w:left="1824" w:hanging="171"/>
      </w:pPr>
      <w:rPr>
        <w:rFonts w:hint="default"/>
        <w:lang w:val="en-AU" w:eastAsia="en-AU" w:bidi="en-AU"/>
      </w:rPr>
    </w:lvl>
  </w:abstractNum>
  <w:abstractNum w:abstractNumId="123" w15:restartNumberingAfterBreak="0">
    <w:nsid w:val="44A36402"/>
    <w:multiLevelType w:val="hybridMultilevel"/>
    <w:tmpl w:val="DB7E20B8"/>
    <w:lvl w:ilvl="0" w:tplc="BAA02DD6">
      <w:numFmt w:val="bullet"/>
      <w:lvlText w:val=""/>
      <w:lvlJc w:val="left"/>
      <w:pPr>
        <w:ind w:left="278" w:hanging="171"/>
      </w:pPr>
      <w:rPr>
        <w:rFonts w:ascii="Symbol" w:eastAsia="Symbol" w:hAnsi="Symbol" w:cs="Symbol" w:hint="default"/>
        <w:w w:val="99"/>
        <w:sz w:val="19"/>
        <w:szCs w:val="19"/>
        <w:lang w:val="en-AU" w:eastAsia="en-AU" w:bidi="en-AU"/>
      </w:rPr>
    </w:lvl>
    <w:lvl w:ilvl="1" w:tplc="D38E7072">
      <w:numFmt w:val="bullet"/>
      <w:lvlText w:val="•"/>
      <w:lvlJc w:val="left"/>
      <w:pPr>
        <w:ind w:left="473" w:hanging="171"/>
      </w:pPr>
      <w:rPr>
        <w:rFonts w:hint="default"/>
        <w:lang w:val="en-AU" w:eastAsia="en-AU" w:bidi="en-AU"/>
      </w:rPr>
    </w:lvl>
    <w:lvl w:ilvl="2" w:tplc="4628F5A4">
      <w:numFmt w:val="bullet"/>
      <w:lvlText w:val="•"/>
      <w:lvlJc w:val="left"/>
      <w:pPr>
        <w:ind w:left="666" w:hanging="171"/>
      </w:pPr>
      <w:rPr>
        <w:rFonts w:hint="default"/>
        <w:lang w:val="en-AU" w:eastAsia="en-AU" w:bidi="en-AU"/>
      </w:rPr>
    </w:lvl>
    <w:lvl w:ilvl="3" w:tplc="578CFB6C">
      <w:numFmt w:val="bullet"/>
      <w:lvlText w:val="•"/>
      <w:lvlJc w:val="left"/>
      <w:pPr>
        <w:ind w:left="859" w:hanging="171"/>
      </w:pPr>
      <w:rPr>
        <w:rFonts w:hint="default"/>
        <w:lang w:val="en-AU" w:eastAsia="en-AU" w:bidi="en-AU"/>
      </w:rPr>
    </w:lvl>
    <w:lvl w:ilvl="4" w:tplc="EA8CB95A">
      <w:numFmt w:val="bullet"/>
      <w:lvlText w:val="•"/>
      <w:lvlJc w:val="left"/>
      <w:pPr>
        <w:ind w:left="1052" w:hanging="171"/>
      </w:pPr>
      <w:rPr>
        <w:rFonts w:hint="default"/>
        <w:lang w:val="en-AU" w:eastAsia="en-AU" w:bidi="en-AU"/>
      </w:rPr>
    </w:lvl>
    <w:lvl w:ilvl="5" w:tplc="4FE449A2">
      <w:numFmt w:val="bullet"/>
      <w:lvlText w:val="•"/>
      <w:lvlJc w:val="left"/>
      <w:pPr>
        <w:ind w:left="1245" w:hanging="171"/>
      </w:pPr>
      <w:rPr>
        <w:rFonts w:hint="default"/>
        <w:lang w:val="en-AU" w:eastAsia="en-AU" w:bidi="en-AU"/>
      </w:rPr>
    </w:lvl>
    <w:lvl w:ilvl="6" w:tplc="3AF66F64">
      <w:numFmt w:val="bullet"/>
      <w:lvlText w:val="•"/>
      <w:lvlJc w:val="left"/>
      <w:pPr>
        <w:ind w:left="1438" w:hanging="171"/>
      </w:pPr>
      <w:rPr>
        <w:rFonts w:hint="default"/>
        <w:lang w:val="en-AU" w:eastAsia="en-AU" w:bidi="en-AU"/>
      </w:rPr>
    </w:lvl>
    <w:lvl w:ilvl="7" w:tplc="B4629B50">
      <w:numFmt w:val="bullet"/>
      <w:lvlText w:val="•"/>
      <w:lvlJc w:val="left"/>
      <w:pPr>
        <w:ind w:left="1631" w:hanging="171"/>
      </w:pPr>
      <w:rPr>
        <w:rFonts w:hint="default"/>
        <w:lang w:val="en-AU" w:eastAsia="en-AU" w:bidi="en-AU"/>
      </w:rPr>
    </w:lvl>
    <w:lvl w:ilvl="8" w:tplc="F8B03A00">
      <w:numFmt w:val="bullet"/>
      <w:lvlText w:val="•"/>
      <w:lvlJc w:val="left"/>
      <w:pPr>
        <w:ind w:left="1824" w:hanging="171"/>
      </w:pPr>
      <w:rPr>
        <w:rFonts w:hint="default"/>
        <w:lang w:val="en-AU" w:eastAsia="en-AU" w:bidi="en-AU"/>
      </w:rPr>
    </w:lvl>
  </w:abstractNum>
  <w:abstractNum w:abstractNumId="124" w15:restartNumberingAfterBreak="0">
    <w:nsid w:val="45370B31"/>
    <w:multiLevelType w:val="multilevel"/>
    <w:tmpl w:val="260A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53C401B"/>
    <w:multiLevelType w:val="hybridMultilevel"/>
    <w:tmpl w:val="318E7C38"/>
    <w:lvl w:ilvl="0" w:tplc="D6BA442A">
      <w:numFmt w:val="bullet"/>
      <w:lvlText w:val=""/>
      <w:lvlJc w:val="left"/>
      <w:pPr>
        <w:ind w:left="278" w:hanging="171"/>
      </w:pPr>
      <w:rPr>
        <w:rFonts w:ascii="Symbol" w:eastAsia="Symbol" w:hAnsi="Symbol" w:cs="Symbol" w:hint="default"/>
        <w:w w:val="99"/>
        <w:sz w:val="19"/>
        <w:szCs w:val="19"/>
        <w:lang w:val="en-AU" w:eastAsia="en-AU" w:bidi="en-AU"/>
      </w:rPr>
    </w:lvl>
    <w:lvl w:ilvl="1" w:tplc="73341D8E">
      <w:numFmt w:val="bullet"/>
      <w:lvlText w:val="•"/>
      <w:lvlJc w:val="left"/>
      <w:pPr>
        <w:ind w:left="640" w:hanging="171"/>
      </w:pPr>
      <w:rPr>
        <w:rFonts w:hint="default"/>
        <w:lang w:val="en-AU" w:eastAsia="en-AU" w:bidi="en-AU"/>
      </w:rPr>
    </w:lvl>
    <w:lvl w:ilvl="2" w:tplc="3D16F128">
      <w:numFmt w:val="bullet"/>
      <w:lvlText w:val="•"/>
      <w:lvlJc w:val="left"/>
      <w:pPr>
        <w:ind w:left="1000" w:hanging="171"/>
      </w:pPr>
      <w:rPr>
        <w:rFonts w:hint="default"/>
        <w:lang w:val="en-AU" w:eastAsia="en-AU" w:bidi="en-AU"/>
      </w:rPr>
    </w:lvl>
    <w:lvl w:ilvl="3" w:tplc="429EF922">
      <w:numFmt w:val="bullet"/>
      <w:lvlText w:val="•"/>
      <w:lvlJc w:val="left"/>
      <w:pPr>
        <w:ind w:left="1360" w:hanging="171"/>
      </w:pPr>
      <w:rPr>
        <w:rFonts w:hint="default"/>
        <w:lang w:val="en-AU" w:eastAsia="en-AU" w:bidi="en-AU"/>
      </w:rPr>
    </w:lvl>
    <w:lvl w:ilvl="4" w:tplc="27DC800C">
      <w:numFmt w:val="bullet"/>
      <w:lvlText w:val="•"/>
      <w:lvlJc w:val="left"/>
      <w:pPr>
        <w:ind w:left="1721" w:hanging="171"/>
      </w:pPr>
      <w:rPr>
        <w:rFonts w:hint="default"/>
        <w:lang w:val="en-AU" w:eastAsia="en-AU" w:bidi="en-AU"/>
      </w:rPr>
    </w:lvl>
    <w:lvl w:ilvl="5" w:tplc="C51A0DC0">
      <w:numFmt w:val="bullet"/>
      <w:lvlText w:val="•"/>
      <w:lvlJc w:val="left"/>
      <w:pPr>
        <w:ind w:left="2081" w:hanging="171"/>
      </w:pPr>
      <w:rPr>
        <w:rFonts w:hint="default"/>
        <w:lang w:val="en-AU" w:eastAsia="en-AU" w:bidi="en-AU"/>
      </w:rPr>
    </w:lvl>
    <w:lvl w:ilvl="6" w:tplc="F312ACA4">
      <w:numFmt w:val="bullet"/>
      <w:lvlText w:val="•"/>
      <w:lvlJc w:val="left"/>
      <w:pPr>
        <w:ind w:left="2441" w:hanging="171"/>
      </w:pPr>
      <w:rPr>
        <w:rFonts w:hint="default"/>
        <w:lang w:val="en-AU" w:eastAsia="en-AU" w:bidi="en-AU"/>
      </w:rPr>
    </w:lvl>
    <w:lvl w:ilvl="7" w:tplc="86D2BA2E">
      <w:numFmt w:val="bullet"/>
      <w:lvlText w:val="•"/>
      <w:lvlJc w:val="left"/>
      <w:pPr>
        <w:ind w:left="2802" w:hanging="171"/>
      </w:pPr>
      <w:rPr>
        <w:rFonts w:hint="default"/>
        <w:lang w:val="en-AU" w:eastAsia="en-AU" w:bidi="en-AU"/>
      </w:rPr>
    </w:lvl>
    <w:lvl w:ilvl="8" w:tplc="2BB4E63C">
      <w:numFmt w:val="bullet"/>
      <w:lvlText w:val="•"/>
      <w:lvlJc w:val="left"/>
      <w:pPr>
        <w:ind w:left="3162" w:hanging="171"/>
      </w:pPr>
      <w:rPr>
        <w:rFonts w:hint="default"/>
        <w:lang w:val="en-AU" w:eastAsia="en-AU" w:bidi="en-AU"/>
      </w:rPr>
    </w:lvl>
  </w:abstractNum>
  <w:abstractNum w:abstractNumId="126" w15:restartNumberingAfterBreak="0">
    <w:nsid w:val="45725764"/>
    <w:multiLevelType w:val="hybridMultilevel"/>
    <w:tmpl w:val="D084FB86"/>
    <w:lvl w:ilvl="0" w:tplc="E304C13A">
      <w:numFmt w:val="bullet"/>
      <w:lvlText w:val=""/>
      <w:lvlJc w:val="left"/>
      <w:pPr>
        <w:ind w:left="278" w:hanging="171"/>
      </w:pPr>
      <w:rPr>
        <w:rFonts w:ascii="Symbol" w:eastAsia="Symbol" w:hAnsi="Symbol" w:cs="Symbol" w:hint="default"/>
        <w:w w:val="99"/>
        <w:sz w:val="19"/>
        <w:szCs w:val="19"/>
        <w:lang w:val="en-AU" w:eastAsia="en-AU" w:bidi="en-AU"/>
      </w:rPr>
    </w:lvl>
    <w:lvl w:ilvl="1" w:tplc="6994E906">
      <w:numFmt w:val="bullet"/>
      <w:lvlText w:val="•"/>
      <w:lvlJc w:val="left"/>
      <w:pPr>
        <w:ind w:left="473" w:hanging="171"/>
      </w:pPr>
      <w:rPr>
        <w:rFonts w:hint="default"/>
        <w:lang w:val="en-AU" w:eastAsia="en-AU" w:bidi="en-AU"/>
      </w:rPr>
    </w:lvl>
    <w:lvl w:ilvl="2" w:tplc="10562F16">
      <w:numFmt w:val="bullet"/>
      <w:lvlText w:val="•"/>
      <w:lvlJc w:val="left"/>
      <w:pPr>
        <w:ind w:left="666" w:hanging="171"/>
      </w:pPr>
      <w:rPr>
        <w:rFonts w:hint="default"/>
        <w:lang w:val="en-AU" w:eastAsia="en-AU" w:bidi="en-AU"/>
      </w:rPr>
    </w:lvl>
    <w:lvl w:ilvl="3" w:tplc="B76E83C4">
      <w:numFmt w:val="bullet"/>
      <w:lvlText w:val="•"/>
      <w:lvlJc w:val="left"/>
      <w:pPr>
        <w:ind w:left="859" w:hanging="171"/>
      </w:pPr>
      <w:rPr>
        <w:rFonts w:hint="default"/>
        <w:lang w:val="en-AU" w:eastAsia="en-AU" w:bidi="en-AU"/>
      </w:rPr>
    </w:lvl>
    <w:lvl w:ilvl="4" w:tplc="68C01C9E">
      <w:numFmt w:val="bullet"/>
      <w:lvlText w:val="•"/>
      <w:lvlJc w:val="left"/>
      <w:pPr>
        <w:ind w:left="1052" w:hanging="171"/>
      </w:pPr>
      <w:rPr>
        <w:rFonts w:hint="default"/>
        <w:lang w:val="en-AU" w:eastAsia="en-AU" w:bidi="en-AU"/>
      </w:rPr>
    </w:lvl>
    <w:lvl w:ilvl="5" w:tplc="20048164">
      <w:numFmt w:val="bullet"/>
      <w:lvlText w:val="•"/>
      <w:lvlJc w:val="left"/>
      <w:pPr>
        <w:ind w:left="1245" w:hanging="171"/>
      </w:pPr>
      <w:rPr>
        <w:rFonts w:hint="default"/>
        <w:lang w:val="en-AU" w:eastAsia="en-AU" w:bidi="en-AU"/>
      </w:rPr>
    </w:lvl>
    <w:lvl w:ilvl="6" w:tplc="4F4A5E42">
      <w:numFmt w:val="bullet"/>
      <w:lvlText w:val="•"/>
      <w:lvlJc w:val="left"/>
      <w:pPr>
        <w:ind w:left="1438" w:hanging="171"/>
      </w:pPr>
      <w:rPr>
        <w:rFonts w:hint="default"/>
        <w:lang w:val="en-AU" w:eastAsia="en-AU" w:bidi="en-AU"/>
      </w:rPr>
    </w:lvl>
    <w:lvl w:ilvl="7" w:tplc="A636E6E0">
      <w:numFmt w:val="bullet"/>
      <w:lvlText w:val="•"/>
      <w:lvlJc w:val="left"/>
      <w:pPr>
        <w:ind w:left="1631" w:hanging="171"/>
      </w:pPr>
      <w:rPr>
        <w:rFonts w:hint="default"/>
        <w:lang w:val="en-AU" w:eastAsia="en-AU" w:bidi="en-AU"/>
      </w:rPr>
    </w:lvl>
    <w:lvl w:ilvl="8" w:tplc="E430A160">
      <w:numFmt w:val="bullet"/>
      <w:lvlText w:val="•"/>
      <w:lvlJc w:val="left"/>
      <w:pPr>
        <w:ind w:left="1824" w:hanging="171"/>
      </w:pPr>
      <w:rPr>
        <w:rFonts w:hint="default"/>
        <w:lang w:val="en-AU" w:eastAsia="en-AU" w:bidi="en-AU"/>
      </w:rPr>
    </w:lvl>
  </w:abstractNum>
  <w:abstractNum w:abstractNumId="127" w15:restartNumberingAfterBreak="0">
    <w:nsid w:val="46057953"/>
    <w:multiLevelType w:val="hybridMultilevel"/>
    <w:tmpl w:val="7B2E0D40"/>
    <w:lvl w:ilvl="0" w:tplc="BC6E52D0">
      <w:numFmt w:val="bullet"/>
      <w:lvlText w:val=""/>
      <w:lvlJc w:val="left"/>
      <w:pPr>
        <w:ind w:left="277" w:hanging="171"/>
      </w:pPr>
      <w:rPr>
        <w:rFonts w:ascii="Symbol" w:eastAsia="Symbol" w:hAnsi="Symbol" w:cs="Symbol" w:hint="default"/>
        <w:w w:val="99"/>
        <w:sz w:val="19"/>
        <w:szCs w:val="19"/>
        <w:lang w:val="en-AU" w:eastAsia="en-AU" w:bidi="en-AU"/>
      </w:rPr>
    </w:lvl>
    <w:lvl w:ilvl="1" w:tplc="5164BF6A">
      <w:numFmt w:val="bullet"/>
      <w:lvlText w:val="•"/>
      <w:lvlJc w:val="left"/>
      <w:pPr>
        <w:ind w:left="467" w:hanging="171"/>
      </w:pPr>
      <w:rPr>
        <w:rFonts w:hint="default"/>
        <w:lang w:val="en-AU" w:eastAsia="en-AU" w:bidi="en-AU"/>
      </w:rPr>
    </w:lvl>
    <w:lvl w:ilvl="2" w:tplc="C37CDD4C">
      <w:numFmt w:val="bullet"/>
      <w:lvlText w:val="•"/>
      <w:lvlJc w:val="left"/>
      <w:pPr>
        <w:ind w:left="654" w:hanging="171"/>
      </w:pPr>
      <w:rPr>
        <w:rFonts w:hint="default"/>
        <w:lang w:val="en-AU" w:eastAsia="en-AU" w:bidi="en-AU"/>
      </w:rPr>
    </w:lvl>
    <w:lvl w:ilvl="3" w:tplc="68FC0174">
      <w:numFmt w:val="bullet"/>
      <w:lvlText w:val="•"/>
      <w:lvlJc w:val="left"/>
      <w:pPr>
        <w:ind w:left="841" w:hanging="171"/>
      </w:pPr>
      <w:rPr>
        <w:rFonts w:hint="default"/>
        <w:lang w:val="en-AU" w:eastAsia="en-AU" w:bidi="en-AU"/>
      </w:rPr>
    </w:lvl>
    <w:lvl w:ilvl="4" w:tplc="3810130E">
      <w:numFmt w:val="bullet"/>
      <w:lvlText w:val="•"/>
      <w:lvlJc w:val="left"/>
      <w:pPr>
        <w:ind w:left="1029" w:hanging="171"/>
      </w:pPr>
      <w:rPr>
        <w:rFonts w:hint="default"/>
        <w:lang w:val="en-AU" w:eastAsia="en-AU" w:bidi="en-AU"/>
      </w:rPr>
    </w:lvl>
    <w:lvl w:ilvl="5" w:tplc="642A2662">
      <w:numFmt w:val="bullet"/>
      <w:lvlText w:val="•"/>
      <w:lvlJc w:val="left"/>
      <w:pPr>
        <w:ind w:left="1216" w:hanging="171"/>
      </w:pPr>
      <w:rPr>
        <w:rFonts w:hint="default"/>
        <w:lang w:val="en-AU" w:eastAsia="en-AU" w:bidi="en-AU"/>
      </w:rPr>
    </w:lvl>
    <w:lvl w:ilvl="6" w:tplc="D9B0DFE6">
      <w:numFmt w:val="bullet"/>
      <w:lvlText w:val="•"/>
      <w:lvlJc w:val="left"/>
      <w:pPr>
        <w:ind w:left="1403" w:hanging="171"/>
      </w:pPr>
      <w:rPr>
        <w:rFonts w:hint="default"/>
        <w:lang w:val="en-AU" w:eastAsia="en-AU" w:bidi="en-AU"/>
      </w:rPr>
    </w:lvl>
    <w:lvl w:ilvl="7" w:tplc="2DE053F2">
      <w:numFmt w:val="bullet"/>
      <w:lvlText w:val="•"/>
      <w:lvlJc w:val="left"/>
      <w:pPr>
        <w:ind w:left="1591" w:hanging="171"/>
      </w:pPr>
      <w:rPr>
        <w:rFonts w:hint="default"/>
        <w:lang w:val="en-AU" w:eastAsia="en-AU" w:bidi="en-AU"/>
      </w:rPr>
    </w:lvl>
    <w:lvl w:ilvl="8" w:tplc="FD4010F0">
      <w:numFmt w:val="bullet"/>
      <w:lvlText w:val="•"/>
      <w:lvlJc w:val="left"/>
      <w:pPr>
        <w:ind w:left="1778" w:hanging="171"/>
      </w:pPr>
      <w:rPr>
        <w:rFonts w:hint="default"/>
        <w:lang w:val="en-AU" w:eastAsia="en-AU" w:bidi="en-AU"/>
      </w:rPr>
    </w:lvl>
  </w:abstractNum>
  <w:abstractNum w:abstractNumId="128" w15:restartNumberingAfterBreak="0">
    <w:nsid w:val="46987B62"/>
    <w:multiLevelType w:val="hybridMultilevel"/>
    <w:tmpl w:val="7F4A9886"/>
    <w:lvl w:ilvl="0" w:tplc="E7D0CB44">
      <w:numFmt w:val="bullet"/>
      <w:lvlText w:val=""/>
      <w:lvlJc w:val="left"/>
      <w:pPr>
        <w:ind w:left="277" w:hanging="171"/>
      </w:pPr>
      <w:rPr>
        <w:rFonts w:ascii="Symbol" w:eastAsia="Symbol" w:hAnsi="Symbol" w:cs="Symbol" w:hint="default"/>
        <w:w w:val="99"/>
        <w:sz w:val="19"/>
        <w:szCs w:val="19"/>
        <w:lang w:val="en-AU" w:eastAsia="en-AU" w:bidi="en-AU"/>
      </w:rPr>
    </w:lvl>
    <w:lvl w:ilvl="1" w:tplc="8AF2DBFA">
      <w:numFmt w:val="bullet"/>
      <w:lvlText w:val="•"/>
      <w:lvlJc w:val="left"/>
      <w:pPr>
        <w:ind w:left="636" w:hanging="171"/>
      </w:pPr>
      <w:rPr>
        <w:rFonts w:hint="default"/>
        <w:lang w:val="en-AU" w:eastAsia="en-AU" w:bidi="en-AU"/>
      </w:rPr>
    </w:lvl>
    <w:lvl w:ilvl="2" w:tplc="971A539A">
      <w:numFmt w:val="bullet"/>
      <w:lvlText w:val="•"/>
      <w:lvlJc w:val="left"/>
      <w:pPr>
        <w:ind w:left="993" w:hanging="171"/>
      </w:pPr>
      <w:rPr>
        <w:rFonts w:hint="default"/>
        <w:lang w:val="en-AU" w:eastAsia="en-AU" w:bidi="en-AU"/>
      </w:rPr>
    </w:lvl>
    <w:lvl w:ilvl="3" w:tplc="B844BFB8">
      <w:numFmt w:val="bullet"/>
      <w:lvlText w:val="•"/>
      <w:lvlJc w:val="left"/>
      <w:pPr>
        <w:ind w:left="1350" w:hanging="171"/>
      </w:pPr>
      <w:rPr>
        <w:rFonts w:hint="default"/>
        <w:lang w:val="en-AU" w:eastAsia="en-AU" w:bidi="en-AU"/>
      </w:rPr>
    </w:lvl>
    <w:lvl w:ilvl="4" w:tplc="8548874C">
      <w:numFmt w:val="bullet"/>
      <w:lvlText w:val="•"/>
      <w:lvlJc w:val="left"/>
      <w:pPr>
        <w:ind w:left="1706" w:hanging="171"/>
      </w:pPr>
      <w:rPr>
        <w:rFonts w:hint="default"/>
        <w:lang w:val="en-AU" w:eastAsia="en-AU" w:bidi="en-AU"/>
      </w:rPr>
    </w:lvl>
    <w:lvl w:ilvl="5" w:tplc="F2A098D6">
      <w:numFmt w:val="bullet"/>
      <w:lvlText w:val="•"/>
      <w:lvlJc w:val="left"/>
      <w:pPr>
        <w:ind w:left="2063" w:hanging="171"/>
      </w:pPr>
      <w:rPr>
        <w:rFonts w:hint="default"/>
        <w:lang w:val="en-AU" w:eastAsia="en-AU" w:bidi="en-AU"/>
      </w:rPr>
    </w:lvl>
    <w:lvl w:ilvl="6" w:tplc="F5DA66E2">
      <w:numFmt w:val="bullet"/>
      <w:lvlText w:val="•"/>
      <w:lvlJc w:val="left"/>
      <w:pPr>
        <w:ind w:left="2420" w:hanging="171"/>
      </w:pPr>
      <w:rPr>
        <w:rFonts w:hint="default"/>
        <w:lang w:val="en-AU" w:eastAsia="en-AU" w:bidi="en-AU"/>
      </w:rPr>
    </w:lvl>
    <w:lvl w:ilvl="7" w:tplc="7FDEEB8E">
      <w:numFmt w:val="bullet"/>
      <w:lvlText w:val="•"/>
      <w:lvlJc w:val="left"/>
      <w:pPr>
        <w:ind w:left="2776" w:hanging="171"/>
      </w:pPr>
      <w:rPr>
        <w:rFonts w:hint="default"/>
        <w:lang w:val="en-AU" w:eastAsia="en-AU" w:bidi="en-AU"/>
      </w:rPr>
    </w:lvl>
    <w:lvl w:ilvl="8" w:tplc="4872C9EC">
      <w:numFmt w:val="bullet"/>
      <w:lvlText w:val="•"/>
      <w:lvlJc w:val="left"/>
      <w:pPr>
        <w:ind w:left="3133" w:hanging="171"/>
      </w:pPr>
      <w:rPr>
        <w:rFonts w:hint="default"/>
        <w:lang w:val="en-AU" w:eastAsia="en-AU" w:bidi="en-AU"/>
      </w:rPr>
    </w:lvl>
  </w:abstractNum>
  <w:abstractNum w:abstractNumId="129" w15:restartNumberingAfterBreak="0">
    <w:nsid w:val="47363733"/>
    <w:multiLevelType w:val="hybridMultilevel"/>
    <w:tmpl w:val="A2AACD5E"/>
    <w:lvl w:ilvl="0" w:tplc="3BE2D902">
      <w:numFmt w:val="bullet"/>
      <w:lvlText w:val=""/>
      <w:lvlJc w:val="left"/>
      <w:pPr>
        <w:ind w:left="278" w:hanging="171"/>
      </w:pPr>
      <w:rPr>
        <w:rFonts w:ascii="Symbol" w:eastAsia="Symbol" w:hAnsi="Symbol" w:cs="Symbol" w:hint="default"/>
        <w:w w:val="99"/>
        <w:sz w:val="19"/>
        <w:szCs w:val="19"/>
        <w:lang w:val="en-AU" w:eastAsia="en-AU" w:bidi="en-AU"/>
      </w:rPr>
    </w:lvl>
    <w:lvl w:ilvl="1" w:tplc="D02A8834">
      <w:numFmt w:val="bullet"/>
      <w:lvlText w:val="•"/>
      <w:lvlJc w:val="left"/>
      <w:pPr>
        <w:ind w:left="625" w:hanging="171"/>
      </w:pPr>
      <w:rPr>
        <w:rFonts w:hint="default"/>
        <w:lang w:val="en-AU" w:eastAsia="en-AU" w:bidi="en-AU"/>
      </w:rPr>
    </w:lvl>
    <w:lvl w:ilvl="2" w:tplc="CD5E3966">
      <w:numFmt w:val="bullet"/>
      <w:lvlText w:val="•"/>
      <w:lvlJc w:val="left"/>
      <w:pPr>
        <w:ind w:left="970" w:hanging="171"/>
      </w:pPr>
      <w:rPr>
        <w:rFonts w:hint="default"/>
        <w:lang w:val="en-AU" w:eastAsia="en-AU" w:bidi="en-AU"/>
      </w:rPr>
    </w:lvl>
    <w:lvl w:ilvl="3" w:tplc="83B8BC0C">
      <w:numFmt w:val="bullet"/>
      <w:lvlText w:val="•"/>
      <w:lvlJc w:val="left"/>
      <w:pPr>
        <w:ind w:left="1316" w:hanging="171"/>
      </w:pPr>
      <w:rPr>
        <w:rFonts w:hint="default"/>
        <w:lang w:val="en-AU" w:eastAsia="en-AU" w:bidi="en-AU"/>
      </w:rPr>
    </w:lvl>
    <w:lvl w:ilvl="4" w:tplc="B84CBC5E">
      <w:numFmt w:val="bullet"/>
      <w:lvlText w:val="•"/>
      <w:lvlJc w:val="left"/>
      <w:pPr>
        <w:ind w:left="1661" w:hanging="171"/>
      </w:pPr>
      <w:rPr>
        <w:rFonts w:hint="default"/>
        <w:lang w:val="en-AU" w:eastAsia="en-AU" w:bidi="en-AU"/>
      </w:rPr>
    </w:lvl>
    <w:lvl w:ilvl="5" w:tplc="E4F2C318">
      <w:numFmt w:val="bullet"/>
      <w:lvlText w:val="•"/>
      <w:lvlJc w:val="left"/>
      <w:pPr>
        <w:ind w:left="2007" w:hanging="171"/>
      </w:pPr>
      <w:rPr>
        <w:rFonts w:hint="default"/>
        <w:lang w:val="en-AU" w:eastAsia="en-AU" w:bidi="en-AU"/>
      </w:rPr>
    </w:lvl>
    <w:lvl w:ilvl="6" w:tplc="2CB0D070">
      <w:numFmt w:val="bullet"/>
      <w:lvlText w:val="•"/>
      <w:lvlJc w:val="left"/>
      <w:pPr>
        <w:ind w:left="2352" w:hanging="171"/>
      </w:pPr>
      <w:rPr>
        <w:rFonts w:hint="default"/>
        <w:lang w:val="en-AU" w:eastAsia="en-AU" w:bidi="en-AU"/>
      </w:rPr>
    </w:lvl>
    <w:lvl w:ilvl="7" w:tplc="D024B0E6">
      <w:numFmt w:val="bullet"/>
      <w:lvlText w:val="•"/>
      <w:lvlJc w:val="left"/>
      <w:pPr>
        <w:ind w:left="2697" w:hanging="171"/>
      </w:pPr>
      <w:rPr>
        <w:rFonts w:hint="default"/>
        <w:lang w:val="en-AU" w:eastAsia="en-AU" w:bidi="en-AU"/>
      </w:rPr>
    </w:lvl>
    <w:lvl w:ilvl="8" w:tplc="E2FEE9DC">
      <w:numFmt w:val="bullet"/>
      <w:lvlText w:val="•"/>
      <w:lvlJc w:val="left"/>
      <w:pPr>
        <w:ind w:left="3043" w:hanging="171"/>
      </w:pPr>
      <w:rPr>
        <w:rFonts w:hint="default"/>
        <w:lang w:val="en-AU" w:eastAsia="en-AU" w:bidi="en-AU"/>
      </w:rPr>
    </w:lvl>
  </w:abstractNum>
  <w:abstractNum w:abstractNumId="130" w15:restartNumberingAfterBreak="0">
    <w:nsid w:val="47402EB0"/>
    <w:multiLevelType w:val="hybridMultilevel"/>
    <w:tmpl w:val="A520469C"/>
    <w:lvl w:ilvl="0" w:tplc="5E9C0FA4">
      <w:numFmt w:val="bullet"/>
      <w:lvlText w:val=""/>
      <w:lvlJc w:val="left"/>
      <w:pPr>
        <w:ind w:left="277" w:hanging="171"/>
      </w:pPr>
      <w:rPr>
        <w:rFonts w:ascii="Symbol" w:eastAsia="Symbol" w:hAnsi="Symbol" w:cs="Symbol" w:hint="default"/>
        <w:w w:val="99"/>
        <w:sz w:val="19"/>
        <w:szCs w:val="19"/>
        <w:lang w:val="en-AU" w:eastAsia="en-AU" w:bidi="en-AU"/>
      </w:rPr>
    </w:lvl>
    <w:lvl w:ilvl="1" w:tplc="6ED0AC42">
      <w:numFmt w:val="bullet"/>
      <w:lvlText w:val="•"/>
      <w:lvlJc w:val="left"/>
      <w:pPr>
        <w:ind w:left="474" w:hanging="171"/>
      </w:pPr>
      <w:rPr>
        <w:rFonts w:hint="default"/>
        <w:lang w:val="en-AU" w:eastAsia="en-AU" w:bidi="en-AU"/>
      </w:rPr>
    </w:lvl>
    <w:lvl w:ilvl="2" w:tplc="D90AD9B0">
      <w:numFmt w:val="bullet"/>
      <w:lvlText w:val="•"/>
      <w:lvlJc w:val="left"/>
      <w:pPr>
        <w:ind w:left="668" w:hanging="171"/>
      </w:pPr>
      <w:rPr>
        <w:rFonts w:hint="default"/>
        <w:lang w:val="en-AU" w:eastAsia="en-AU" w:bidi="en-AU"/>
      </w:rPr>
    </w:lvl>
    <w:lvl w:ilvl="3" w:tplc="B45EEDFE">
      <w:numFmt w:val="bullet"/>
      <w:lvlText w:val="•"/>
      <w:lvlJc w:val="left"/>
      <w:pPr>
        <w:ind w:left="862" w:hanging="171"/>
      </w:pPr>
      <w:rPr>
        <w:rFonts w:hint="default"/>
        <w:lang w:val="en-AU" w:eastAsia="en-AU" w:bidi="en-AU"/>
      </w:rPr>
    </w:lvl>
    <w:lvl w:ilvl="4" w:tplc="C1BAAE20">
      <w:numFmt w:val="bullet"/>
      <w:lvlText w:val="•"/>
      <w:lvlJc w:val="left"/>
      <w:pPr>
        <w:ind w:left="1056" w:hanging="171"/>
      </w:pPr>
      <w:rPr>
        <w:rFonts w:hint="default"/>
        <w:lang w:val="en-AU" w:eastAsia="en-AU" w:bidi="en-AU"/>
      </w:rPr>
    </w:lvl>
    <w:lvl w:ilvl="5" w:tplc="B6BCD312">
      <w:numFmt w:val="bullet"/>
      <w:lvlText w:val="•"/>
      <w:lvlJc w:val="left"/>
      <w:pPr>
        <w:ind w:left="1250" w:hanging="171"/>
      </w:pPr>
      <w:rPr>
        <w:rFonts w:hint="default"/>
        <w:lang w:val="en-AU" w:eastAsia="en-AU" w:bidi="en-AU"/>
      </w:rPr>
    </w:lvl>
    <w:lvl w:ilvl="6" w:tplc="F8E8600C">
      <w:numFmt w:val="bullet"/>
      <w:lvlText w:val="•"/>
      <w:lvlJc w:val="left"/>
      <w:pPr>
        <w:ind w:left="1444" w:hanging="171"/>
      </w:pPr>
      <w:rPr>
        <w:rFonts w:hint="default"/>
        <w:lang w:val="en-AU" w:eastAsia="en-AU" w:bidi="en-AU"/>
      </w:rPr>
    </w:lvl>
    <w:lvl w:ilvl="7" w:tplc="169EFA12">
      <w:numFmt w:val="bullet"/>
      <w:lvlText w:val="•"/>
      <w:lvlJc w:val="left"/>
      <w:pPr>
        <w:ind w:left="1638" w:hanging="171"/>
      </w:pPr>
      <w:rPr>
        <w:rFonts w:hint="default"/>
        <w:lang w:val="en-AU" w:eastAsia="en-AU" w:bidi="en-AU"/>
      </w:rPr>
    </w:lvl>
    <w:lvl w:ilvl="8" w:tplc="45E82636">
      <w:numFmt w:val="bullet"/>
      <w:lvlText w:val="•"/>
      <w:lvlJc w:val="left"/>
      <w:pPr>
        <w:ind w:left="1832" w:hanging="171"/>
      </w:pPr>
      <w:rPr>
        <w:rFonts w:hint="default"/>
        <w:lang w:val="en-AU" w:eastAsia="en-AU" w:bidi="en-AU"/>
      </w:rPr>
    </w:lvl>
  </w:abstractNum>
  <w:abstractNum w:abstractNumId="131" w15:restartNumberingAfterBreak="0">
    <w:nsid w:val="4745719B"/>
    <w:multiLevelType w:val="hybridMultilevel"/>
    <w:tmpl w:val="407E8828"/>
    <w:lvl w:ilvl="0" w:tplc="F956F7EC">
      <w:numFmt w:val="bullet"/>
      <w:lvlText w:val=""/>
      <w:lvlJc w:val="left"/>
      <w:pPr>
        <w:ind w:left="278" w:hanging="171"/>
      </w:pPr>
      <w:rPr>
        <w:rFonts w:ascii="Symbol" w:eastAsia="Symbol" w:hAnsi="Symbol" w:cs="Symbol" w:hint="default"/>
        <w:w w:val="99"/>
        <w:sz w:val="19"/>
        <w:szCs w:val="19"/>
        <w:lang w:val="en-AU" w:eastAsia="en-AU" w:bidi="en-AU"/>
      </w:rPr>
    </w:lvl>
    <w:lvl w:ilvl="1" w:tplc="D16EDE52">
      <w:numFmt w:val="bullet"/>
      <w:lvlText w:val="•"/>
      <w:lvlJc w:val="left"/>
      <w:pPr>
        <w:ind w:left="546" w:hanging="171"/>
      </w:pPr>
      <w:rPr>
        <w:rFonts w:hint="default"/>
        <w:lang w:val="en-AU" w:eastAsia="en-AU" w:bidi="en-AU"/>
      </w:rPr>
    </w:lvl>
    <w:lvl w:ilvl="2" w:tplc="8220A76C">
      <w:numFmt w:val="bullet"/>
      <w:lvlText w:val="•"/>
      <w:lvlJc w:val="left"/>
      <w:pPr>
        <w:ind w:left="812" w:hanging="171"/>
      </w:pPr>
      <w:rPr>
        <w:rFonts w:hint="default"/>
        <w:lang w:val="en-AU" w:eastAsia="en-AU" w:bidi="en-AU"/>
      </w:rPr>
    </w:lvl>
    <w:lvl w:ilvl="3" w:tplc="5A528682">
      <w:numFmt w:val="bullet"/>
      <w:lvlText w:val="•"/>
      <w:lvlJc w:val="left"/>
      <w:pPr>
        <w:ind w:left="1078" w:hanging="171"/>
      </w:pPr>
      <w:rPr>
        <w:rFonts w:hint="default"/>
        <w:lang w:val="en-AU" w:eastAsia="en-AU" w:bidi="en-AU"/>
      </w:rPr>
    </w:lvl>
    <w:lvl w:ilvl="4" w:tplc="B8367AB8">
      <w:numFmt w:val="bullet"/>
      <w:lvlText w:val="•"/>
      <w:lvlJc w:val="left"/>
      <w:pPr>
        <w:ind w:left="1344" w:hanging="171"/>
      </w:pPr>
      <w:rPr>
        <w:rFonts w:hint="default"/>
        <w:lang w:val="en-AU" w:eastAsia="en-AU" w:bidi="en-AU"/>
      </w:rPr>
    </w:lvl>
    <w:lvl w:ilvl="5" w:tplc="886ABF9A">
      <w:numFmt w:val="bullet"/>
      <w:lvlText w:val="•"/>
      <w:lvlJc w:val="left"/>
      <w:pPr>
        <w:ind w:left="1611" w:hanging="171"/>
      </w:pPr>
      <w:rPr>
        <w:rFonts w:hint="default"/>
        <w:lang w:val="en-AU" w:eastAsia="en-AU" w:bidi="en-AU"/>
      </w:rPr>
    </w:lvl>
    <w:lvl w:ilvl="6" w:tplc="2D80D28A">
      <w:numFmt w:val="bullet"/>
      <w:lvlText w:val="•"/>
      <w:lvlJc w:val="left"/>
      <w:pPr>
        <w:ind w:left="1877" w:hanging="171"/>
      </w:pPr>
      <w:rPr>
        <w:rFonts w:hint="default"/>
        <w:lang w:val="en-AU" w:eastAsia="en-AU" w:bidi="en-AU"/>
      </w:rPr>
    </w:lvl>
    <w:lvl w:ilvl="7" w:tplc="8A6E16EA">
      <w:numFmt w:val="bullet"/>
      <w:lvlText w:val="•"/>
      <w:lvlJc w:val="left"/>
      <w:pPr>
        <w:ind w:left="2143" w:hanging="171"/>
      </w:pPr>
      <w:rPr>
        <w:rFonts w:hint="default"/>
        <w:lang w:val="en-AU" w:eastAsia="en-AU" w:bidi="en-AU"/>
      </w:rPr>
    </w:lvl>
    <w:lvl w:ilvl="8" w:tplc="594E66E6">
      <w:numFmt w:val="bullet"/>
      <w:lvlText w:val="•"/>
      <w:lvlJc w:val="left"/>
      <w:pPr>
        <w:ind w:left="2409" w:hanging="171"/>
      </w:pPr>
      <w:rPr>
        <w:rFonts w:hint="default"/>
        <w:lang w:val="en-AU" w:eastAsia="en-AU" w:bidi="en-AU"/>
      </w:rPr>
    </w:lvl>
  </w:abstractNum>
  <w:abstractNum w:abstractNumId="132" w15:restartNumberingAfterBreak="0">
    <w:nsid w:val="47775A3A"/>
    <w:multiLevelType w:val="hybridMultilevel"/>
    <w:tmpl w:val="5FA0E668"/>
    <w:lvl w:ilvl="0" w:tplc="E5E2D298">
      <w:numFmt w:val="bullet"/>
      <w:lvlText w:val=""/>
      <w:lvlJc w:val="left"/>
      <w:pPr>
        <w:ind w:left="278" w:hanging="171"/>
      </w:pPr>
      <w:rPr>
        <w:rFonts w:ascii="Symbol" w:eastAsia="Symbol" w:hAnsi="Symbol" w:cs="Symbol" w:hint="default"/>
        <w:w w:val="99"/>
        <w:sz w:val="19"/>
        <w:szCs w:val="19"/>
        <w:lang w:val="en-AU" w:eastAsia="en-AU" w:bidi="en-AU"/>
      </w:rPr>
    </w:lvl>
    <w:lvl w:ilvl="1" w:tplc="9B6E3386">
      <w:numFmt w:val="bullet"/>
      <w:lvlText w:val="•"/>
      <w:lvlJc w:val="left"/>
      <w:pPr>
        <w:ind w:left="473" w:hanging="171"/>
      </w:pPr>
      <w:rPr>
        <w:rFonts w:hint="default"/>
        <w:lang w:val="en-AU" w:eastAsia="en-AU" w:bidi="en-AU"/>
      </w:rPr>
    </w:lvl>
    <w:lvl w:ilvl="2" w:tplc="17C0A080">
      <w:numFmt w:val="bullet"/>
      <w:lvlText w:val="•"/>
      <w:lvlJc w:val="left"/>
      <w:pPr>
        <w:ind w:left="666" w:hanging="171"/>
      </w:pPr>
      <w:rPr>
        <w:rFonts w:hint="default"/>
        <w:lang w:val="en-AU" w:eastAsia="en-AU" w:bidi="en-AU"/>
      </w:rPr>
    </w:lvl>
    <w:lvl w:ilvl="3" w:tplc="E00A86BC">
      <w:numFmt w:val="bullet"/>
      <w:lvlText w:val="•"/>
      <w:lvlJc w:val="left"/>
      <w:pPr>
        <w:ind w:left="859" w:hanging="171"/>
      </w:pPr>
      <w:rPr>
        <w:rFonts w:hint="default"/>
        <w:lang w:val="en-AU" w:eastAsia="en-AU" w:bidi="en-AU"/>
      </w:rPr>
    </w:lvl>
    <w:lvl w:ilvl="4" w:tplc="5EC63C20">
      <w:numFmt w:val="bullet"/>
      <w:lvlText w:val="•"/>
      <w:lvlJc w:val="left"/>
      <w:pPr>
        <w:ind w:left="1052" w:hanging="171"/>
      </w:pPr>
      <w:rPr>
        <w:rFonts w:hint="default"/>
        <w:lang w:val="en-AU" w:eastAsia="en-AU" w:bidi="en-AU"/>
      </w:rPr>
    </w:lvl>
    <w:lvl w:ilvl="5" w:tplc="07B87A08">
      <w:numFmt w:val="bullet"/>
      <w:lvlText w:val="•"/>
      <w:lvlJc w:val="left"/>
      <w:pPr>
        <w:ind w:left="1245" w:hanging="171"/>
      </w:pPr>
      <w:rPr>
        <w:rFonts w:hint="default"/>
        <w:lang w:val="en-AU" w:eastAsia="en-AU" w:bidi="en-AU"/>
      </w:rPr>
    </w:lvl>
    <w:lvl w:ilvl="6" w:tplc="035660F2">
      <w:numFmt w:val="bullet"/>
      <w:lvlText w:val="•"/>
      <w:lvlJc w:val="left"/>
      <w:pPr>
        <w:ind w:left="1438" w:hanging="171"/>
      </w:pPr>
      <w:rPr>
        <w:rFonts w:hint="default"/>
        <w:lang w:val="en-AU" w:eastAsia="en-AU" w:bidi="en-AU"/>
      </w:rPr>
    </w:lvl>
    <w:lvl w:ilvl="7" w:tplc="BA46C488">
      <w:numFmt w:val="bullet"/>
      <w:lvlText w:val="•"/>
      <w:lvlJc w:val="left"/>
      <w:pPr>
        <w:ind w:left="1631" w:hanging="171"/>
      </w:pPr>
      <w:rPr>
        <w:rFonts w:hint="default"/>
        <w:lang w:val="en-AU" w:eastAsia="en-AU" w:bidi="en-AU"/>
      </w:rPr>
    </w:lvl>
    <w:lvl w:ilvl="8" w:tplc="46D26DA0">
      <w:numFmt w:val="bullet"/>
      <w:lvlText w:val="•"/>
      <w:lvlJc w:val="left"/>
      <w:pPr>
        <w:ind w:left="1824" w:hanging="171"/>
      </w:pPr>
      <w:rPr>
        <w:rFonts w:hint="default"/>
        <w:lang w:val="en-AU" w:eastAsia="en-AU" w:bidi="en-AU"/>
      </w:rPr>
    </w:lvl>
  </w:abstractNum>
  <w:abstractNum w:abstractNumId="133" w15:restartNumberingAfterBreak="0">
    <w:nsid w:val="48511F98"/>
    <w:multiLevelType w:val="hybridMultilevel"/>
    <w:tmpl w:val="6A9C5CE2"/>
    <w:lvl w:ilvl="0" w:tplc="CC86AD42">
      <w:numFmt w:val="bullet"/>
      <w:lvlText w:val=""/>
      <w:lvlJc w:val="left"/>
      <w:pPr>
        <w:ind w:left="278" w:hanging="171"/>
      </w:pPr>
      <w:rPr>
        <w:rFonts w:ascii="Symbol" w:eastAsia="Symbol" w:hAnsi="Symbol" w:cs="Symbol" w:hint="default"/>
        <w:w w:val="99"/>
        <w:sz w:val="19"/>
        <w:szCs w:val="19"/>
        <w:lang w:val="en-AU" w:eastAsia="en-AU" w:bidi="en-AU"/>
      </w:rPr>
    </w:lvl>
    <w:lvl w:ilvl="1" w:tplc="71FAE474">
      <w:numFmt w:val="bullet"/>
      <w:lvlText w:val="•"/>
      <w:lvlJc w:val="left"/>
      <w:pPr>
        <w:ind w:left="625" w:hanging="171"/>
      </w:pPr>
      <w:rPr>
        <w:rFonts w:hint="default"/>
        <w:lang w:val="en-AU" w:eastAsia="en-AU" w:bidi="en-AU"/>
      </w:rPr>
    </w:lvl>
    <w:lvl w:ilvl="2" w:tplc="B448D17A">
      <w:numFmt w:val="bullet"/>
      <w:lvlText w:val="•"/>
      <w:lvlJc w:val="left"/>
      <w:pPr>
        <w:ind w:left="970" w:hanging="171"/>
      </w:pPr>
      <w:rPr>
        <w:rFonts w:hint="default"/>
        <w:lang w:val="en-AU" w:eastAsia="en-AU" w:bidi="en-AU"/>
      </w:rPr>
    </w:lvl>
    <w:lvl w:ilvl="3" w:tplc="C1F46A20">
      <w:numFmt w:val="bullet"/>
      <w:lvlText w:val="•"/>
      <w:lvlJc w:val="left"/>
      <w:pPr>
        <w:ind w:left="1316" w:hanging="171"/>
      </w:pPr>
      <w:rPr>
        <w:rFonts w:hint="default"/>
        <w:lang w:val="en-AU" w:eastAsia="en-AU" w:bidi="en-AU"/>
      </w:rPr>
    </w:lvl>
    <w:lvl w:ilvl="4" w:tplc="B10A4F4C">
      <w:numFmt w:val="bullet"/>
      <w:lvlText w:val="•"/>
      <w:lvlJc w:val="left"/>
      <w:pPr>
        <w:ind w:left="1661" w:hanging="171"/>
      </w:pPr>
      <w:rPr>
        <w:rFonts w:hint="default"/>
        <w:lang w:val="en-AU" w:eastAsia="en-AU" w:bidi="en-AU"/>
      </w:rPr>
    </w:lvl>
    <w:lvl w:ilvl="5" w:tplc="98DCBDEA">
      <w:numFmt w:val="bullet"/>
      <w:lvlText w:val="•"/>
      <w:lvlJc w:val="left"/>
      <w:pPr>
        <w:ind w:left="2007" w:hanging="171"/>
      </w:pPr>
      <w:rPr>
        <w:rFonts w:hint="default"/>
        <w:lang w:val="en-AU" w:eastAsia="en-AU" w:bidi="en-AU"/>
      </w:rPr>
    </w:lvl>
    <w:lvl w:ilvl="6" w:tplc="3B9EAFDA">
      <w:numFmt w:val="bullet"/>
      <w:lvlText w:val="•"/>
      <w:lvlJc w:val="left"/>
      <w:pPr>
        <w:ind w:left="2352" w:hanging="171"/>
      </w:pPr>
      <w:rPr>
        <w:rFonts w:hint="default"/>
        <w:lang w:val="en-AU" w:eastAsia="en-AU" w:bidi="en-AU"/>
      </w:rPr>
    </w:lvl>
    <w:lvl w:ilvl="7" w:tplc="CBFC1668">
      <w:numFmt w:val="bullet"/>
      <w:lvlText w:val="•"/>
      <w:lvlJc w:val="left"/>
      <w:pPr>
        <w:ind w:left="2697" w:hanging="171"/>
      </w:pPr>
      <w:rPr>
        <w:rFonts w:hint="default"/>
        <w:lang w:val="en-AU" w:eastAsia="en-AU" w:bidi="en-AU"/>
      </w:rPr>
    </w:lvl>
    <w:lvl w:ilvl="8" w:tplc="1AFED4A2">
      <w:numFmt w:val="bullet"/>
      <w:lvlText w:val="•"/>
      <w:lvlJc w:val="left"/>
      <w:pPr>
        <w:ind w:left="3043" w:hanging="171"/>
      </w:pPr>
      <w:rPr>
        <w:rFonts w:hint="default"/>
        <w:lang w:val="en-AU" w:eastAsia="en-AU" w:bidi="en-AU"/>
      </w:rPr>
    </w:lvl>
  </w:abstractNum>
  <w:abstractNum w:abstractNumId="134" w15:restartNumberingAfterBreak="0">
    <w:nsid w:val="489D6643"/>
    <w:multiLevelType w:val="hybridMultilevel"/>
    <w:tmpl w:val="D28244FE"/>
    <w:lvl w:ilvl="0" w:tplc="308E42C6">
      <w:numFmt w:val="bullet"/>
      <w:lvlText w:val=""/>
      <w:lvlJc w:val="left"/>
      <w:pPr>
        <w:ind w:left="276" w:hanging="171"/>
      </w:pPr>
      <w:rPr>
        <w:rFonts w:ascii="Symbol" w:eastAsia="Symbol" w:hAnsi="Symbol" w:cs="Symbol" w:hint="default"/>
        <w:w w:val="99"/>
        <w:sz w:val="19"/>
        <w:szCs w:val="19"/>
        <w:lang w:val="en-AU" w:eastAsia="en-AU" w:bidi="en-AU"/>
      </w:rPr>
    </w:lvl>
    <w:lvl w:ilvl="1" w:tplc="35E28730">
      <w:numFmt w:val="bullet"/>
      <w:lvlText w:val="•"/>
      <w:lvlJc w:val="left"/>
      <w:pPr>
        <w:ind w:left="472" w:hanging="171"/>
      </w:pPr>
      <w:rPr>
        <w:rFonts w:hint="default"/>
        <w:lang w:val="en-AU" w:eastAsia="en-AU" w:bidi="en-AU"/>
      </w:rPr>
    </w:lvl>
    <w:lvl w:ilvl="2" w:tplc="B128C788">
      <w:numFmt w:val="bullet"/>
      <w:lvlText w:val="•"/>
      <w:lvlJc w:val="left"/>
      <w:pPr>
        <w:ind w:left="665" w:hanging="171"/>
      </w:pPr>
      <w:rPr>
        <w:rFonts w:hint="default"/>
        <w:lang w:val="en-AU" w:eastAsia="en-AU" w:bidi="en-AU"/>
      </w:rPr>
    </w:lvl>
    <w:lvl w:ilvl="3" w:tplc="2A766B2C">
      <w:numFmt w:val="bullet"/>
      <w:lvlText w:val="•"/>
      <w:lvlJc w:val="left"/>
      <w:pPr>
        <w:ind w:left="858" w:hanging="171"/>
      </w:pPr>
      <w:rPr>
        <w:rFonts w:hint="default"/>
        <w:lang w:val="en-AU" w:eastAsia="en-AU" w:bidi="en-AU"/>
      </w:rPr>
    </w:lvl>
    <w:lvl w:ilvl="4" w:tplc="06346BE6">
      <w:numFmt w:val="bullet"/>
      <w:lvlText w:val="•"/>
      <w:lvlJc w:val="left"/>
      <w:pPr>
        <w:ind w:left="1050" w:hanging="171"/>
      </w:pPr>
      <w:rPr>
        <w:rFonts w:hint="default"/>
        <w:lang w:val="en-AU" w:eastAsia="en-AU" w:bidi="en-AU"/>
      </w:rPr>
    </w:lvl>
    <w:lvl w:ilvl="5" w:tplc="DE482FBE">
      <w:numFmt w:val="bullet"/>
      <w:lvlText w:val="•"/>
      <w:lvlJc w:val="left"/>
      <w:pPr>
        <w:ind w:left="1243" w:hanging="171"/>
      </w:pPr>
      <w:rPr>
        <w:rFonts w:hint="default"/>
        <w:lang w:val="en-AU" w:eastAsia="en-AU" w:bidi="en-AU"/>
      </w:rPr>
    </w:lvl>
    <w:lvl w:ilvl="6" w:tplc="E1A4DA2E">
      <w:numFmt w:val="bullet"/>
      <w:lvlText w:val="•"/>
      <w:lvlJc w:val="left"/>
      <w:pPr>
        <w:ind w:left="1436" w:hanging="171"/>
      </w:pPr>
      <w:rPr>
        <w:rFonts w:hint="default"/>
        <w:lang w:val="en-AU" w:eastAsia="en-AU" w:bidi="en-AU"/>
      </w:rPr>
    </w:lvl>
    <w:lvl w:ilvl="7" w:tplc="D8607D2C">
      <w:numFmt w:val="bullet"/>
      <w:lvlText w:val="•"/>
      <w:lvlJc w:val="left"/>
      <w:pPr>
        <w:ind w:left="1628" w:hanging="171"/>
      </w:pPr>
      <w:rPr>
        <w:rFonts w:hint="default"/>
        <w:lang w:val="en-AU" w:eastAsia="en-AU" w:bidi="en-AU"/>
      </w:rPr>
    </w:lvl>
    <w:lvl w:ilvl="8" w:tplc="5D5CEA80">
      <w:numFmt w:val="bullet"/>
      <w:lvlText w:val="•"/>
      <w:lvlJc w:val="left"/>
      <w:pPr>
        <w:ind w:left="1821" w:hanging="171"/>
      </w:pPr>
      <w:rPr>
        <w:rFonts w:hint="default"/>
        <w:lang w:val="en-AU" w:eastAsia="en-AU" w:bidi="en-AU"/>
      </w:rPr>
    </w:lvl>
  </w:abstractNum>
  <w:abstractNum w:abstractNumId="135" w15:restartNumberingAfterBreak="0">
    <w:nsid w:val="48BC083D"/>
    <w:multiLevelType w:val="hybridMultilevel"/>
    <w:tmpl w:val="9BCEC05E"/>
    <w:lvl w:ilvl="0" w:tplc="5CCC6804">
      <w:numFmt w:val="bullet"/>
      <w:lvlText w:val=""/>
      <w:lvlJc w:val="left"/>
      <w:pPr>
        <w:ind w:left="278" w:hanging="171"/>
      </w:pPr>
      <w:rPr>
        <w:rFonts w:ascii="Symbol" w:eastAsia="Symbol" w:hAnsi="Symbol" w:cs="Symbol" w:hint="default"/>
        <w:w w:val="99"/>
        <w:sz w:val="19"/>
        <w:szCs w:val="19"/>
        <w:lang w:val="en-AU" w:eastAsia="en-AU" w:bidi="en-AU"/>
      </w:rPr>
    </w:lvl>
    <w:lvl w:ilvl="1" w:tplc="CC28AEF4">
      <w:numFmt w:val="bullet"/>
      <w:lvlText w:val="•"/>
      <w:lvlJc w:val="left"/>
      <w:pPr>
        <w:ind w:left="473" w:hanging="171"/>
      </w:pPr>
      <w:rPr>
        <w:rFonts w:hint="default"/>
        <w:lang w:val="en-AU" w:eastAsia="en-AU" w:bidi="en-AU"/>
      </w:rPr>
    </w:lvl>
    <w:lvl w:ilvl="2" w:tplc="656C5E90">
      <w:numFmt w:val="bullet"/>
      <w:lvlText w:val="•"/>
      <w:lvlJc w:val="left"/>
      <w:pPr>
        <w:ind w:left="666" w:hanging="171"/>
      </w:pPr>
      <w:rPr>
        <w:rFonts w:hint="default"/>
        <w:lang w:val="en-AU" w:eastAsia="en-AU" w:bidi="en-AU"/>
      </w:rPr>
    </w:lvl>
    <w:lvl w:ilvl="3" w:tplc="46DAACA0">
      <w:numFmt w:val="bullet"/>
      <w:lvlText w:val="•"/>
      <w:lvlJc w:val="left"/>
      <w:pPr>
        <w:ind w:left="859" w:hanging="171"/>
      </w:pPr>
      <w:rPr>
        <w:rFonts w:hint="default"/>
        <w:lang w:val="en-AU" w:eastAsia="en-AU" w:bidi="en-AU"/>
      </w:rPr>
    </w:lvl>
    <w:lvl w:ilvl="4" w:tplc="2710D8E6">
      <w:numFmt w:val="bullet"/>
      <w:lvlText w:val="•"/>
      <w:lvlJc w:val="left"/>
      <w:pPr>
        <w:ind w:left="1052" w:hanging="171"/>
      </w:pPr>
      <w:rPr>
        <w:rFonts w:hint="default"/>
        <w:lang w:val="en-AU" w:eastAsia="en-AU" w:bidi="en-AU"/>
      </w:rPr>
    </w:lvl>
    <w:lvl w:ilvl="5" w:tplc="A2FE8DDA">
      <w:numFmt w:val="bullet"/>
      <w:lvlText w:val="•"/>
      <w:lvlJc w:val="left"/>
      <w:pPr>
        <w:ind w:left="1245" w:hanging="171"/>
      </w:pPr>
      <w:rPr>
        <w:rFonts w:hint="default"/>
        <w:lang w:val="en-AU" w:eastAsia="en-AU" w:bidi="en-AU"/>
      </w:rPr>
    </w:lvl>
    <w:lvl w:ilvl="6" w:tplc="67966872">
      <w:numFmt w:val="bullet"/>
      <w:lvlText w:val="•"/>
      <w:lvlJc w:val="left"/>
      <w:pPr>
        <w:ind w:left="1438" w:hanging="171"/>
      </w:pPr>
      <w:rPr>
        <w:rFonts w:hint="default"/>
        <w:lang w:val="en-AU" w:eastAsia="en-AU" w:bidi="en-AU"/>
      </w:rPr>
    </w:lvl>
    <w:lvl w:ilvl="7" w:tplc="4C141C20">
      <w:numFmt w:val="bullet"/>
      <w:lvlText w:val="•"/>
      <w:lvlJc w:val="left"/>
      <w:pPr>
        <w:ind w:left="1631" w:hanging="171"/>
      </w:pPr>
      <w:rPr>
        <w:rFonts w:hint="default"/>
        <w:lang w:val="en-AU" w:eastAsia="en-AU" w:bidi="en-AU"/>
      </w:rPr>
    </w:lvl>
    <w:lvl w:ilvl="8" w:tplc="5BC28018">
      <w:numFmt w:val="bullet"/>
      <w:lvlText w:val="•"/>
      <w:lvlJc w:val="left"/>
      <w:pPr>
        <w:ind w:left="1824" w:hanging="171"/>
      </w:pPr>
      <w:rPr>
        <w:rFonts w:hint="default"/>
        <w:lang w:val="en-AU" w:eastAsia="en-AU" w:bidi="en-AU"/>
      </w:rPr>
    </w:lvl>
  </w:abstractNum>
  <w:abstractNum w:abstractNumId="136" w15:restartNumberingAfterBreak="0">
    <w:nsid w:val="490B6482"/>
    <w:multiLevelType w:val="hybridMultilevel"/>
    <w:tmpl w:val="37F899B6"/>
    <w:lvl w:ilvl="0" w:tplc="7444AEE0">
      <w:numFmt w:val="bullet"/>
      <w:lvlText w:val=""/>
      <w:lvlJc w:val="left"/>
      <w:pPr>
        <w:ind w:left="278" w:hanging="171"/>
      </w:pPr>
      <w:rPr>
        <w:rFonts w:ascii="Symbol" w:eastAsia="Symbol" w:hAnsi="Symbol" w:cs="Symbol" w:hint="default"/>
        <w:w w:val="99"/>
        <w:sz w:val="19"/>
        <w:szCs w:val="19"/>
        <w:lang w:val="en-AU" w:eastAsia="en-AU" w:bidi="en-AU"/>
      </w:rPr>
    </w:lvl>
    <w:lvl w:ilvl="1" w:tplc="379CC276">
      <w:numFmt w:val="bullet"/>
      <w:lvlText w:val="•"/>
      <w:lvlJc w:val="left"/>
      <w:pPr>
        <w:ind w:left="618" w:hanging="171"/>
      </w:pPr>
      <w:rPr>
        <w:rFonts w:hint="default"/>
        <w:lang w:val="en-AU" w:eastAsia="en-AU" w:bidi="en-AU"/>
      </w:rPr>
    </w:lvl>
    <w:lvl w:ilvl="2" w:tplc="BFBC14AA">
      <w:numFmt w:val="bullet"/>
      <w:lvlText w:val="•"/>
      <w:lvlJc w:val="left"/>
      <w:pPr>
        <w:ind w:left="957" w:hanging="171"/>
      </w:pPr>
      <w:rPr>
        <w:rFonts w:hint="default"/>
        <w:lang w:val="en-AU" w:eastAsia="en-AU" w:bidi="en-AU"/>
      </w:rPr>
    </w:lvl>
    <w:lvl w:ilvl="3" w:tplc="09160EF6">
      <w:numFmt w:val="bullet"/>
      <w:lvlText w:val="•"/>
      <w:lvlJc w:val="left"/>
      <w:pPr>
        <w:ind w:left="1296" w:hanging="171"/>
      </w:pPr>
      <w:rPr>
        <w:rFonts w:hint="default"/>
        <w:lang w:val="en-AU" w:eastAsia="en-AU" w:bidi="en-AU"/>
      </w:rPr>
    </w:lvl>
    <w:lvl w:ilvl="4" w:tplc="6A0CE2C0">
      <w:numFmt w:val="bullet"/>
      <w:lvlText w:val="•"/>
      <w:lvlJc w:val="left"/>
      <w:pPr>
        <w:ind w:left="1634" w:hanging="171"/>
      </w:pPr>
      <w:rPr>
        <w:rFonts w:hint="default"/>
        <w:lang w:val="en-AU" w:eastAsia="en-AU" w:bidi="en-AU"/>
      </w:rPr>
    </w:lvl>
    <w:lvl w:ilvl="5" w:tplc="8BF252AE">
      <w:numFmt w:val="bullet"/>
      <w:lvlText w:val="•"/>
      <w:lvlJc w:val="left"/>
      <w:pPr>
        <w:ind w:left="1973" w:hanging="171"/>
      </w:pPr>
      <w:rPr>
        <w:rFonts w:hint="default"/>
        <w:lang w:val="en-AU" w:eastAsia="en-AU" w:bidi="en-AU"/>
      </w:rPr>
    </w:lvl>
    <w:lvl w:ilvl="6" w:tplc="2C4A8690">
      <w:numFmt w:val="bullet"/>
      <w:lvlText w:val="•"/>
      <w:lvlJc w:val="left"/>
      <w:pPr>
        <w:ind w:left="2312" w:hanging="171"/>
      </w:pPr>
      <w:rPr>
        <w:rFonts w:hint="default"/>
        <w:lang w:val="en-AU" w:eastAsia="en-AU" w:bidi="en-AU"/>
      </w:rPr>
    </w:lvl>
    <w:lvl w:ilvl="7" w:tplc="B94663F0">
      <w:numFmt w:val="bullet"/>
      <w:lvlText w:val="•"/>
      <w:lvlJc w:val="left"/>
      <w:pPr>
        <w:ind w:left="2650" w:hanging="171"/>
      </w:pPr>
      <w:rPr>
        <w:rFonts w:hint="default"/>
        <w:lang w:val="en-AU" w:eastAsia="en-AU" w:bidi="en-AU"/>
      </w:rPr>
    </w:lvl>
    <w:lvl w:ilvl="8" w:tplc="70E68930">
      <w:numFmt w:val="bullet"/>
      <w:lvlText w:val="•"/>
      <w:lvlJc w:val="left"/>
      <w:pPr>
        <w:ind w:left="2989" w:hanging="171"/>
      </w:pPr>
      <w:rPr>
        <w:rFonts w:hint="default"/>
        <w:lang w:val="en-AU" w:eastAsia="en-AU" w:bidi="en-AU"/>
      </w:rPr>
    </w:lvl>
  </w:abstractNum>
  <w:abstractNum w:abstractNumId="137" w15:restartNumberingAfterBreak="0">
    <w:nsid w:val="49975B7A"/>
    <w:multiLevelType w:val="hybridMultilevel"/>
    <w:tmpl w:val="1BD4E910"/>
    <w:lvl w:ilvl="0" w:tplc="CAE65032">
      <w:numFmt w:val="bullet"/>
      <w:lvlText w:val=""/>
      <w:lvlJc w:val="left"/>
      <w:pPr>
        <w:ind w:left="278" w:hanging="171"/>
      </w:pPr>
      <w:rPr>
        <w:rFonts w:ascii="Symbol" w:eastAsia="Symbol" w:hAnsi="Symbol" w:cs="Symbol" w:hint="default"/>
        <w:w w:val="99"/>
        <w:sz w:val="19"/>
        <w:szCs w:val="19"/>
        <w:lang w:val="en-AU" w:eastAsia="en-AU" w:bidi="en-AU"/>
      </w:rPr>
    </w:lvl>
    <w:lvl w:ilvl="1" w:tplc="24B802FA">
      <w:numFmt w:val="bullet"/>
      <w:lvlText w:val="•"/>
      <w:lvlJc w:val="left"/>
      <w:pPr>
        <w:ind w:left="625" w:hanging="171"/>
      </w:pPr>
      <w:rPr>
        <w:rFonts w:hint="default"/>
        <w:lang w:val="en-AU" w:eastAsia="en-AU" w:bidi="en-AU"/>
      </w:rPr>
    </w:lvl>
    <w:lvl w:ilvl="2" w:tplc="A000C414">
      <w:numFmt w:val="bullet"/>
      <w:lvlText w:val="•"/>
      <w:lvlJc w:val="left"/>
      <w:pPr>
        <w:ind w:left="970" w:hanging="171"/>
      </w:pPr>
      <w:rPr>
        <w:rFonts w:hint="default"/>
        <w:lang w:val="en-AU" w:eastAsia="en-AU" w:bidi="en-AU"/>
      </w:rPr>
    </w:lvl>
    <w:lvl w:ilvl="3" w:tplc="ADCC0392">
      <w:numFmt w:val="bullet"/>
      <w:lvlText w:val="•"/>
      <w:lvlJc w:val="left"/>
      <w:pPr>
        <w:ind w:left="1316" w:hanging="171"/>
      </w:pPr>
      <w:rPr>
        <w:rFonts w:hint="default"/>
        <w:lang w:val="en-AU" w:eastAsia="en-AU" w:bidi="en-AU"/>
      </w:rPr>
    </w:lvl>
    <w:lvl w:ilvl="4" w:tplc="73BC6DC4">
      <w:numFmt w:val="bullet"/>
      <w:lvlText w:val="•"/>
      <w:lvlJc w:val="left"/>
      <w:pPr>
        <w:ind w:left="1661" w:hanging="171"/>
      </w:pPr>
      <w:rPr>
        <w:rFonts w:hint="default"/>
        <w:lang w:val="en-AU" w:eastAsia="en-AU" w:bidi="en-AU"/>
      </w:rPr>
    </w:lvl>
    <w:lvl w:ilvl="5" w:tplc="872E90B4">
      <w:numFmt w:val="bullet"/>
      <w:lvlText w:val="•"/>
      <w:lvlJc w:val="left"/>
      <w:pPr>
        <w:ind w:left="2007" w:hanging="171"/>
      </w:pPr>
      <w:rPr>
        <w:rFonts w:hint="default"/>
        <w:lang w:val="en-AU" w:eastAsia="en-AU" w:bidi="en-AU"/>
      </w:rPr>
    </w:lvl>
    <w:lvl w:ilvl="6" w:tplc="C5562E94">
      <w:numFmt w:val="bullet"/>
      <w:lvlText w:val="•"/>
      <w:lvlJc w:val="left"/>
      <w:pPr>
        <w:ind w:left="2352" w:hanging="171"/>
      </w:pPr>
      <w:rPr>
        <w:rFonts w:hint="default"/>
        <w:lang w:val="en-AU" w:eastAsia="en-AU" w:bidi="en-AU"/>
      </w:rPr>
    </w:lvl>
    <w:lvl w:ilvl="7" w:tplc="490CC908">
      <w:numFmt w:val="bullet"/>
      <w:lvlText w:val="•"/>
      <w:lvlJc w:val="left"/>
      <w:pPr>
        <w:ind w:left="2697" w:hanging="171"/>
      </w:pPr>
      <w:rPr>
        <w:rFonts w:hint="default"/>
        <w:lang w:val="en-AU" w:eastAsia="en-AU" w:bidi="en-AU"/>
      </w:rPr>
    </w:lvl>
    <w:lvl w:ilvl="8" w:tplc="B8F6305C">
      <w:numFmt w:val="bullet"/>
      <w:lvlText w:val="•"/>
      <w:lvlJc w:val="left"/>
      <w:pPr>
        <w:ind w:left="3043" w:hanging="171"/>
      </w:pPr>
      <w:rPr>
        <w:rFonts w:hint="default"/>
        <w:lang w:val="en-AU" w:eastAsia="en-AU" w:bidi="en-AU"/>
      </w:rPr>
    </w:lvl>
  </w:abstractNum>
  <w:abstractNum w:abstractNumId="138" w15:restartNumberingAfterBreak="0">
    <w:nsid w:val="49E52D3D"/>
    <w:multiLevelType w:val="hybridMultilevel"/>
    <w:tmpl w:val="907C5F68"/>
    <w:lvl w:ilvl="0" w:tplc="912822E8">
      <w:numFmt w:val="bullet"/>
      <w:lvlText w:val=""/>
      <w:lvlJc w:val="left"/>
      <w:pPr>
        <w:ind w:left="278" w:hanging="171"/>
      </w:pPr>
      <w:rPr>
        <w:rFonts w:ascii="Symbol" w:eastAsia="Symbol" w:hAnsi="Symbol" w:cs="Symbol" w:hint="default"/>
        <w:w w:val="99"/>
        <w:sz w:val="19"/>
        <w:szCs w:val="19"/>
        <w:lang w:val="en-AU" w:eastAsia="en-AU" w:bidi="en-AU"/>
      </w:rPr>
    </w:lvl>
    <w:lvl w:ilvl="1" w:tplc="9984D58C">
      <w:numFmt w:val="bullet"/>
      <w:lvlText w:val="•"/>
      <w:lvlJc w:val="left"/>
      <w:pPr>
        <w:ind w:left="660" w:hanging="171"/>
      </w:pPr>
      <w:rPr>
        <w:rFonts w:hint="default"/>
        <w:lang w:val="en-AU" w:eastAsia="en-AU" w:bidi="en-AU"/>
      </w:rPr>
    </w:lvl>
    <w:lvl w:ilvl="2" w:tplc="D7BA9806">
      <w:numFmt w:val="bullet"/>
      <w:lvlText w:val="•"/>
      <w:lvlJc w:val="left"/>
      <w:pPr>
        <w:ind w:left="1040" w:hanging="171"/>
      </w:pPr>
      <w:rPr>
        <w:rFonts w:hint="default"/>
        <w:lang w:val="en-AU" w:eastAsia="en-AU" w:bidi="en-AU"/>
      </w:rPr>
    </w:lvl>
    <w:lvl w:ilvl="3" w:tplc="A2E46D00">
      <w:numFmt w:val="bullet"/>
      <w:lvlText w:val="•"/>
      <w:lvlJc w:val="left"/>
      <w:pPr>
        <w:ind w:left="1420" w:hanging="171"/>
      </w:pPr>
      <w:rPr>
        <w:rFonts w:hint="default"/>
        <w:lang w:val="en-AU" w:eastAsia="en-AU" w:bidi="en-AU"/>
      </w:rPr>
    </w:lvl>
    <w:lvl w:ilvl="4" w:tplc="1D780CDA">
      <w:numFmt w:val="bullet"/>
      <w:lvlText w:val="•"/>
      <w:lvlJc w:val="left"/>
      <w:pPr>
        <w:ind w:left="1800" w:hanging="171"/>
      </w:pPr>
      <w:rPr>
        <w:rFonts w:hint="default"/>
        <w:lang w:val="en-AU" w:eastAsia="en-AU" w:bidi="en-AU"/>
      </w:rPr>
    </w:lvl>
    <w:lvl w:ilvl="5" w:tplc="67EC48A6">
      <w:numFmt w:val="bullet"/>
      <w:lvlText w:val="•"/>
      <w:lvlJc w:val="left"/>
      <w:pPr>
        <w:ind w:left="2180" w:hanging="171"/>
      </w:pPr>
      <w:rPr>
        <w:rFonts w:hint="default"/>
        <w:lang w:val="en-AU" w:eastAsia="en-AU" w:bidi="en-AU"/>
      </w:rPr>
    </w:lvl>
    <w:lvl w:ilvl="6" w:tplc="8520C170">
      <w:numFmt w:val="bullet"/>
      <w:lvlText w:val="•"/>
      <w:lvlJc w:val="left"/>
      <w:pPr>
        <w:ind w:left="2560" w:hanging="171"/>
      </w:pPr>
      <w:rPr>
        <w:rFonts w:hint="default"/>
        <w:lang w:val="en-AU" w:eastAsia="en-AU" w:bidi="en-AU"/>
      </w:rPr>
    </w:lvl>
    <w:lvl w:ilvl="7" w:tplc="74FC62D2">
      <w:numFmt w:val="bullet"/>
      <w:lvlText w:val="•"/>
      <w:lvlJc w:val="left"/>
      <w:pPr>
        <w:ind w:left="2940" w:hanging="171"/>
      </w:pPr>
      <w:rPr>
        <w:rFonts w:hint="default"/>
        <w:lang w:val="en-AU" w:eastAsia="en-AU" w:bidi="en-AU"/>
      </w:rPr>
    </w:lvl>
    <w:lvl w:ilvl="8" w:tplc="8AFECA56">
      <w:numFmt w:val="bullet"/>
      <w:lvlText w:val="•"/>
      <w:lvlJc w:val="left"/>
      <w:pPr>
        <w:ind w:left="3320" w:hanging="171"/>
      </w:pPr>
      <w:rPr>
        <w:rFonts w:hint="default"/>
        <w:lang w:val="en-AU" w:eastAsia="en-AU" w:bidi="en-AU"/>
      </w:rPr>
    </w:lvl>
  </w:abstractNum>
  <w:abstractNum w:abstractNumId="139" w15:restartNumberingAfterBreak="0">
    <w:nsid w:val="4A7656E3"/>
    <w:multiLevelType w:val="hybridMultilevel"/>
    <w:tmpl w:val="3AF64EA0"/>
    <w:lvl w:ilvl="0" w:tplc="CA6630A0">
      <w:numFmt w:val="bullet"/>
      <w:lvlText w:val=""/>
      <w:lvlJc w:val="left"/>
      <w:pPr>
        <w:ind w:left="838" w:hanging="361"/>
      </w:pPr>
      <w:rPr>
        <w:rFonts w:ascii="Symbol" w:eastAsia="Symbol" w:hAnsi="Symbol" w:cs="Symbol" w:hint="default"/>
        <w:w w:val="100"/>
        <w:sz w:val="22"/>
        <w:szCs w:val="22"/>
        <w:lang w:val="en-AU" w:eastAsia="en-AU" w:bidi="en-AU"/>
      </w:rPr>
    </w:lvl>
    <w:lvl w:ilvl="1" w:tplc="E66A1694">
      <w:numFmt w:val="bullet"/>
      <w:lvlText w:val="•"/>
      <w:lvlJc w:val="left"/>
      <w:pPr>
        <w:ind w:left="1740" w:hanging="361"/>
      </w:pPr>
      <w:rPr>
        <w:rFonts w:hint="default"/>
        <w:lang w:val="en-AU" w:eastAsia="en-AU" w:bidi="en-AU"/>
      </w:rPr>
    </w:lvl>
    <w:lvl w:ilvl="2" w:tplc="91F88556">
      <w:numFmt w:val="bullet"/>
      <w:lvlText w:val="•"/>
      <w:lvlJc w:val="left"/>
      <w:pPr>
        <w:ind w:left="2641" w:hanging="361"/>
      </w:pPr>
      <w:rPr>
        <w:rFonts w:hint="default"/>
        <w:lang w:val="en-AU" w:eastAsia="en-AU" w:bidi="en-AU"/>
      </w:rPr>
    </w:lvl>
    <w:lvl w:ilvl="3" w:tplc="DA1E298C">
      <w:numFmt w:val="bullet"/>
      <w:lvlText w:val="•"/>
      <w:lvlJc w:val="left"/>
      <w:pPr>
        <w:ind w:left="3541" w:hanging="361"/>
      </w:pPr>
      <w:rPr>
        <w:rFonts w:hint="default"/>
        <w:lang w:val="en-AU" w:eastAsia="en-AU" w:bidi="en-AU"/>
      </w:rPr>
    </w:lvl>
    <w:lvl w:ilvl="4" w:tplc="40380180">
      <w:numFmt w:val="bullet"/>
      <w:lvlText w:val="•"/>
      <w:lvlJc w:val="left"/>
      <w:pPr>
        <w:ind w:left="4442" w:hanging="361"/>
      </w:pPr>
      <w:rPr>
        <w:rFonts w:hint="default"/>
        <w:lang w:val="en-AU" w:eastAsia="en-AU" w:bidi="en-AU"/>
      </w:rPr>
    </w:lvl>
    <w:lvl w:ilvl="5" w:tplc="00F05870">
      <w:numFmt w:val="bullet"/>
      <w:lvlText w:val="•"/>
      <w:lvlJc w:val="left"/>
      <w:pPr>
        <w:ind w:left="5343" w:hanging="361"/>
      </w:pPr>
      <w:rPr>
        <w:rFonts w:hint="default"/>
        <w:lang w:val="en-AU" w:eastAsia="en-AU" w:bidi="en-AU"/>
      </w:rPr>
    </w:lvl>
    <w:lvl w:ilvl="6" w:tplc="302EDCDC">
      <w:numFmt w:val="bullet"/>
      <w:lvlText w:val="•"/>
      <w:lvlJc w:val="left"/>
      <w:pPr>
        <w:ind w:left="6243" w:hanging="361"/>
      </w:pPr>
      <w:rPr>
        <w:rFonts w:hint="default"/>
        <w:lang w:val="en-AU" w:eastAsia="en-AU" w:bidi="en-AU"/>
      </w:rPr>
    </w:lvl>
    <w:lvl w:ilvl="7" w:tplc="7FE88EF6">
      <w:numFmt w:val="bullet"/>
      <w:lvlText w:val="•"/>
      <w:lvlJc w:val="left"/>
      <w:pPr>
        <w:ind w:left="7144" w:hanging="361"/>
      </w:pPr>
      <w:rPr>
        <w:rFonts w:hint="default"/>
        <w:lang w:val="en-AU" w:eastAsia="en-AU" w:bidi="en-AU"/>
      </w:rPr>
    </w:lvl>
    <w:lvl w:ilvl="8" w:tplc="0C7AE34A">
      <w:numFmt w:val="bullet"/>
      <w:lvlText w:val="•"/>
      <w:lvlJc w:val="left"/>
      <w:pPr>
        <w:ind w:left="8045" w:hanging="361"/>
      </w:pPr>
      <w:rPr>
        <w:rFonts w:hint="default"/>
        <w:lang w:val="en-AU" w:eastAsia="en-AU" w:bidi="en-AU"/>
      </w:rPr>
    </w:lvl>
  </w:abstractNum>
  <w:abstractNum w:abstractNumId="140" w15:restartNumberingAfterBreak="0">
    <w:nsid w:val="4BC62878"/>
    <w:multiLevelType w:val="hybridMultilevel"/>
    <w:tmpl w:val="7E4CBCBE"/>
    <w:lvl w:ilvl="0" w:tplc="6F322BAC">
      <w:numFmt w:val="bullet"/>
      <w:lvlText w:val=""/>
      <w:lvlJc w:val="left"/>
      <w:pPr>
        <w:ind w:left="4000" w:hanging="171"/>
      </w:pPr>
      <w:rPr>
        <w:rFonts w:ascii="Symbol" w:eastAsia="Symbol" w:hAnsi="Symbol" w:cs="Symbol" w:hint="default"/>
        <w:w w:val="99"/>
        <w:sz w:val="19"/>
        <w:szCs w:val="19"/>
        <w:lang w:val="en-AU" w:eastAsia="en-AU" w:bidi="en-AU"/>
      </w:rPr>
    </w:lvl>
    <w:lvl w:ilvl="1" w:tplc="BCAEEA16">
      <w:numFmt w:val="bullet"/>
      <w:lvlText w:val="•"/>
      <w:lvlJc w:val="left"/>
      <w:pPr>
        <w:ind w:left="4487" w:hanging="171"/>
      </w:pPr>
      <w:rPr>
        <w:rFonts w:hint="default"/>
        <w:lang w:val="en-AU" w:eastAsia="en-AU" w:bidi="en-AU"/>
      </w:rPr>
    </w:lvl>
    <w:lvl w:ilvl="2" w:tplc="150E2604">
      <w:numFmt w:val="bullet"/>
      <w:lvlText w:val="•"/>
      <w:lvlJc w:val="left"/>
      <w:pPr>
        <w:ind w:left="4974" w:hanging="171"/>
      </w:pPr>
      <w:rPr>
        <w:rFonts w:hint="default"/>
        <w:lang w:val="en-AU" w:eastAsia="en-AU" w:bidi="en-AU"/>
      </w:rPr>
    </w:lvl>
    <w:lvl w:ilvl="3" w:tplc="DBA0011C">
      <w:numFmt w:val="bullet"/>
      <w:lvlText w:val="•"/>
      <w:lvlJc w:val="left"/>
      <w:pPr>
        <w:ind w:left="5461" w:hanging="171"/>
      </w:pPr>
      <w:rPr>
        <w:rFonts w:hint="default"/>
        <w:lang w:val="en-AU" w:eastAsia="en-AU" w:bidi="en-AU"/>
      </w:rPr>
    </w:lvl>
    <w:lvl w:ilvl="4" w:tplc="E98E6DBE">
      <w:numFmt w:val="bullet"/>
      <w:lvlText w:val="•"/>
      <w:lvlJc w:val="left"/>
      <w:pPr>
        <w:ind w:left="5948" w:hanging="171"/>
      </w:pPr>
      <w:rPr>
        <w:rFonts w:hint="default"/>
        <w:lang w:val="en-AU" w:eastAsia="en-AU" w:bidi="en-AU"/>
      </w:rPr>
    </w:lvl>
    <w:lvl w:ilvl="5" w:tplc="B3B0FB1A">
      <w:numFmt w:val="bullet"/>
      <w:lvlText w:val="•"/>
      <w:lvlJc w:val="left"/>
      <w:pPr>
        <w:ind w:left="6435" w:hanging="171"/>
      </w:pPr>
      <w:rPr>
        <w:rFonts w:hint="default"/>
        <w:lang w:val="en-AU" w:eastAsia="en-AU" w:bidi="en-AU"/>
      </w:rPr>
    </w:lvl>
    <w:lvl w:ilvl="6" w:tplc="BD1A1EDC">
      <w:numFmt w:val="bullet"/>
      <w:lvlText w:val="•"/>
      <w:lvlJc w:val="left"/>
      <w:pPr>
        <w:ind w:left="6922" w:hanging="171"/>
      </w:pPr>
      <w:rPr>
        <w:rFonts w:hint="default"/>
        <w:lang w:val="en-AU" w:eastAsia="en-AU" w:bidi="en-AU"/>
      </w:rPr>
    </w:lvl>
    <w:lvl w:ilvl="7" w:tplc="3F260EF0">
      <w:numFmt w:val="bullet"/>
      <w:lvlText w:val="•"/>
      <w:lvlJc w:val="left"/>
      <w:pPr>
        <w:ind w:left="7409" w:hanging="171"/>
      </w:pPr>
      <w:rPr>
        <w:rFonts w:hint="default"/>
        <w:lang w:val="en-AU" w:eastAsia="en-AU" w:bidi="en-AU"/>
      </w:rPr>
    </w:lvl>
    <w:lvl w:ilvl="8" w:tplc="8D2EC59A">
      <w:numFmt w:val="bullet"/>
      <w:lvlText w:val="•"/>
      <w:lvlJc w:val="left"/>
      <w:pPr>
        <w:ind w:left="7896" w:hanging="171"/>
      </w:pPr>
      <w:rPr>
        <w:rFonts w:hint="default"/>
        <w:lang w:val="en-AU" w:eastAsia="en-AU" w:bidi="en-AU"/>
      </w:rPr>
    </w:lvl>
  </w:abstractNum>
  <w:abstractNum w:abstractNumId="141" w15:restartNumberingAfterBreak="0">
    <w:nsid w:val="4C064CD7"/>
    <w:multiLevelType w:val="hybridMultilevel"/>
    <w:tmpl w:val="389E93C0"/>
    <w:lvl w:ilvl="0" w:tplc="D3D4ED28">
      <w:numFmt w:val="bullet"/>
      <w:lvlText w:val=""/>
      <w:lvlJc w:val="left"/>
      <w:pPr>
        <w:ind w:left="277" w:hanging="171"/>
      </w:pPr>
      <w:rPr>
        <w:rFonts w:ascii="Symbol" w:eastAsia="Symbol" w:hAnsi="Symbol" w:cs="Symbol" w:hint="default"/>
        <w:w w:val="99"/>
        <w:sz w:val="19"/>
        <w:szCs w:val="19"/>
        <w:lang w:val="en-AU" w:eastAsia="en-AU" w:bidi="en-AU"/>
      </w:rPr>
    </w:lvl>
    <w:lvl w:ilvl="1" w:tplc="CEA054F0">
      <w:numFmt w:val="bullet"/>
      <w:lvlText w:val="•"/>
      <w:lvlJc w:val="left"/>
      <w:pPr>
        <w:ind w:left="688" w:hanging="171"/>
      </w:pPr>
      <w:rPr>
        <w:rFonts w:hint="default"/>
        <w:lang w:val="en-AU" w:eastAsia="en-AU" w:bidi="en-AU"/>
      </w:rPr>
    </w:lvl>
    <w:lvl w:ilvl="2" w:tplc="028ABB8E">
      <w:numFmt w:val="bullet"/>
      <w:lvlText w:val="•"/>
      <w:lvlJc w:val="left"/>
      <w:pPr>
        <w:ind w:left="1096" w:hanging="171"/>
      </w:pPr>
      <w:rPr>
        <w:rFonts w:hint="default"/>
        <w:lang w:val="en-AU" w:eastAsia="en-AU" w:bidi="en-AU"/>
      </w:rPr>
    </w:lvl>
    <w:lvl w:ilvl="3" w:tplc="CACEF08A">
      <w:numFmt w:val="bullet"/>
      <w:lvlText w:val="•"/>
      <w:lvlJc w:val="left"/>
      <w:pPr>
        <w:ind w:left="1504" w:hanging="171"/>
      </w:pPr>
      <w:rPr>
        <w:rFonts w:hint="default"/>
        <w:lang w:val="en-AU" w:eastAsia="en-AU" w:bidi="en-AU"/>
      </w:rPr>
    </w:lvl>
    <w:lvl w:ilvl="4" w:tplc="72B61F68">
      <w:numFmt w:val="bullet"/>
      <w:lvlText w:val="•"/>
      <w:lvlJc w:val="left"/>
      <w:pPr>
        <w:ind w:left="1912" w:hanging="171"/>
      </w:pPr>
      <w:rPr>
        <w:rFonts w:hint="default"/>
        <w:lang w:val="en-AU" w:eastAsia="en-AU" w:bidi="en-AU"/>
      </w:rPr>
    </w:lvl>
    <w:lvl w:ilvl="5" w:tplc="2AE871D4">
      <w:numFmt w:val="bullet"/>
      <w:lvlText w:val="•"/>
      <w:lvlJc w:val="left"/>
      <w:pPr>
        <w:ind w:left="2320" w:hanging="171"/>
      </w:pPr>
      <w:rPr>
        <w:rFonts w:hint="default"/>
        <w:lang w:val="en-AU" w:eastAsia="en-AU" w:bidi="en-AU"/>
      </w:rPr>
    </w:lvl>
    <w:lvl w:ilvl="6" w:tplc="4C6A17C4">
      <w:numFmt w:val="bullet"/>
      <w:lvlText w:val="•"/>
      <w:lvlJc w:val="left"/>
      <w:pPr>
        <w:ind w:left="2728" w:hanging="171"/>
      </w:pPr>
      <w:rPr>
        <w:rFonts w:hint="default"/>
        <w:lang w:val="en-AU" w:eastAsia="en-AU" w:bidi="en-AU"/>
      </w:rPr>
    </w:lvl>
    <w:lvl w:ilvl="7" w:tplc="F872DE08">
      <w:numFmt w:val="bullet"/>
      <w:lvlText w:val="•"/>
      <w:lvlJc w:val="left"/>
      <w:pPr>
        <w:ind w:left="3136" w:hanging="171"/>
      </w:pPr>
      <w:rPr>
        <w:rFonts w:hint="default"/>
        <w:lang w:val="en-AU" w:eastAsia="en-AU" w:bidi="en-AU"/>
      </w:rPr>
    </w:lvl>
    <w:lvl w:ilvl="8" w:tplc="81AAEADA">
      <w:numFmt w:val="bullet"/>
      <w:lvlText w:val="•"/>
      <w:lvlJc w:val="left"/>
      <w:pPr>
        <w:ind w:left="3544" w:hanging="171"/>
      </w:pPr>
      <w:rPr>
        <w:rFonts w:hint="default"/>
        <w:lang w:val="en-AU" w:eastAsia="en-AU" w:bidi="en-AU"/>
      </w:rPr>
    </w:lvl>
  </w:abstractNum>
  <w:abstractNum w:abstractNumId="142" w15:restartNumberingAfterBreak="0">
    <w:nsid w:val="4D2F3F1B"/>
    <w:multiLevelType w:val="hybridMultilevel"/>
    <w:tmpl w:val="4A622A3E"/>
    <w:lvl w:ilvl="0" w:tplc="DE0046F8">
      <w:numFmt w:val="bullet"/>
      <w:lvlText w:val=""/>
      <w:lvlJc w:val="left"/>
      <w:pPr>
        <w:ind w:left="278" w:hanging="171"/>
      </w:pPr>
      <w:rPr>
        <w:rFonts w:ascii="Symbol" w:eastAsia="Symbol" w:hAnsi="Symbol" w:cs="Symbol" w:hint="default"/>
        <w:w w:val="99"/>
        <w:sz w:val="19"/>
        <w:szCs w:val="19"/>
        <w:lang w:val="en-AU" w:eastAsia="en-AU" w:bidi="en-AU"/>
      </w:rPr>
    </w:lvl>
    <w:lvl w:ilvl="1" w:tplc="0D328E58">
      <w:numFmt w:val="bullet"/>
      <w:lvlText w:val="•"/>
      <w:lvlJc w:val="left"/>
      <w:pPr>
        <w:ind w:left="473" w:hanging="171"/>
      </w:pPr>
      <w:rPr>
        <w:rFonts w:hint="default"/>
        <w:lang w:val="en-AU" w:eastAsia="en-AU" w:bidi="en-AU"/>
      </w:rPr>
    </w:lvl>
    <w:lvl w:ilvl="2" w:tplc="6ABADB82">
      <w:numFmt w:val="bullet"/>
      <w:lvlText w:val="•"/>
      <w:lvlJc w:val="left"/>
      <w:pPr>
        <w:ind w:left="666" w:hanging="171"/>
      </w:pPr>
      <w:rPr>
        <w:rFonts w:hint="default"/>
        <w:lang w:val="en-AU" w:eastAsia="en-AU" w:bidi="en-AU"/>
      </w:rPr>
    </w:lvl>
    <w:lvl w:ilvl="3" w:tplc="CD6ADE10">
      <w:numFmt w:val="bullet"/>
      <w:lvlText w:val="•"/>
      <w:lvlJc w:val="left"/>
      <w:pPr>
        <w:ind w:left="859" w:hanging="171"/>
      </w:pPr>
      <w:rPr>
        <w:rFonts w:hint="default"/>
        <w:lang w:val="en-AU" w:eastAsia="en-AU" w:bidi="en-AU"/>
      </w:rPr>
    </w:lvl>
    <w:lvl w:ilvl="4" w:tplc="C004EA86">
      <w:numFmt w:val="bullet"/>
      <w:lvlText w:val="•"/>
      <w:lvlJc w:val="left"/>
      <w:pPr>
        <w:ind w:left="1052" w:hanging="171"/>
      </w:pPr>
      <w:rPr>
        <w:rFonts w:hint="default"/>
        <w:lang w:val="en-AU" w:eastAsia="en-AU" w:bidi="en-AU"/>
      </w:rPr>
    </w:lvl>
    <w:lvl w:ilvl="5" w:tplc="DEA87012">
      <w:numFmt w:val="bullet"/>
      <w:lvlText w:val="•"/>
      <w:lvlJc w:val="left"/>
      <w:pPr>
        <w:ind w:left="1245" w:hanging="171"/>
      </w:pPr>
      <w:rPr>
        <w:rFonts w:hint="default"/>
        <w:lang w:val="en-AU" w:eastAsia="en-AU" w:bidi="en-AU"/>
      </w:rPr>
    </w:lvl>
    <w:lvl w:ilvl="6" w:tplc="C99A8C38">
      <w:numFmt w:val="bullet"/>
      <w:lvlText w:val="•"/>
      <w:lvlJc w:val="left"/>
      <w:pPr>
        <w:ind w:left="1438" w:hanging="171"/>
      </w:pPr>
      <w:rPr>
        <w:rFonts w:hint="default"/>
        <w:lang w:val="en-AU" w:eastAsia="en-AU" w:bidi="en-AU"/>
      </w:rPr>
    </w:lvl>
    <w:lvl w:ilvl="7" w:tplc="BD54F05A">
      <w:numFmt w:val="bullet"/>
      <w:lvlText w:val="•"/>
      <w:lvlJc w:val="left"/>
      <w:pPr>
        <w:ind w:left="1631" w:hanging="171"/>
      </w:pPr>
      <w:rPr>
        <w:rFonts w:hint="default"/>
        <w:lang w:val="en-AU" w:eastAsia="en-AU" w:bidi="en-AU"/>
      </w:rPr>
    </w:lvl>
    <w:lvl w:ilvl="8" w:tplc="3ABCCA90">
      <w:numFmt w:val="bullet"/>
      <w:lvlText w:val="•"/>
      <w:lvlJc w:val="left"/>
      <w:pPr>
        <w:ind w:left="1824" w:hanging="171"/>
      </w:pPr>
      <w:rPr>
        <w:rFonts w:hint="default"/>
        <w:lang w:val="en-AU" w:eastAsia="en-AU" w:bidi="en-AU"/>
      </w:rPr>
    </w:lvl>
  </w:abstractNum>
  <w:abstractNum w:abstractNumId="143" w15:restartNumberingAfterBreak="0">
    <w:nsid w:val="4DFB53AF"/>
    <w:multiLevelType w:val="hybridMultilevel"/>
    <w:tmpl w:val="414A2506"/>
    <w:lvl w:ilvl="0" w:tplc="B5B6AEE2">
      <w:numFmt w:val="bullet"/>
      <w:lvlText w:val=""/>
      <w:lvlJc w:val="left"/>
      <w:pPr>
        <w:ind w:left="277" w:hanging="171"/>
      </w:pPr>
      <w:rPr>
        <w:rFonts w:ascii="Symbol" w:eastAsia="Symbol" w:hAnsi="Symbol" w:cs="Symbol" w:hint="default"/>
        <w:w w:val="99"/>
        <w:sz w:val="19"/>
        <w:szCs w:val="19"/>
        <w:lang w:val="en-AU" w:eastAsia="en-AU" w:bidi="en-AU"/>
      </w:rPr>
    </w:lvl>
    <w:lvl w:ilvl="1" w:tplc="AC68832C">
      <w:numFmt w:val="bullet"/>
      <w:lvlText w:val="•"/>
      <w:lvlJc w:val="left"/>
      <w:pPr>
        <w:ind w:left="465" w:hanging="171"/>
      </w:pPr>
      <w:rPr>
        <w:rFonts w:hint="default"/>
        <w:lang w:val="en-AU" w:eastAsia="en-AU" w:bidi="en-AU"/>
      </w:rPr>
    </w:lvl>
    <w:lvl w:ilvl="2" w:tplc="8CD2C51C">
      <w:numFmt w:val="bullet"/>
      <w:lvlText w:val="•"/>
      <w:lvlJc w:val="left"/>
      <w:pPr>
        <w:ind w:left="651" w:hanging="171"/>
      </w:pPr>
      <w:rPr>
        <w:rFonts w:hint="default"/>
        <w:lang w:val="en-AU" w:eastAsia="en-AU" w:bidi="en-AU"/>
      </w:rPr>
    </w:lvl>
    <w:lvl w:ilvl="3" w:tplc="764CA552">
      <w:numFmt w:val="bullet"/>
      <w:lvlText w:val="•"/>
      <w:lvlJc w:val="left"/>
      <w:pPr>
        <w:ind w:left="837" w:hanging="171"/>
      </w:pPr>
      <w:rPr>
        <w:rFonts w:hint="default"/>
        <w:lang w:val="en-AU" w:eastAsia="en-AU" w:bidi="en-AU"/>
      </w:rPr>
    </w:lvl>
    <w:lvl w:ilvl="4" w:tplc="BC5A7FA6">
      <w:numFmt w:val="bullet"/>
      <w:lvlText w:val="•"/>
      <w:lvlJc w:val="left"/>
      <w:pPr>
        <w:ind w:left="1023" w:hanging="171"/>
      </w:pPr>
      <w:rPr>
        <w:rFonts w:hint="default"/>
        <w:lang w:val="en-AU" w:eastAsia="en-AU" w:bidi="en-AU"/>
      </w:rPr>
    </w:lvl>
    <w:lvl w:ilvl="5" w:tplc="658E60DA">
      <w:numFmt w:val="bullet"/>
      <w:lvlText w:val="•"/>
      <w:lvlJc w:val="left"/>
      <w:pPr>
        <w:ind w:left="1209" w:hanging="171"/>
      </w:pPr>
      <w:rPr>
        <w:rFonts w:hint="default"/>
        <w:lang w:val="en-AU" w:eastAsia="en-AU" w:bidi="en-AU"/>
      </w:rPr>
    </w:lvl>
    <w:lvl w:ilvl="6" w:tplc="052EF316">
      <w:numFmt w:val="bullet"/>
      <w:lvlText w:val="•"/>
      <w:lvlJc w:val="left"/>
      <w:pPr>
        <w:ind w:left="1395" w:hanging="171"/>
      </w:pPr>
      <w:rPr>
        <w:rFonts w:hint="default"/>
        <w:lang w:val="en-AU" w:eastAsia="en-AU" w:bidi="en-AU"/>
      </w:rPr>
    </w:lvl>
    <w:lvl w:ilvl="7" w:tplc="17CC3B6E">
      <w:numFmt w:val="bullet"/>
      <w:lvlText w:val="•"/>
      <w:lvlJc w:val="left"/>
      <w:pPr>
        <w:ind w:left="1581" w:hanging="171"/>
      </w:pPr>
      <w:rPr>
        <w:rFonts w:hint="default"/>
        <w:lang w:val="en-AU" w:eastAsia="en-AU" w:bidi="en-AU"/>
      </w:rPr>
    </w:lvl>
    <w:lvl w:ilvl="8" w:tplc="6C520F14">
      <w:numFmt w:val="bullet"/>
      <w:lvlText w:val="•"/>
      <w:lvlJc w:val="left"/>
      <w:pPr>
        <w:ind w:left="1767" w:hanging="171"/>
      </w:pPr>
      <w:rPr>
        <w:rFonts w:hint="default"/>
        <w:lang w:val="en-AU" w:eastAsia="en-AU" w:bidi="en-AU"/>
      </w:rPr>
    </w:lvl>
  </w:abstractNum>
  <w:abstractNum w:abstractNumId="144" w15:restartNumberingAfterBreak="0">
    <w:nsid w:val="4E816C21"/>
    <w:multiLevelType w:val="hybridMultilevel"/>
    <w:tmpl w:val="F6C6B7BC"/>
    <w:lvl w:ilvl="0" w:tplc="42680A36">
      <w:numFmt w:val="bullet"/>
      <w:lvlText w:val=""/>
      <w:lvlJc w:val="left"/>
      <w:pPr>
        <w:ind w:left="278" w:hanging="171"/>
      </w:pPr>
      <w:rPr>
        <w:rFonts w:ascii="Symbol" w:eastAsia="Symbol" w:hAnsi="Symbol" w:cs="Symbol" w:hint="default"/>
        <w:w w:val="99"/>
        <w:sz w:val="19"/>
        <w:szCs w:val="19"/>
        <w:lang w:val="en-AU" w:eastAsia="en-AU" w:bidi="en-AU"/>
      </w:rPr>
    </w:lvl>
    <w:lvl w:ilvl="1" w:tplc="10E218E2">
      <w:numFmt w:val="bullet"/>
      <w:lvlText w:val="•"/>
      <w:lvlJc w:val="left"/>
      <w:pPr>
        <w:ind w:left="473" w:hanging="171"/>
      </w:pPr>
      <w:rPr>
        <w:rFonts w:hint="default"/>
        <w:lang w:val="en-AU" w:eastAsia="en-AU" w:bidi="en-AU"/>
      </w:rPr>
    </w:lvl>
    <w:lvl w:ilvl="2" w:tplc="1EE0D330">
      <w:numFmt w:val="bullet"/>
      <w:lvlText w:val="•"/>
      <w:lvlJc w:val="left"/>
      <w:pPr>
        <w:ind w:left="666" w:hanging="171"/>
      </w:pPr>
      <w:rPr>
        <w:rFonts w:hint="default"/>
        <w:lang w:val="en-AU" w:eastAsia="en-AU" w:bidi="en-AU"/>
      </w:rPr>
    </w:lvl>
    <w:lvl w:ilvl="3" w:tplc="84100046">
      <w:numFmt w:val="bullet"/>
      <w:lvlText w:val="•"/>
      <w:lvlJc w:val="left"/>
      <w:pPr>
        <w:ind w:left="859" w:hanging="171"/>
      </w:pPr>
      <w:rPr>
        <w:rFonts w:hint="default"/>
        <w:lang w:val="en-AU" w:eastAsia="en-AU" w:bidi="en-AU"/>
      </w:rPr>
    </w:lvl>
    <w:lvl w:ilvl="4" w:tplc="FB767BEC">
      <w:numFmt w:val="bullet"/>
      <w:lvlText w:val="•"/>
      <w:lvlJc w:val="left"/>
      <w:pPr>
        <w:ind w:left="1052" w:hanging="171"/>
      </w:pPr>
      <w:rPr>
        <w:rFonts w:hint="default"/>
        <w:lang w:val="en-AU" w:eastAsia="en-AU" w:bidi="en-AU"/>
      </w:rPr>
    </w:lvl>
    <w:lvl w:ilvl="5" w:tplc="7F181F74">
      <w:numFmt w:val="bullet"/>
      <w:lvlText w:val="•"/>
      <w:lvlJc w:val="left"/>
      <w:pPr>
        <w:ind w:left="1245" w:hanging="171"/>
      </w:pPr>
      <w:rPr>
        <w:rFonts w:hint="default"/>
        <w:lang w:val="en-AU" w:eastAsia="en-AU" w:bidi="en-AU"/>
      </w:rPr>
    </w:lvl>
    <w:lvl w:ilvl="6" w:tplc="0068E7BC">
      <w:numFmt w:val="bullet"/>
      <w:lvlText w:val="•"/>
      <w:lvlJc w:val="left"/>
      <w:pPr>
        <w:ind w:left="1438" w:hanging="171"/>
      </w:pPr>
      <w:rPr>
        <w:rFonts w:hint="default"/>
        <w:lang w:val="en-AU" w:eastAsia="en-AU" w:bidi="en-AU"/>
      </w:rPr>
    </w:lvl>
    <w:lvl w:ilvl="7" w:tplc="CE02C5DE">
      <w:numFmt w:val="bullet"/>
      <w:lvlText w:val="•"/>
      <w:lvlJc w:val="left"/>
      <w:pPr>
        <w:ind w:left="1631" w:hanging="171"/>
      </w:pPr>
      <w:rPr>
        <w:rFonts w:hint="default"/>
        <w:lang w:val="en-AU" w:eastAsia="en-AU" w:bidi="en-AU"/>
      </w:rPr>
    </w:lvl>
    <w:lvl w:ilvl="8" w:tplc="4F608F18">
      <w:numFmt w:val="bullet"/>
      <w:lvlText w:val="•"/>
      <w:lvlJc w:val="left"/>
      <w:pPr>
        <w:ind w:left="1824" w:hanging="171"/>
      </w:pPr>
      <w:rPr>
        <w:rFonts w:hint="default"/>
        <w:lang w:val="en-AU" w:eastAsia="en-AU" w:bidi="en-AU"/>
      </w:rPr>
    </w:lvl>
  </w:abstractNum>
  <w:abstractNum w:abstractNumId="145" w15:restartNumberingAfterBreak="0">
    <w:nsid w:val="4EC7733E"/>
    <w:multiLevelType w:val="hybridMultilevel"/>
    <w:tmpl w:val="E2382780"/>
    <w:lvl w:ilvl="0" w:tplc="C44E8940">
      <w:numFmt w:val="bullet"/>
      <w:lvlText w:val=""/>
      <w:lvlJc w:val="left"/>
      <w:pPr>
        <w:ind w:left="278" w:hanging="171"/>
      </w:pPr>
      <w:rPr>
        <w:rFonts w:ascii="Symbol" w:eastAsia="Symbol" w:hAnsi="Symbol" w:cs="Symbol" w:hint="default"/>
        <w:w w:val="99"/>
        <w:sz w:val="19"/>
        <w:szCs w:val="19"/>
        <w:lang w:val="en-AU" w:eastAsia="en-AU" w:bidi="en-AU"/>
      </w:rPr>
    </w:lvl>
    <w:lvl w:ilvl="1" w:tplc="D026F11E">
      <w:numFmt w:val="bullet"/>
      <w:lvlText w:val="•"/>
      <w:lvlJc w:val="left"/>
      <w:pPr>
        <w:ind w:left="472" w:hanging="171"/>
      </w:pPr>
      <w:rPr>
        <w:rFonts w:hint="default"/>
        <w:lang w:val="en-AU" w:eastAsia="en-AU" w:bidi="en-AU"/>
      </w:rPr>
    </w:lvl>
    <w:lvl w:ilvl="2" w:tplc="A2E6E6D4">
      <w:numFmt w:val="bullet"/>
      <w:lvlText w:val="•"/>
      <w:lvlJc w:val="left"/>
      <w:pPr>
        <w:ind w:left="664" w:hanging="171"/>
      </w:pPr>
      <w:rPr>
        <w:rFonts w:hint="default"/>
        <w:lang w:val="en-AU" w:eastAsia="en-AU" w:bidi="en-AU"/>
      </w:rPr>
    </w:lvl>
    <w:lvl w:ilvl="3" w:tplc="0BB46FB8">
      <w:numFmt w:val="bullet"/>
      <w:lvlText w:val="•"/>
      <w:lvlJc w:val="left"/>
      <w:pPr>
        <w:ind w:left="856" w:hanging="171"/>
      </w:pPr>
      <w:rPr>
        <w:rFonts w:hint="default"/>
        <w:lang w:val="en-AU" w:eastAsia="en-AU" w:bidi="en-AU"/>
      </w:rPr>
    </w:lvl>
    <w:lvl w:ilvl="4" w:tplc="6956678A">
      <w:numFmt w:val="bullet"/>
      <w:lvlText w:val="•"/>
      <w:lvlJc w:val="left"/>
      <w:pPr>
        <w:ind w:left="1049" w:hanging="171"/>
      </w:pPr>
      <w:rPr>
        <w:rFonts w:hint="default"/>
        <w:lang w:val="en-AU" w:eastAsia="en-AU" w:bidi="en-AU"/>
      </w:rPr>
    </w:lvl>
    <w:lvl w:ilvl="5" w:tplc="7D605A50">
      <w:numFmt w:val="bullet"/>
      <w:lvlText w:val="•"/>
      <w:lvlJc w:val="left"/>
      <w:pPr>
        <w:ind w:left="1241" w:hanging="171"/>
      </w:pPr>
      <w:rPr>
        <w:rFonts w:hint="default"/>
        <w:lang w:val="en-AU" w:eastAsia="en-AU" w:bidi="en-AU"/>
      </w:rPr>
    </w:lvl>
    <w:lvl w:ilvl="6" w:tplc="46C456C8">
      <w:numFmt w:val="bullet"/>
      <w:lvlText w:val="•"/>
      <w:lvlJc w:val="left"/>
      <w:pPr>
        <w:ind w:left="1433" w:hanging="171"/>
      </w:pPr>
      <w:rPr>
        <w:rFonts w:hint="default"/>
        <w:lang w:val="en-AU" w:eastAsia="en-AU" w:bidi="en-AU"/>
      </w:rPr>
    </w:lvl>
    <w:lvl w:ilvl="7" w:tplc="B982298E">
      <w:numFmt w:val="bullet"/>
      <w:lvlText w:val="•"/>
      <w:lvlJc w:val="left"/>
      <w:pPr>
        <w:ind w:left="1626" w:hanging="171"/>
      </w:pPr>
      <w:rPr>
        <w:rFonts w:hint="default"/>
        <w:lang w:val="en-AU" w:eastAsia="en-AU" w:bidi="en-AU"/>
      </w:rPr>
    </w:lvl>
    <w:lvl w:ilvl="8" w:tplc="9FDE8E0E">
      <w:numFmt w:val="bullet"/>
      <w:lvlText w:val="•"/>
      <w:lvlJc w:val="left"/>
      <w:pPr>
        <w:ind w:left="1818" w:hanging="171"/>
      </w:pPr>
      <w:rPr>
        <w:rFonts w:hint="default"/>
        <w:lang w:val="en-AU" w:eastAsia="en-AU" w:bidi="en-AU"/>
      </w:rPr>
    </w:lvl>
  </w:abstractNum>
  <w:abstractNum w:abstractNumId="146" w15:restartNumberingAfterBreak="0">
    <w:nsid w:val="4EE74CD3"/>
    <w:multiLevelType w:val="hybridMultilevel"/>
    <w:tmpl w:val="F43AFB76"/>
    <w:lvl w:ilvl="0" w:tplc="A0B2567E">
      <w:numFmt w:val="bullet"/>
      <w:lvlText w:val=""/>
      <w:lvlJc w:val="left"/>
      <w:pPr>
        <w:ind w:left="278" w:hanging="171"/>
      </w:pPr>
      <w:rPr>
        <w:rFonts w:ascii="Symbol" w:eastAsia="Symbol" w:hAnsi="Symbol" w:cs="Symbol" w:hint="default"/>
        <w:w w:val="99"/>
        <w:sz w:val="19"/>
        <w:szCs w:val="19"/>
        <w:lang w:val="en-AU" w:eastAsia="en-AU" w:bidi="en-AU"/>
      </w:rPr>
    </w:lvl>
    <w:lvl w:ilvl="1" w:tplc="9914F91A">
      <w:numFmt w:val="bullet"/>
      <w:lvlText w:val="•"/>
      <w:lvlJc w:val="left"/>
      <w:pPr>
        <w:ind w:left="473" w:hanging="171"/>
      </w:pPr>
      <w:rPr>
        <w:rFonts w:hint="default"/>
        <w:lang w:val="en-AU" w:eastAsia="en-AU" w:bidi="en-AU"/>
      </w:rPr>
    </w:lvl>
    <w:lvl w:ilvl="2" w:tplc="EAAA1FB0">
      <w:numFmt w:val="bullet"/>
      <w:lvlText w:val="•"/>
      <w:lvlJc w:val="left"/>
      <w:pPr>
        <w:ind w:left="667" w:hanging="171"/>
      </w:pPr>
      <w:rPr>
        <w:rFonts w:hint="default"/>
        <w:lang w:val="en-AU" w:eastAsia="en-AU" w:bidi="en-AU"/>
      </w:rPr>
    </w:lvl>
    <w:lvl w:ilvl="3" w:tplc="E56639B2">
      <w:numFmt w:val="bullet"/>
      <w:lvlText w:val="•"/>
      <w:lvlJc w:val="left"/>
      <w:pPr>
        <w:ind w:left="861" w:hanging="171"/>
      </w:pPr>
      <w:rPr>
        <w:rFonts w:hint="default"/>
        <w:lang w:val="en-AU" w:eastAsia="en-AU" w:bidi="en-AU"/>
      </w:rPr>
    </w:lvl>
    <w:lvl w:ilvl="4" w:tplc="E408A680">
      <w:numFmt w:val="bullet"/>
      <w:lvlText w:val="•"/>
      <w:lvlJc w:val="left"/>
      <w:pPr>
        <w:ind w:left="1054" w:hanging="171"/>
      </w:pPr>
      <w:rPr>
        <w:rFonts w:hint="default"/>
        <w:lang w:val="en-AU" w:eastAsia="en-AU" w:bidi="en-AU"/>
      </w:rPr>
    </w:lvl>
    <w:lvl w:ilvl="5" w:tplc="2B4ECB1E">
      <w:numFmt w:val="bullet"/>
      <w:lvlText w:val="•"/>
      <w:lvlJc w:val="left"/>
      <w:pPr>
        <w:ind w:left="1248" w:hanging="171"/>
      </w:pPr>
      <w:rPr>
        <w:rFonts w:hint="default"/>
        <w:lang w:val="en-AU" w:eastAsia="en-AU" w:bidi="en-AU"/>
      </w:rPr>
    </w:lvl>
    <w:lvl w:ilvl="6" w:tplc="E0C0D998">
      <w:numFmt w:val="bullet"/>
      <w:lvlText w:val="•"/>
      <w:lvlJc w:val="left"/>
      <w:pPr>
        <w:ind w:left="1442" w:hanging="171"/>
      </w:pPr>
      <w:rPr>
        <w:rFonts w:hint="default"/>
        <w:lang w:val="en-AU" w:eastAsia="en-AU" w:bidi="en-AU"/>
      </w:rPr>
    </w:lvl>
    <w:lvl w:ilvl="7" w:tplc="53266A96">
      <w:numFmt w:val="bullet"/>
      <w:lvlText w:val="•"/>
      <w:lvlJc w:val="left"/>
      <w:pPr>
        <w:ind w:left="1635" w:hanging="171"/>
      </w:pPr>
      <w:rPr>
        <w:rFonts w:hint="default"/>
        <w:lang w:val="en-AU" w:eastAsia="en-AU" w:bidi="en-AU"/>
      </w:rPr>
    </w:lvl>
    <w:lvl w:ilvl="8" w:tplc="9D122478">
      <w:numFmt w:val="bullet"/>
      <w:lvlText w:val="•"/>
      <w:lvlJc w:val="left"/>
      <w:pPr>
        <w:ind w:left="1829" w:hanging="171"/>
      </w:pPr>
      <w:rPr>
        <w:rFonts w:hint="default"/>
        <w:lang w:val="en-AU" w:eastAsia="en-AU" w:bidi="en-AU"/>
      </w:rPr>
    </w:lvl>
  </w:abstractNum>
  <w:abstractNum w:abstractNumId="147" w15:restartNumberingAfterBreak="0">
    <w:nsid w:val="4F774042"/>
    <w:multiLevelType w:val="hybridMultilevel"/>
    <w:tmpl w:val="C18E1088"/>
    <w:lvl w:ilvl="0" w:tplc="834EB312">
      <w:numFmt w:val="bullet"/>
      <w:lvlText w:val=""/>
      <w:lvlJc w:val="left"/>
      <w:pPr>
        <w:ind w:left="278" w:hanging="171"/>
      </w:pPr>
      <w:rPr>
        <w:rFonts w:ascii="Symbol" w:eastAsia="Symbol" w:hAnsi="Symbol" w:cs="Symbol" w:hint="default"/>
        <w:w w:val="99"/>
        <w:sz w:val="19"/>
        <w:szCs w:val="19"/>
        <w:lang w:val="en-AU" w:eastAsia="en-AU" w:bidi="en-AU"/>
      </w:rPr>
    </w:lvl>
    <w:lvl w:ilvl="1" w:tplc="415611CE">
      <w:numFmt w:val="bullet"/>
      <w:lvlText w:val="-"/>
      <w:lvlJc w:val="left"/>
      <w:pPr>
        <w:ind w:left="448" w:hanging="171"/>
      </w:pPr>
      <w:rPr>
        <w:rFonts w:ascii="Courier New" w:eastAsia="Courier New" w:hAnsi="Courier New" w:cs="Courier New" w:hint="default"/>
        <w:w w:val="99"/>
        <w:sz w:val="19"/>
        <w:szCs w:val="19"/>
        <w:lang w:val="en-AU" w:eastAsia="en-AU" w:bidi="en-AU"/>
      </w:rPr>
    </w:lvl>
    <w:lvl w:ilvl="2" w:tplc="5AAAAB12">
      <w:numFmt w:val="bullet"/>
      <w:lvlText w:val="•"/>
      <w:lvlJc w:val="left"/>
      <w:pPr>
        <w:ind w:left="719" w:hanging="171"/>
      </w:pPr>
      <w:rPr>
        <w:rFonts w:hint="default"/>
        <w:lang w:val="en-AU" w:eastAsia="en-AU" w:bidi="en-AU"/>
      </w:rPr>
    </w:lvl>
    <w:lvl w:ilvl="3" w:tplc="762A9504">
      <w:numFmt w:val="bullet"/>
      <w:lvlText w:val="•"/>
      <w:lvlJc w:val="left"/>
      <w:pPr>
        <w:ind w:left="999" w:hanging="171"/>
      </w:pPr>
      <w:rPr>
        <w:rFonts w:hint="default"/>
        <w:lang w:val="en-AU" w:eastAsia="en-AU" w:bidi="en-AU"/>
      </w:rPr>
    </w:lvl>
    <w:lvl w:ilvl="4" w:tplc="2A184EC6">
      <w:numFmt w:val="bullet"/>
      <w:lvlText w:val="•"/>
      <w:lvlJc w:val="left"/>
      <w:pPr>
        <w:ind w:left="1279" w:hanging="171"/>
      </w:pPr>
      <w:rPr>
        <w:rFonts w:hint="default"/>
        <w:lang w:val="en-AU" w:eastAsia="en-AU" w:bidi="en-AU"/>
      </w:rPr>
    </w:lvl>
    <w:lvl w:ilvl="5" w:tplc="85CA208C">
      <w:numFmt w:val="bullet"/>
      <w:lvlText w:val="•"/>
      <w:lvlJc w:val="left"/>
      <w:pPr>
        <w:ind w:left="1559" w:hanging="171"/>
      </w:pPr>
      <w:rPr>
        <w:rFonts w:hint="default"/>
        <w:lang w:val="en-AU" w:eastAsia="en-AU" w:bidi="en-AU"/>
      </w:rPr>
    </w:lvl>
    <w:lvl w:ilvl="6" w:tplc="EEE8D84A">
      <w:numFmt w:val="bullet"/>
      <w:lvlText w:val="•"/>
      <w:lvlJc w:val="left"/>
      <w:pPr>
        <w:ind w:left="1839" w:hanging="171"/>
      </w:pPr>
      <w:rPr>
        <w:rFonts w:hint="default"/>
        <w:lang w:val="en-AU" w:eastAsia="en-AU" w:bidi="en-AU"/>
      </w:rPr>
    </w:lvl>
    <w:lvl w:ilvl="7" w:tplc="4DF2A658">
      <w:numFmt w:val="bullet"/>
      <w:lvlText w:val="•"/>
      <w:lvlJc w:val="left"/>
      <w:pPr>
        <w:ind w:left="2119" w:hanging="171"/>
      </w:pPr>
      <w:rPr>
        <w:rFonts w:hint="default"/>
        <w:lang w:val="en-AU" w:eastAsia="en-AU" w:bidi="en-AU"/>
      </w:rPr>
    </w:lvl>
    <w:lvl w:ilvl="8" w:tplc="03703F14">
      <w:numFmt w:val="bullet"/>
      <w:lvlText w:val="•"/>
      <w:lvlJc w:val="left"/>
      <w:pPr>
        <w:ind w:left="2399" w:hanging="171"/>
      </w:pPr>
      <w:rPr>
        <w:rFonts w:hint="default"/>
        <w:lang w:val="en-AU" w:eastAsia="en-AU" w:bidi="en-AU"/>
      </w:rPr>
    </w:lvl>
  </w:abstractNum>
  <w:abstractNum w:abstractNumId="148" w15:restartNumberingAfterBreak="0">
    <w:nsid w:val="4FC15971"/>
    <w:multiLevelType w:val="hybridMultilevel"/>
    <w:tmpl w:val="1FA2E66E"/>
    <w:lvl w:ilvl="0" w:tplc="9530D8C6">
      <w:numFmt w:val="bullet"/>
      <w:lvlText w:val=""/>
      <w:lvlJc w:val="left"/>
      <w:pPr>
        <w:ind w:left="278" w:hanging="171"/>
      </w:pPr>
      <w:rPr>
        <w:rFonts w:ascii="Symbol" w:eastAsia="Symbol" w:hAnsi="Symbol" w:cs="Symbol" w:hint="default"/>
        <w:w w:val="99"/>
        <w:sz w:val="19"/>
        <w:szCs w:val="19"/>
        <w:lang w:val="en-AU" w:eastAsia="en-AU" w:bidi="en-AU"/>
      </w:rPr>
    </w:lvl>
    <w:lvl w:ilvl="1" w:tplc="C29C4D40">
      <w:numFmt w:val="bullet"/>
      <w:lvlText w:val="•"/>
      <w:lvlJc w:val="left"/>
      <w:pPr>
        <w:ind w:left="473" w:hanging="171"/>
      </w:pPr>
      <w:rPr>
        <w:rFonts w:hint="default"/>
        <w:lang w:val="en-AU" w:eastAsia="en-AU" w:bidi="en-AU"/>
      </w:rPr>
    </w:lvl>
    <w:lvl w:ilvl="2" w:tplc="22C41DA8">
      <w:numFmt w:val="bullet"/>
      <w:lvlText w:val="•"/>
      <w:lvlJc w:val="left"/>
      <w:pPr>
        <w:ind w:left="666" w:hanging="171"/>
      </w:pPr>
      <w:rPr>
        <w:rFonts w:hint="default"/>
        <w:lang w:val="en-AU" w:eastAsia="en-AU" w:bidi="en-AU"/>
      </w:rPr>
    </w:lvl>
    <w:lvl w:ilvl="3" w:tplc="0A8E3A68">
      <w:numFmt w:val="bullet"/>
      <w:lvlText w:val="•"/>
      <w:lvlJc w:val="left"/>
      <w:pPr>
        <w:ind w:left="859" w:hanging="171"/>
      </w:pPr>
      <w:rPr>
        <w:rFonts w:hint="default"/>
        <w:lang w:val="en-AU" w:eastAsia="en-AU" w:bidi="en-AU"/>
      </w:rPr>
    </w:lvl>
    <w:lvl w:ilvl="4" w:tplc="F99205D0">
      <w:numFmt w:val="bullet"/>
      <w:lvlText w:val="•"/>
      <w:lvlJc w:val="left"/>
      <w:pPr>
        <w:ind w:left="1052" w:hanging="171"/>
      </w:pPr>
      <w:rPr>
        <w:rFonts w:hint="default"/>
        <w:lang w:val="en-AU" w:eastAsia="en-AU" w:bidi="en-AU"/>
      </w:rPr>
    </w:lvl>
    <w:lvl w:ilvl="5" w:tplc="384AF840">
      <w:numFmt w:val="bullet"/>
      <w:lvlText w:val="•"/>
      <w:lvlJc w:val="left"/>
      <w:pPr>
        <w:ind w:left="1245" w:hanging="171"/>
      </w:pPr>
      <w:rPr>
        <w:rFonts w:hint="default"/>
        <w:lang w:val="en-AU" w:eastAsia="en-AU" w:bidi="en-AU"/>
      </w:rPr>
    </w:lvl>
    <w:lvl w:ilvl="6" w:tplc="6D5E4D92">
      <w:numFmt w:val="bullet"/>
      <w:lvlText w:val="•"/>
      <w:lvlJc w:val="left"/>
      <w:pPr>
        <w:ind w:left="1438" w:hanging="171"/>
      </w:pPr>
      <w:rPr>
        <w:rFonts w:hint="default"/>
        <w:lang w:val="en-AU" w:eastAsia="en-AU" w:bidi="en-AU"/>
      </w:rPr>
    </w:lvl>
    <w:lvl w:ilvl="7" w:tplc="4E86ED08">
      <w:numFmt w:val="bullet"/>
      <w:lvlText w:val="•"/>
      <w:lvlJc w:val="left"/>
      <w:pPr>
        <w:ind w:left="1631" w:hanging="171"/>
      </w:pPr>
      <w:rPr>
        <w:rFonts w:hint="default"/>
        <w:lang w:val="en-AU" w:eastAsia="en-AU" w:bidi="en-AU"/>
      </w:rPr>
    </w:lvl>
    <w:lvl w:ilvl="8" w:tplc="F13C18D8">
      <w:numFmt w:val="bullet"/>
      <w:lvlText w:val="•"/>
      <w:lvlJc w:val="left"/>
      <w:pPr>
        <w:ind w:left="1824" w:hanging="171"/>
      </w:pPr>
      <w:rPr>
        <w:rFonts w:hint="default"/>
        <w:lang w:val="en-AU" w:eastAsia="en-AU" w:bidi="en-AU"/>
      </w:rPr>
    </w:lvl>
  </w:abstractNum>
  <w:abstractNum w:abstractNumId="149" w15:restartNumberingAfterBreak="0">
    <w:nsid w:val="504E189B"/>
    <w:multiLevelType w:val="hybridMultilevel"/>
    <w:tmpl w:val="6728E06E"/>
    <w:lvl w:ilvl="0" w:tplc="7CD804BA">
      <w:numFmt w:val="bullet"/>
      <w:lvlText w:val=""/>
      <w:lvlJc w:val="left"/>
      <w:pPr>
        <w:ind w:left="276" w:hanging="171"/>
      </w:pPr>
      <w:rPr>
        <w:rFonts w:ascii="Symbol" w:eastAsia="Symbol" w:hAnsi="Symbol" w:cs="Symbol" w:hint="default"/>
        <w:w w:val="99"/>
        <w:sz w:val="19"/>
        <w:szCs w:val="19"/>
        <w:lang w:val="en-AU" w:eastAsia="en-AU" w:bidi="en-AU"/>
      </w:rPr>
    </w:lvl>
    <w:lvl w:ilvl="1" w:tplc="B644EC58">
      <w:numFmt w:val="bullet"/>
      <w:lvlText w:val="•"/>
      <w:lvlJc w:val="left"/>
      <w:pPr>
        <w:ind w:left="470" w:hanging="171"/>
      </w:pPr>
      <w:rPr>
        <w:rFonts w:hint="default"/>
        <w:lang w:val="en-AU" w:eastAsia="en-AU" w:bidi="en-AU"/>
      </w:rPr>
    </w:lvl>
    <w:lvl w:ilvl="2" w:tplc="6936D190">
      <w:numFmt w:val="bullet"/>
      <w:lvlText w:val="•"/>
      <w:lvlJc w:val="left"/>
      <w:pPr>
        <w:ind w:left="661" w:hanging="171"/>
      </w:pPr>
      <w:rPr>
        <w:rFonts w:hint="default"/>
        <w:lang w:val="en-AU" w:eastAsia="en-AU" w:bidi="en-AU"/>
      </w:rPr>
    </w:lvl>
    <w:lvl w:ilvl="3" w:tplc="2F901CDA">
      <w:numFmt w:val="bullet"/>
      <w:lvlText w:val="•"/>
      <w:lvlJc w:val="left"/>
      <w:pPr>
        <w:ind w:left="851" w:hanging="171"/>
      </w:pPr>
      <w:rPr>
        <w:rFonts w:hint="default"/>
        <w:lang w:val="en-AU" w:eastAsia="en-AU" w:bidi="en-AU"/>
      </w:rPr>
    </w:lvl>
    <w:lvl w:ilvl="4" w:tplc="1EDAE4E6">
      <w:numFmt w:val="bullet"/>
      <w:lvlText w:val="•"/>
      <w:lvlJc w:val="left"/>
      <w:pPr>
        <w:ind w:left="1042" w:hanging="171"/>
      </w:pPr>
      <w:rPr>
        <w:rFonts w:hint="default"/>
        <w:lang w:val="en-AU" w:eastAsia="en-AU" w:bidi="en-AU"/>
      </w:rPr>
    </w:lvl>
    <w:lvl w:ilvl="5" w:tplc="F586A89C">
      <w:numFmt w:val="bullet"/>
      <w:lvlText w:val="•"/>
      <w:lvlJc w:val="left"/>
      <w:pPr>
        <w:ind w:left="1233" w:hanging="171"/>
      </w:pPr>
      <w:rPr>
        <w:rFonts w:hint="default"/>
        <w:lang w:val="en-AU" w:eastAsia="en-AU" w:bidi="en-AU"/>
      </w:rPr>
    </w:lvl>
    <w:lvl w:ilvl="6" w:tplc="E4DC62B2">
      <w:numFmt w:val="bullet"/>
      <w:lvlText w:val="•"/>
      <w:lvlJc w:val="left"/>
      <w:pPr>
        <w:ind w:left="1423" w:hanging="171"/>
      </w:pPr>
      <w:rPr>
        <w:rFonts w:hint="default"/>
        <w:lang w:val="en-AU" w:eastAsia="en-AU" w:bidi="en-AU"/>
      </w:rPr>
    </w:lvl>
    <w:lvl w:ilvl="7" w:tplc="A5BEE15E">
      <w:numFmt w:val="bullet"/>
      <w:lvlText w:val="•"/>
      <w:lvlJc w:val="left"/>
      <w:pPr>
        <w:ind w:left="1614" w:hanging="171"/>
      </w:pPr>
      <w:rPr>
        <w:rFonts w:hint="default"/>
        <w:lang w:val="en-AU" w:eastAsia="en-AU" w:bidi="en-AU"/>
      </w:rPr>
    </w:lvl>
    <w:lvl w:ilvl="8" w:tplc="9350DAFE">
      <w:numFmt w:val="bullet"/>
      <w:lvlText w:val="•"/>
      <w:lvlJc w:val="left"/>
      <w:pPr>
        <w:ind w:left="1804" w:hanging="171"/>
      </w:pPr>
      <w:rPr>
        <w:rFonts w:hint="default"/>
        <w:lang w:val="en-AU" w:eastAsia="en-AU" w:bidi="en-AU"/>
      </w:rPr>
    </w:lvl>
  </w:abstractNum>
  <w:abstractNum w:abstractNumId="150" w15:restartNumberingAfterBreak="0">
    <w:nsid w:val="51C0674C"/>
    <w:multiLevelType w:val="hybridMultilevel"/>
    <w:tmpl w:val="328A2CE0"/>
    <w:lvl w:ilvl="0" w:tplc="F2DA3A08">
      <w:numFmt w:val="bullet"/>
      <w:lvlText w:val=""/>
      <w:lvlJc w:val="left"/>
      <w:pPr>
        <w:ind w:left="278" w:hanging="171"/>
      </w:pPr>
      <w:rPr>
        <w:rFonts w:ascii="Symbol" w:eastAsia="Symbol" w:hAnsi="Symbol" w:cs="Symbol" w:hint="default"/>
        <w:w w:val="99"/>
        <w:sz w:val="19"/>
        <w:szCs w:val="19"/>
        <w:lang w:val="en-AU" w:eastAsia="en-AU" w:bidi="en-AU"/>
      </w:rPr>
    </w:lvl>
    <w:lvl w:ilvl="1" w:tplc="A60E079A">
      <w:numFmt w:val="bullet"/>
      <w:lvlText w:val="•"/>
      <w:lvlJc w:val="left"/>
      <w:pPr>
        <w:ind w:left="472" w:hanging="171"/>
      </w:pPr>
      <w:rPr>
        <w:rFonts w:hint="default"/>
        <w:lang w:val="en-AU" w:eastAsia="en-AU" w:bidi="en-AU"/>
      </w:rPr>
    </w:lvl>
    <w:lvl w:ilvl="2" w:tplc="FA3C5BBE">
      <w:numFmt w:val="bullet"/>
      <w:lvlText w:val="•"/>
      <w:lvlJc w:val="left"/>
      <w:pPr>
        <w:ind w:left="664" w:hanging="171"/>
      </w:pPr>
      <w:rPr>
        <w:rFonts w:hint="default"/>
        <w:lang w:val="en-AU" w:eastAsia="en-AU" w:bidi="en-AU"/>
      </w:rPr>
    </w:lvl>
    <w:lvl w:ilvl="3" w:tplc="19BA394C">
      <w:numFmt w:val="bullet"/>
      <w:lvlText w:val="•"/>
      <w:lvlJc w:val="left"/>
      <w:pPr>
        <w:ind w:left="856" w:hanging="171"/>
      </w:pPr>
      <w:rPr>
        <w:rFonts w:hint="default"/>
        <w:lang w:val="en-AU" w:eastAsia="en-AU" w:bidi="en-AU"/>
      </w:rPr>
    </w:lvl>
    <w:lvl w:ilvl="4" w:tplc="9A8EE054">
      <w:numFmt w:val="bullet"/>
      <w:lvlText w:val="•"/>
      <w:lvlJc w:val="left"/>
      <w:pPr>
        <w:ind w:left="1049" w:hanging="171"/>
      </w:pPr>
      <w:rPr>
        <w:rFonts w:hint="default"/>
        <w:lang w:val="en-AU" w:eastAsia="en-AU" w:bidi="en-AU"/>
      </w:rPr>
    </w:lvl>
    <w:lvl w:ilvl="5" w:tplc="BBCAD352">
      <w:numFmt w:val="bullet"/>
      <w:lvlText w:val="•"/>
      <w:lvlJc w:val="left"/>
      <w:pPr>
        <w:ind w:left="1241" w:hanging="171"/>
      </w:pPr>
      <w:rPr>
        <w:rFonts w:hint="default"/>
        <w:lang w:val="en-AU" w:eastAsia="en-AU" w:bidi="en-AU"/>
      </w:rPr>
    </w:lvl>
    <w:lvl w:ilvl="6" w:tplc="803AD818">
      <w:numFmt w:val="bullet"/>
      <w:lvlText w:val="•"/>
      <w:lvlJc w:val="left"/>
      <w:pPr>
        <w:ind w:left="1433" w:hanging="171"/>
      </w:pPr>
      <w:rPr>
        <w:rFonts w:hint="default"/>
        <w:lang w:val="en-AU" w:eastAsia="en-AU" w:bidi="en-AU"/>
      </w:rPr>
    </w:lvl>
    <w:lvl w:ilvl="7" w:tplc="8F041ECC">
      <w:numFmt w:val="bullet"/>
      <w:lvlText w:val="•"/>
      <w:lvlJc w:val="left"/>
      <w:pPr>
        <w:ind w:left="1626" w:hanging="171"/>
      </w:pPr>
      <w:rPr>
        <w:rFonts w:hint="default"/>
        <w:lang w:val="en-AU" w:eastAsia="en-AU" w:bidi="en-AU"/>
      </w:rPr>
    </w:lvl>
    <w:lvl w:ilvl="8" w:tplc="FA287FAA">
      <w:numFmt w:val="bullet"/>
      <w:lvlText w:val="•"/>
      <w:lvlJc w:val="left"/>
      <w:pPr>
        <w:ind w:left="1818" w:hanging="171"/>
      </w:pPr>
      <w:rPr>
        <w:rFonts w:hint="default"/>
        <w:lang w:val="en-AU" w:eastAsia="en-AU" w:bidi="en-AU"/>
      </w:rPr>
    </w:lvl>
  </w:abstractNum>
  <w:abstractNum w:abstractNumId="151" w15:restartNumberingAfterBreak="0">
    <w:nsid w:val="52775BAF"/>
    <w:multiLevelType w:val="hybridMultilevel"/>
    <w:tmpl w:val="3516E23E"/>
    <w:lvl w:ilvl="0" w:tplc="E8CA2812">
      <w:numFmt w:val="bullet"/>
      <w:lvlText w:val=""/>
      <w:lvlJc w:val="left"/>
      <w:pPr>
        <w:ind w:left="278" w:hanging="171"/>
      </w:pPr>
      <w:rPr>
        <w:rFonts w:ascii="Symbol" w:eastAsia="Symbol" w:hAnsi="Symbol" w:cs="Symbol" w:hint="default"/>
        <w:w w:val="99"/>
        <w:sz w:val="19"/>
        <w:szCs w:val="19"/>
        <w:lang w:val="en-AU" w:eastAsia="en-AU" w:bidi="en-AU"/>
      </w:rPr>
    </w:lvl>
    <w:lvl w:ilvl="1" w:tplc="8EC0F170">
      <w:numFmt w:val="bullet"/>
      <w:lvlText w:val="•"/>
      <w:lvlJc w:val="left"/>
      <w:pPr>
        <w:ind w:left="702" w:hanging="171"/>
      </w:pPr>
      <w:rPr>
        <w:rFonts w:hint="default"/>
        <w:lang w:val="en-AU" w:eastAsia="en-AU" w:bidi="en-AU"/>
      </w:rPr>
    </w:lvl>
    <w:lvl w:ilvl="2" w:tplc="FD10DC22">
      <w:numFmt w:val="bullet"/>
      <w:lvlText w:val="•"/>
      <w:lvlJc w:val="left"/>
      <w:pPr>
        <w:ind w:left="1124" w:hanging="171"/>
      </w:pPr>
      <w:rPr>
        <w:rFonts w:hint="default"/>
        <w:lang w:val="en-AU" w:eastAsia="en-AU" w:bidi="en-AU"/>
      </w:rPr>
    </w:lvl>
    <w:lvl w:ilvl="3" w:tplc="9620BC44">
      <w:numFmt w:val="bullet"/>
      <w:lvlText w:val="•"/>
      <w:lvlJc w:val="left"/>
      <w:pPr>
        <w:ind w:left="1546" w:hanging="171"/>
      </w:pPr>
      <w:rPr>
        <w:rFonts w:hint="default"/>
        <w:lang w:val="en-AU" w:eastAsia="en-AU" w:bidi="en-AU"/>
      </w:rPr>
    </w:lvl>
    <w:lvl w:ilvl="4" w:tplc="0CBCC63A">
      <w:numFmt w:val="bullet"/>
      <w:lvlText w:val="•"/>
      <w:lvlJc w:val="left"/>
      <w:pPr>
        <w:ind w:left="1968" w:hanging="171"/>
      </w:pPr>
      <w:rPr>
        <w:rFonts w:hint="default"/>
        <w:lang w:val="en-AU" w:eastAsia="en-AU" w:bidi="en-AU"/>
      </w:rPr>
    </w:lvl>
    <w:lvl w:ilvl="5" w:tplc="3F02A206">
      <w:numFmt w:val="bullet"/>
      <w:lvlText w:val="•"/>
      <w:lvlJc w:val="left"/>
      <w:pPr>
        <w:ind w:left="2390" w:hanging="171"/>
      </w:pPr>
      <w:rPr>
        <w:rFonts w:hint="default"/>
        <w:lang w:val="en-AU" w:eastAsia="en-AU" w:bidi="en-AU"/>
      </w:rPr>
    </w:lvl>
    <w:lvl w:ilvl="6" w:tplc="3594FCB4">
      <w:numFmt w:val="bullet"/>
      <w:lvlText w:val="•"/>
      <w:lvlJc w:val="left"/>
      <w:pPr>
        <w:ind w:left="2812" w:hanging="171"/>
      </w:pPr>
      <w:rPr>
        <w:rFonts w:hint="default"/>
        <w:lang w:val="en-AU" w:eastAsia="en-AU" w:bidi="en-AU"/>
      </w:rPr>
    </w:lvl>
    <w:lvl w:ilvl="7" w:tplc="080AEC66">
      <w:numFmt w:val="bullet"/>
      <w:lvlText w:val="•"/>
      <w:lvlJc w:val="left"/>
      <w:pPr>
        <w:ind w:left="3234" w:hanging="171"/>
      </w:pPr>
      <w:rPr>
        <w:rFonts w:hint="default"/>
        <w:lang w:val="en-AU" w:eastAsia="en-AU" w:bidi="en-AU"/>
      </w:rPr>
    </w:lvl>
    <w:lvl w:ilvl="8" w:tplc="BB02F376">
      <w:numFmt w:val="bullet"/>
      <w:lvlText w:val="•"/>
      <w:lvlJc w:val="left"/>
      <w:pPr>
        <w:ind w:left="3656" w:hanging="171"/>
      </w:pPr>
      <w:rPr>
        <w:rFonts w:hint="default"/>
        <w:lang w:val="en-AU" w:eastAsia="en-AU" w:bidi="en-AU"/>
      </w:rPr>
    </w:lvl>
  </w:abstractNum>
  <w:abstractNum w:abstractNumId="152" w15:restartNumberingAfterBreak="0">
    <w:nsid w:val="53437EBA"/>
    <w:multiLevelType w:val="hybridMultilevel"/>
    <w:tmpl w:val="DD466564"/>
    <w:lvl w:ilvl="0" w:tplc="15A837D8">
      <w:numFmt w:val="bullet"/>
      <w:lvlText w:val=""/>
      <w:lvlJc w:val="left"/>
      <w:pPr>
        <w:ind w:left="4000" w:hanging="171"/>
      </w:pPr>
      <w:rPr>
        <w:rFonts w:ascii="Symbol" w:eastAsia="Symbol" w:hAnsi="Symbol" w:cs="Symbol" w:hint="default"/>
        <w:w w:val="99"/>
        <w:sz w:val="19"/>
        <w:szCs w:val="19"/>
        <w:lang w:val="en-AU" w:eastAsia="en-AU" w:bidi="en-AU"/>
      </w:rPr>
    </w:lvl>
    <w:lvl w:ilvl="1" w:tplc="DE40C81C">
      <w:numFmt w:val="bullet"/>
      <w:lvlText w:val="•"/>
      <w:lvlJc w:val="left"/>
      <w:pPr>
        <w:ind w:left="4486" w:hanging="171"/>
      </w:pPr>
      <w:rPr>
        <w:rFonts w:hint="default"/>
        <w:lang w:val="en-AU" w:eastAsia="en-AU" w:bidi="en-AU"/>
      </w:rPr>
    </w:lvl>
    <w:lvl w:ilvl="2" w:tplc="59B61EE6">
      <w:numFmt w:val="bullet"/>
      <w:lvlText w:val="•"/>
      <w:lvlJc w:val="left"/>
      <w:pPr>
        <w:ind w:left="4973" w:hanging="171"/>
      </w:pPr>
      <w:rPr>
        <w:rFonts w:hint="default"/>
        <w:lang w:val="en-AU" w:eastAsia="en-AU" w:bidi="en-AU"/>
      </w:rPr>
    </w:lvl>
    <w:lvl w:ilvl="3" w:tplc="E116AC60">
      <w:numFmt w:val="bullet"/>
      <w:lvlText w:val="•"/>
      <w:lvlJc w:val="left"/>
      <w:pPr>
        <w:ind w:left="5460" w:hanging="171"/>
      </w:pPr>
      <w:rPr>
        <w:rFonts w:hint="default"/>
        <w:lang w:val="en-AU" w:eastAsia="en-AU" w:bidi="en-AU"/>
      </w:rPr>
    </w:lvl>
    <w:lvl w:ilvl="4" w:tplc="66AC2B62">
      <w:numFmt w:val="bullet"/>
      <w:lvlText w:val="•"/>
      <w:lvlJc w:val="left"/>
      <w:pPr>
        <w:ind w:left="5947" w:hanging="171"/>
      </w:pPr>
      <w:rPr>
        <w:rFonts w:hint="default"/>
        <w:lang w:val="en-AU" w:eastAsia="en-AU" w:bidi="en-AU"/>
      </w:rPr>
    </w:lvl>
    <w:lvl w:ilvl="5" w:tplc="DC4E487C">
      <w:numFmt w:val="bullet"/>
      <w:lvlText w:val="•"/>
      <w:lvlJc w:val="left"/>
      <w:pPr>
        <w:ind w:left="6434" w:hanging="171"/>
      </w:pPr>
      <w:rPr>
        <w:rFonts w:hint="default"/>
        <w:lang w:val="en-AU" w:eastAsia="en-AU" w:bidi="en-AU"/>
      </w:rPr>
    </w:lvl>
    <w:lvl w:ilvl="6" w:tplc="4934E6DC">
      <w:numFmt w:val="bullet"/>
      <w:lvlText w:val="•"/>
      <w:lvlJc w:val="left"/>
      <w:pPr>
        <w:ind w:left="6920" w:hanging="171"/>
      </w:pPr>
      <w:rPr>
        <w:rFonts w:hint="default"/>
        <w:lang w:val="en-AU" w:eastAsia="en-AU" w:bidi="en-AU"/>
      </w:rPr>
    </w:lvl>
    <w:lvl w:ilvl="7" w:tplc="100E30F4">
      <w:numFmt w:val="bullet"/>
      <w:lvlText w:val="•"/>
      <w:lvlJc w:val="left"/>
      <w:pPr>
        <w:ind w:left="7407" w:hanging="171"/>
      </w:pPr>
      <w:rPr>
        <w:rFonts w:hint="default"/>
        <w:lang w:val="en-AU" w:eastAsia="en-AU" w:bidi="en-AU"/>
      </w:rPr>
    </w:lvl>
    <w:lvl w:ilvl="8" w:tplc="69348AD0">
      <w:numFmt w:val="bullet"/>
      <w:lvlText w:val="•"/>
      <w:lvlJc w:val="left"/>
      <w:pPr>
        <w:ind w:left="7894" w:hanging="171"/>
      </w:pPr>
      <w:rPr>
        <w:rFonts w:hint="default"/>
        <w:lang w:val="en-AU" w:eastAsia="en-AU" w:bidi="en-AU"/>
      </w:rPr>
    </w:lvl>
  </w:abstractNum>
  <w:abstractNum w:abstractNumId="153" w15:restartNumberingAfterBreak="0">
    <w:nsid w:val="541B64D0"/>
    <w:multiLevelType w:val="hybridMultilevel"/>
    <w:tmpl w:val="733E9C1A"/>
    <w:lvl w:ilvl="0" w:tplc="1EBEDF12">
      <w:numFmt w:val="bullet"/>
      <w:lvlText w:val=""/>
      <w:lvlJc w:val="left"/>
      <w:pPr>
        <w:ind w:left="279" w:hanging="171"/>
      </w:pPr>
      <w:rPr>
        <w:rFonts w:ascii="Symbol" w:eastAsia="Symbol" w:hAnsi="Symbol" w:cs="Symbol" w:hint="default"/>
        <w:w w:val="99"/>
        <w:sz w:val="19"/>
        <w:szCs w:val="19"/>
        <w:lang w:val="en-AU" w:eastAsia="en-AU" w:bidi="en-AU"/>
      </w:rPr>
    </w:lvl>
    <w:lvl w:ilvl="1" w:tplc="4AD09DE4">
      <w:numFmt w:val="bullet"/>
      <w:lvlText w:val="•"/>
      <w:lvlJc w:val="left"/>
      <w:pPr>
        <w:ind w:left="473" w:hanging="171"/>
      </w:pPr>
      <w:rPr>
        <w:rFonts w:hint="default"/>
        <w:lang w:val="en-AU" w:eastAsia="en-AU" w:bidi="en-AU"/>
      </w:rPr>
    </w:lvl>
    <w:lvl w:ilvl="2" w:tplc="D408EFE2">
      <w:numFmt w:val="bullet"/>
      <w:lvlText w:val="•"/>
      <w:lvlJc w:val="left"/>
      <w:pPr>
        <w:ind w:left="666" w:hanging="171"/>
      </w:pPr>
      <w:rPr>
        <w:rFonts w:hint="default"/>
        <w:lang w:val="en-AU" w:eastAsia="en-AU" w:bidi="en-AU"/>
      </w:rPr>
    </w:lvl>
    <w:lvl w:ilvl="3" w:tplc="5E36B204">
      <w:numFmt w:val="bullet"/>
      <w:lvlText w:val="•"/>
      <w:lvlJc w:val="left"/>
      <w:pPr>
        <w:ind w:left="859" w:hanging="171"/>
      </w:pPr>
      <w:rPr>
        <w:rFonts w:hint="default"/>
        <w:lang w:val="en-AU" w:eastAsia="en-AU" w:bidi="en-AU"/>
      </w:rPr>
    </w:lvl>
    <w:lvl w:ilvl="4" w:tplc="EC9A745E">
      <w:numFmt w:val="bullet"/>
      <w:lvlText w:val="•"/>
      <w:lvlJc w:val="left"/>
      <w:pPr>
        <w:ind w:left="1052" w:hanging="171"/>
      </w:pPr>
      <w:rPr>
        <w:rFonts w:hint="default"/>
        <w:lang w:val="en-AU" w:eastAsia="en-AU" w:bidi="en-AU"/>
      </w:rPr>
    </w:lvl>
    <w:lvl w:ilvl="5" w:tplc="D012BFCE">
      <w:numFmt w:val="bullet"/>
      <w:lvlText w:val="•"/>
      <w:lvlJc w:val="left"/>
      <w:pPr>
        <w:ind w:left="1246" w:hanging="171"/>
      </w:pPr>
      <w:rPr>
        <w:rFonts w:hint="default"/>
        <w:lang w:val="en-AU" w:eastAsia="en-AU" w:bidi="en-AU"/>
      </w:rPr>
    </w:lvl>
    <w:lvl w:ilvl="6" w:tplc="E5964F48">
      <w:numFmt w:val="bullet"/>
      <w:lvlText w:val="•"/>
      <w:lvlJc w:val="left"/>
      <w:pPr>
        <w:ind w:left="1439" w:hanging="171"/>
      </w:pPr>
      <w:rPr>
        <w:rFonts w:hint="default"/>
        <w:lang w:val="en-AU" w:eastAsia="en-AU" w:bidi="en-AU"/>
      </w:rPr>
    </w:lvl>
    <w:lvl w:ilvl="7" w:tplc="17126B70">
      <w:numFmt w:val="bullet"/>
      <w:lvlText w:val="•"/>
      <w:lvlJc w:val="left"/>
      <w:pPr>
        <w:ind w:left="1632" w:hanging="171"/>
      </w:pPr>
      <w:rPr>
        <w:rFonts w:hint="default"/>
        <w:lang w:val="en-AU" w:eastAsia="en-AU" w:bidi="en-AU"/>
      </w:rPr>
    </w:lvl>
    <w:lvl w:ilvl="8" w:tplc="494C4CAE">
      <w:numFmt w:val="bullet"/>
      <w:lvlText w:val="•"/>
      <w:lvlJc w:val="left"/>
      <w:pPr>
        <w:ind w:left="1825" w:hanging="171"/>
      </w:pPr>
      <w:rPr>
        <w:rFonts w:hint="default"/>
        <w:lang w:val="en-AU" w:eastAsia="en-AU" w:bidi="en-AU"/>
      </w:rPr>
    </w:lvl>
  </w:abstractNum>
  <w:abstractNum w:abstractNumId="154" w15:restartNumberingAfterBreak="0">
    <w:nsid w:val="56F65284"/>
    <w:multiLevelType w:val="hybridMultilevel"/>
    <w:tmpl w:val="9B50D36E"/>
    <w:lvl w:ilvl="0" w:tplc="E44841CA">
      <w:numFmt w:val="bullet"/>
      <w:lvlText w:val=""/>
      <w:lvlJc w:val="left"/>
      <w:pPr>
        <w:ind w:left="278" w:hanging="171"/>
      </w:pPr>
      <w:rPr>
        <w:rFonts w:ascii="Symbol" w:eastAsia="Symbol" w:hAnsi="Symbol" w:cs="Symbol" w:hint="default"/>
        <w:w w:val="99"/>
        <w:sz w:val="19"/>
        <w:szCs w:val="19"/>
        <w:lang w:val="en-AU" w:eastAsia="en-AU" w:bidi="en-AU"/>
      </w:rPr>
    </w:lvl>
    <w:lvl w:ilvl="1" w:tplc="2E865A00">
      <w:numFmt w:val="bullet"/>
      <w:lvlText w:val="•"/>
      <w:lvlJc w:val="left"/>
      <w:pPr>
        <w:ind w:left="618" w:hanging="171"/>
      </w:pPr>
      <w:rPr>
        <w:rFonts w:hint="default"/>
        <w:lang w:val="en-AU" w:eastAsia="en-AU" w:bidi="en-AU"/>
      </w:rPr>
    </w:lvl>
    <w:lvl w:ilvl="2" w:tplc="1410FD3E">
      <w:numFmt w:val="bullet"/>
      <w:lvlText w:val="•"/>
      <w:lvlJc w:val="left"/>
      <w:pPr>
        <w:ind w:left="957" w:hanging="171"/>
      </w:pPr>
      <w:rPr>
        <w:rFonts w:hint="default"/>
        <w:lang w:val="en-AU" w:eastAsia="en-AU" w:bidi="en-AU"/>
      </w:rPr>
    </w:lvl>
    <w:lvl w:ilvl="3" w:tplc="DECCB848">
      <w:numFmt w:val="bullet"/>
      <w:lvlText w:val="•"/>
      <w:lvlJc w:val="left"/>
      <w:pPr>
        <w:ind w:left="1296" w:hanging="171"/>
      </w:pPr>
      <w:rPr>
        <w:rFonts w:hint="default"/>
        <w:lang w:val="en-AU" w:eastAsia="en-AU" w:bidi="en-AU"/>
      </w:rPr>
    </w:lvl>
    <w:lvl w:ilvl="4" w:tplc="229ADFD0">
      <w:numFmt w:val="bullet"/>
      <w:lvlText w:val="•"/>
      <w:lvlJc w:val="left"/>
      <w:pPr>
        <w:ind w:left="1634" w:hanging="171"/>
      </w:pPr>
      <w:rPr>
        <w:rFonts w:hint="default"/>
        <w:lang w:val="en-AU" w:eastAsia="en-AU" w:bidi="en-AU"/>
      </w:rPr>
    </w:lvl>
    <w:lvl w:ilvl="5" w:tplc="C07CC924">
      <w:numFmt w:val="bullet"/>
      <w:lvlText w:val="•"/>
      <w:lvlJc w:val="left"/>
      <w:pPr>
        <w:ind w:left="1973" w:hanging="171"/>
      </w:pPr>
      <w:rPr>
        <w:rFonts w:hint="default"/>
        <w:lang w:val="en-AU" w:eastAsia="en-AU" w:bidi="en-AU"/>
      </w:rPr>
    </w:lvl>
    <w:lvl w:ilvl="6" w:tplc="E10C1636">
      <w:numFmt w:val="bullet"/>
      <w:lvlText w:val="•"/>
      <w:lvlJc w:val="left"/>
      <w:pPr>
        <w:ind w:left="2312" w:hanging="171"/>
      </w:pPr>
      <w:rPr>
        <w:rFonts w:hint="default"/>
        <w:lang w:val="en-AU" w:eastAsia="en-AU" w:bidi="en-AU"/>
      </w:rPr>
    </w:lvl>
    <w:lvl w:ilvl="7" w:tplc="532E67A8">
      <w:numFmt w:val="bullet"/>
      <w:lvlText w:val="•"/>
      <w:lvlJc w:val="left"/>
      <w:pPr>
        <w:ind w:left="2650" w:hanging="171"/>
      </w:pPr>
      <w:rPr>
        <w:rFonts w:hint="default"/>
        <w:lang w:val="en-AU" w:eastAsia="en-AU" w:bidi="en-AU"/>
      </w:rPr>
    </w:lvl>
    <w:lvl w:ilvl="8" w:tplc="EF92717C">
      <w:numFmt w:val="bullet"/>
      <w:lvlText w:val="•"/>
      <w:lvlJc w:val="left"/>
      <w:pPr>
        <w:ind w:left="2989" w:hanging="171"/>
      </w:pPr>
      <w:rPr>
        <w:rFonts w:hint="default"/>
        <w:lang w:val="en-AU" w:eastAsia="en-AU" w:bidi="en-AU"/>
      </w:rPr>
    </w:lvl>
  </w:abstractNum>
  <w:abstractNum w:abstractNumId="155" w15:restartNumberingAfterBreak="0">
    <w:nsid w:val="57D72B3C"/>
    <w:multiLevelType w:val="hybridMultilevel"/>
    <w:tmpl w:val="BDEA71CA"/>
    <w:lvl w:ilvl="0" w:tplc="E1201102">
      <w:numFmt w:val="bullet"/>
      <w:lvlText w:val=""/>
      <w:lvlJc w:val="left"/>
      <w:pPr>
        <w:ind w:left="278" w:hanging="171"/>
      </w:pPr>
      <w:rPr>
        <w:rFonts w:ascii="Symbol" w:eastAsia="Symbol" w:hAnsi="Symbol" w:cs="Symbol" w:hint="default"/>
        <w:w w:val="99"/>
        <w:sz w:val="19"/>
        <w:szCs w:val="19"/>
        <w:lang w:val="en-AU" w:eastAsia="en-AU" w:bidi="en-AU"/>
      </w:rPr>
    </w:lvl>
    <w:lvl w:ilvl="1" w:tplc="D5B8A300">
      <w:numFmt w:val="bullet"/>
      <w:lvlText w:val="•"/>
      <w:lvlJc w:val="left"/>
      <w:pPr>
        <w:ind w:left="618" w:hanging="171"/>
      </w:pPr>
      <w:rPr>
        <w:rFonts w:hint="default"/>
        <w:lang w:val="en-AU" w:eastAsia="en-AU" w:bidi="en-AU"/>
      </w:rPr>
    </w:lvl>
    <w:lvl w:ilvl="2" w:tplc="D1C62946">
      <w:numFmt w:val="bullet"/>
      <w:lvlText w:val="•"/>
      <w:lvlJc w:val="left"/>
      <w:pPr>
        <w:ind w:left="957" w:hanging="171"/>
      </w:pPr>
      <w:rPr>
        <w:rFonts w:hint="default"/>
        <w:lang w:val="en-AU" w:eastAsia="en-AU" w:bidi="en-AU"/>
      </w:rPr>
    </w:lvl>
    <w:lvl w:ilvl="3" w:tplc="B7C23B84">
      <w:numFmt w:val="bullet"/>
      <w:lvlText w:val="•"/>
      <w:lvlJc w:val="left"/>
      <w:pPr>
        <w:ind w:left="1296" w:hanging="171"/>
      </w:pPr>
      <w:rPr>
        <w:rFonts w:hint="default"/>
        <w:lang w:val="en-AU" w:eastAsia="en-AU" w:bidi="en-AU"/>
      </w:rPr>
    </w:lvl>
    <w:lvl w:ilvl="4" w:tplc="AF247C82">
      <w:numFmt w:val="bullet"/>
      <w:lvlText w:val="•"/>
      <w:lvlJc w:val="left"/>
      <w:pPr>
        <w:ind w:left="1634" w:hanging="171"/>
      </w:pPr>
      <w:rPr>
        <w:rFonts w:hint="default"/>
        <w:lang w:val="en-AU" w:eastAsia="en-AU" w:bidi="en-AU"/>
      </w:rPr>
    </w:lvl>
    <w:lvl w:ilvl="5" w:tplc="160AF9C8">
      <w:numFmt w:val="bullet"/>
      <w:lvlText w:val="•"/>
      <w:lvlJc w:val="left"/>
      <w:pPr>
        <w:ind w:left="1973" w:hanging="171"/>
      </w:pPr>
      <w:rPr>
        <w:rFonts w:hint="default"/>
        <w:lang w:val="en-AU" w:eastAsia="en-AU" w:bidi="en-AU"/>
      </w:rPr>
    </w:lvl>
    <w:lvl w:ilvl="6" w:tplc="1F4AB158">
      <w:numFmt w:val="bullet"/>
      <w:lvlText w:val="•"/>
      <w:lvlJc w:val="left"/>
      <w:pPr>
        <w:ind w:left="2312" w:hanging="171"/>
      </w:pPr>
      <w:rPr>
        <w:rFonts w:hint="default"/>
        <w:lang w:val="en-AU" w:eastAsia="en-AU" w:bidi="en-AU"/>
      </w:rPr>
    </w:lvl>
    <w:lvl w:ilvl="7" w:tplc="205E1E6E">
      <w:numFmt w:val="bullet"/>
      <w:lvlText w:val="•"/>
      <w:lvlJc w:val="left"/>
      <w:pPr>
        <w:ind w:left="2650" w:hanging="171"/>
      </w:pPr>
      <w:rPr>
        <w:rFonts w:hint="default"/>
        <w:lang w:val="en-AU" w:eastAsia="en-AU" w:bidi="en-AU"/>
      </w:rPr>
    </w:lvl>
    <w:lvl w:ilvl="8" w:tplc="DFC0598C">
      <w:numFmt w:val="bullet"/>
      <w:lvlText w:val="•"/>
      <w:lvlJc w:val="left"/>
      <w:pPr>
        <w:ind w:left="2989" w:hanging="171"/>
      </w:pPr>
      <w:rPr>
        <w:rFonts w:hint="default"/>
        <w:lang w:val="en-AU" w:eastAsia="en-AU" w:bidi="en-AU"/>
      </w:rPr>
    </w:lvl>
  </w:abstractNum>
  <w:abstractNum w:abstractNumId="156" w15:restartNumberingAfterBreak="0">
    <w:nsid w:val="57F9473A"/>
    <w:multiLevelType w:val="hybridMultilevel"/>
    <w:tmpl w:val="8C72670E"/>
    <w:lvl w:ilvl="0" w:tplc="FDD6C622">
      <w:numFmt w:val="bullet"/>
      <w:lvlText w:val=""/>
      <w:lvlJc w:val="left"/>
      <w:pPr>
        <w:ind w:left="278" w:hanging="171"/>
      </w:pPr>
      <w:rPr>
        <w:rFonts w:ascii="Symbol" w:eastAsia="Symbol" w:hAnsi="Symbol" w:cs="Symbol" w:hint="default"/>
        <w:w w:val="99"/>
        <w:sz w:val="19"/>
        <w:szCs w:val="19"/>
        <w:lang w:val="en-AU" w:eastAsia="en-AU" w:bidi="en-AU"/>
      </w:rPr>
    </w:lvl>
    <w:lvl w:ilvl="1" w:tplc="A4DC2938">
      <w:numFmt w:val="bullet"/>
      <w:lvlText w:val="•"/>
      <w:lvlJc w:val="left"/>
      <w:pPr>
        <w:ind w:left="473" w:hanging="171"/>
      </w:pPr>
      <w:rPr>
        <w:rFonts w:hint="default"/>
        <w:lang w:val="en-AU" w:eastAsia="en-AU" w:bidi="en-AU"/>
      </w:rPr>
    </w:lvl>
    <w:lvl w:ilvl="2" w:tplc="D30E7770">
      <w:numFmt w:val="bullet"/>
      <w:lvlText w:val="•"/>
      <w:lvlJc w:val="left"/>
      <w:pPr>
        <w:ind w:left="666" w:hanging="171"/>
      </w:pPr>
      <w:rPr>
        <w:rFonts w:hint="default"/>
        <w:lang w:val="en-AU" w:eastAsia="en-AU" w:bidi="en-AU"/>
      </w:rPr>
    </w:lvl>
    <w:lvl w:ilvl="3" w:tplc="7B42FAD4">
      <w:numFmt w:val="bullet"/>
      <w:lvlText w:val="•"/>
      <w:lvlJc w:val="left"/>
      <w:pPr>
        <w:ind w:left="859" w:hanging="171"/>
      </w:pPr>
      <w:rPr>
        <w:rFonts w:hint="default"/>
        <w:lang w:val="en-AU" w:eastAsia="en-AU" w:bidi="en-AU"/>
      </w:rPr>
    </w:lvl>
    <w:lvl w:ilvl="4" w:tplc="25906A36">
      <w:numFmt w:val="bullet"/>
      <w:lvlText w:val="•"/>
      <w:lvlJc w:val="left"/>
      <w:pPr>
        <w:ind w:left="1052" w:hanging="171"/>
      </w:pPr>
      <w:rPr>
        <w:rFonts w:hint="default"/>
        <w:lang w:val="en-AU" w:eastAsia="en-AU" w:bidi="en-AU"/>
      </w:rPr>
    </w:lvl>
    <w:lvl w:ilvl="5" w:tplc="0E6EDA7C">
      <w:numFmt w:val="bullet"/>
      <w:lvlText w:val="•"/>
      <w:lvlJc w:val="left"/>
      <w:pPr>
        <w:ind w:left="1245" w:hanging="171"/>
      </w:pPr>
      <w:rPr>
        <w:rFonts w:hint="default"/>
        <w:lang w:val="en-AU" w:eastAsia="en-AU" w:bidi="en-AU"/>
      </w:rPr>
    </w:lvl>
    <w:lvl w:ilvl="6" w:tplc="4A8E8418">
      <w:numFmt w:val="bullet"/>
      <w:lvlText w:val="•"/>
      <w:lvlJc w:val="left"/>
      <w:pPr>
        <w:ind w:left="1438" w:hanging="171"/>
      </w:pPr>
      <w:rPr>
        <w:rFonts w:hint="default"/>
        <w:lang w:val="en-AU" w:eastAsia="en-AU" w:bidi="en-AU"/>
      </w:rPr>
    </w:lvl>
    <w:lvl w:ilvl="7" w:tplc="FCF4AC42">
      <w:numFmt w:val="bullet"/>
      <w:lvlText w:val="•"/>
      <w:lvlJc w:val="left"/>
      <w:pPr>
        <w:ind w:left="1631" w:hanging="171"/>
      </w:pPr>
      <w:rPr>
        <w:rFonts w:hint="default"/>
        <w:lang w:val="en-AU" w:eastAsia="en-AU" w:bidi="en-AU"/>
      </w:rPr>
    </w:lvl>
    <w:lvl w:ilvl="8" w:tplc="E9EC874A">
      <w:numFmt w:val="bullet"/>
      <w:lvlText w:val="•"/>
      <w:lvlJc w:val="left"/>
      <w:pPr>
        <w:ind w:left="1824" w:hanging="171"/>
      </w:pPr>
      <w:rPr>
        <w:rFonts w:hint="default"/>
        <w:lang w:val="en-AU" w:eastAsia="en-AU" w:bidi="en-AU"/>
      </w:rPr>
    </w:lvl>
  </w:abstractNum>
  <w:abstractNum w:abstractNumId="157" w15:restartNumberingAfterBreak="0">
    <w:nsid w:val="5A512F6E"/>
    <w:multiLevelType w:val="hybridMultilevel"/>
    <w:tmpl w:val="7A6E3C52"/>
    <w:lvl w:ilvl="0" w:tplc="7A4049C0">
      <w:numFmt w:val="bullet"/>
      <w:lvlText w:val=""/>
      <w:lvlJc w:val="left"/>
      <w:pPr>
        <w:ind w:left="278" w:hanging="171"/>
      </w:pPr>
      <w:rPr>
        <w:rFonts w:ascii="Symbol" w:eastAsia="Symbol" w:hAnsi="Symbol" w:cs="Symbol" w:hint="default"/>
        <w:w w:val="99"/>
        <w:sz w:val="19"/>
        <w:szCs w:val="19"/>
        <w:lang w:val="en-AU" w:eastAsia="en-AU" w:bidi="en-AU"/>
      </w:rPr>
    </w:lvl>
    <w:lvl w:ilvl="1" w:tplc="AF18BF7C">
      <w:numFmt w:val="bullet"/>
      <w:lvlText w:val="•"/>
      <w:lvlJc w:val="left"/>
      <w:pPr>
        <w:ind w:left="473" w:hanging="171"/>
      </w:pPr>
      <w:rPr>
        <w:rFonts w:hint="default"/>
        <w:lang w:val="en-AU" w:eastAsia="en-AU" w:bidi="en-AU"/>
      </w:rPr>
    </w:lvl>
    <w:lvl w:ilvl="2" w:tplc="81BA4AE2">
      <w:numFmt w:val="bullet"/>
      <w:lvlText w:val="•"/>
      <w:lvlJc w:val="left"/>
      <w:pPr>
        <w:ind w:left="666" w:hanging="171"/>
      </w:pPr>
      <w:rPr>
        <w:rFonts w:hint="default"/>
        <w:lang w:val="en-AU" w:eastAsia="en-AU" w:bidi="en-AU"/>
      </w:rPr>
    </w:lvl>
    <w:lvl w:ilvl="3" w:tplc="173CCADC">
      <w:numFmt w:val="bullet"/>
      <w:lvlText w:val="•"/>
      <w:lvlJc w:val="left"/>
      <w:pPr>
        <w:ind w:left="859" w:hanging="171"/>
      </w:pPr>
      <w:rPr>
        <w:rFonts w:hint="default"/>
        <w:lang w:val="en-AU" w:eastAsia="en-AU" w:bidi="en-AU"/>
      </w:rPr>
    </w:lvl>
    <w:lvl w:ilvl="4" w:tplc="DD2C9C6E">
      <w:numFmt w:val="bullet"/>
      <w:lvlText w:val="•"/>
      <w:lvlJc w:val="left"/>
      <w:pPr>
        <w:ind w:left="1052" w:hanging="171"/>
      </w:pPr>
      <w:rPr>
        <w:rFonts w:hint="default"/>
        <w:lang w:val="en-AU" w:eastAsia="en-AU" w:bidi="en-AU"/>
      </w:rPr>
    </w:lvl>
    <w:lvl w:ilvl="5" w:tplc="CA2EF146">
      <w:numFmt w:val="bullet"/>
      <w:lvlText w:val="•"/>
      <w:lvlJc w:val="left"/>
      <w:pPr>
        <w:ind w:left="1245" w:hanging="171"/>
      </w:pPr>
      <w:rPr>
        <w:rFonts w:hint="default"/>
        <w:lang w:val="en-AU" w:eastAsia="en-AU" w:bidi="en-AU"/>
      </w:rPr>
    </w:lvl>
    <w:lvl w:ilvl="6" w:tplc="AF4A1FF8">
      <w:numFmt w:val="bullet"/>
      <w:lvlText w:val="•"/>
      <w:lvlJc w:val="left"/>
      <w:pPr>
        <w:ind w:left="1438" w:hanging="171"/>
      </w:pPr>
      <w:rPr>
        <w:rFonts w:hint="default"/>
        <w:lang w:val="en-AU" w:eastAsia="en-AU" w:bidi="en-AU"/>
      </w:rPr>
    </w:lvl>
    <w:lvl w:ilvl="7" w:tplc="EEFE4318">
      <w:numFmt w:val="bullet"/>
      <w:lvlText w:val="•"/>
      <w:lvlJc w:val="left"/>
      <w:pPr>
        <w:ind w:left="1631" w:hanging="171"/>
      </w:pPr>
      <w:rPr>
        <w:rFonts w:hint="default"/>
        <w:lang w:val="en-AU" w:eastAsia="en-AU" w:bidi="en-AU"/>
      </w:rPr>
    </w:lvl>
    <w:lvl w:ilvl="8" w:tplc="40BA77C8">
      <w:numFmt w:val="bullet"/>
      <w:lvlText w:val="•"/>
      <w:lvlJc w:val="left"/>
      <w:pPr>
        <w:ind w:left="1824" w:hanging="171"/>
      </w:pPr>
      <w:rPr>
        <w:rFonts w:hint="default"/>
        <w:lang w:val="en-AU" w:eastAsia="en-AU" w:bidi="en-AU"/>
      </w:rPr>
    </w:lvl>
  </w:abstractNum>
  <w:abstractNum w:abstractNumId="158" w15:restartNumberingAfterBreak="0">
    <w:nsid w:val="5A791B15"/>
    <w:multiLevelType w:val="hybridMultilevel"/>
    <w:tmpl w:val="392EF64E"/>
    <w:lvl w:ilvl="0" w:tplc="AAA62206">
      <w:numFmt w:val="bullet"/>
      <w:lvlText w:val=""/>
      <w:lvlJc w:val="left"/>
      <w:pPr>
        <w:ind w:left="278" w:hanging="171"/>
      </w:pPr>
      <w:rPr>
        <w:rFonts w:ascii="Symbol" w:eastAsia="Symbol" w:hAnsi="Symbol" w:cs="Symbol" w:hint="default"/>
        <w:w w:val="99"/>
        <w:sz w:val="19"/>
        <w:szCs w:val="19"/>
        <w:lang w:val="en-AU" w:eastAsia="en-AU" w:bidi="en-AU"/>
      </w:rPr>
    </w:lvl>
    <w:lvl w:ilvl="1" w:tplc="9D6E0246">
      <w:numFmt w:val="bullet"/>
      <w:lvlText w:val="•"/>
      <w:lvlJc w:val="left"/>
      <w:pPr>
        <w:ind w:left="473" w:hanging="171"/>
      </w:pPr>
      <w:rPr>
        <w:rFonts w:hint="default"/>
        <w:lang w:val="en-AU" w:eastAsia="en-AU" w:bidi="en-AU"/>
      </w:rPr>
    </w:lvl>
    <w:lvl w:ilvl="2" w:tplc="B45CDC20">
      <w:numFmt w:val="bullet"/>
      <w:lvlText w:val="•"/>
      <w:lvlJc w:val="left"/>
      <w:pPr>
        <w:ind w:left="666" w:hanging="171"/>
      </w:pPr>
      <w:rPr>
        <w:rFonts w:hint="default"/>
        <w:lang w:val="en-AU" w:eastAsia="en-AU" w:bidi="en-AU"/>
      </w:rPr>
    </w:lvl>
    <w:lvl w:ilvl="3" w:tplc="6C662422">
      <w:numFmt w:val="bullet"/>
      <w:lvlText w:val="•"/>
      <w:lvlJc w:val="left"/>
      <w:pPr>
        <w:ind w:left="859" w:hanging="171"/>
      </w:pPr>
      <w:rPr>
        <w:rFonts w:hint="default"/>
        <w:lang w:val="en-AU" w:eastAsia="en-AU" w:bidi="en-AU"/>
      </w:rPr>
    </w:lvl>
    <w:lvl w:ilvl="4" w:tplc="72D6EED8">
      <w:numFmt w:val="bullet"/>
      <w:lvlText w:val="•"/>
      <w:lvlJc w:val="left"/>
      <w:pPr>
        <w:ind w:left="1052" w:hanging="171"/>
      </w:pPr>
      <w:rPr>
        <w:rFonts w:hint="default"/>
        <w:lang w:val="en-AU" w:eastAsia="en-AU" w:bidi="en-AU"/>
      </w:rPr>
    </w:lvl>
    <w:lvl w:ilvl="5" w:tplc="66E49292">
      <w:numFmt w:val="bullet"/>
      <w:lvlText w:val="•"/>
      <w:lvlJc w:val="left"/>
      <w:pPr>
        <w:ind w:left="1245" w:hanging="171"/>
      </w:pPr>
      <w:rPr>
        <w:rFonts w:hint="default"/>
        <w:lang w:val="en-AU" w:eastAsia="en-AU" w:bidi="en-AU"/>
      </w:rPr>
    </w:lvl>
    <w:lvl w:ilvl="6" w:tplc="625858B4">
      <w:numFmt w:val="bullet"/>
      <w:lvlText w:val="•"/>
      <w:lvlJc w:val="left"/>
      <w:pPr>
        <w:ind w:left="1438" w:hanging="171"/>
      </w:pPr>
      <w:rPr>
        <w:rFonts w:hint="default"/>
        <w:lang w:val="en-AU" w:eastAsia="en-AU" w:bidi="en-AU"/>
      </w:rPr>
    </w:lvl>
    <w:lvl w:ilvl="7" w:tplc="7AE2B84A">
      <w:numFmt w:val="bullet"/>
      <w:lvlText w:val="•"/>
      <w:lvlJc w:val="left"/>
      <w:pPr>
        <w:ind w:left="1631" w:hanging="171"/>
      </w:pPr>
      <w:rPr>
        <w:rFonts w:hint="default"/>
        <w:lang w:val="en-AU" w:eastAsia="en-AU" w:bidi="en-AU"/>
      </w:rPr>
    </w:lvl>
    <w:lvl w:ilvl="8" w:tplc="678495CE">
      <w:numFmt w:val="bullet"/>
      <w:lvlText w:val="•"/>
      <w:lvlJc w:val="left"/>
      <w:pPr>
        <w:ind w:left="1824" w:hanging="171"/>
      </w:pPr>
      <w:rPr>
        <w:rFonts w:hint="default"/>
        <w:lang w:val="en-AU" w:eastAsia="en-AU" w:bidi="en-AU"/>
      </w:rPr>
    </w:lvl>
  </w:abstractNum>
  <w:abstractNum w:abstractNumId="159" w15:restartNumberingAfterBreak="0">
    <w:nsid w:val="5A9D751A"/>
    <w:multiLevelType w:val="hybridMultilevel"/>
    <w:tmpl w:val="5A04DB22"/>
    <w:lvl w:ilvl="0" w:tplc="4F76E76E">
      <w:numFmt w:val="bullet"/>
      <w:lvlText w:val=""/>
      <w:lvlJc w:val="left"/>
      <w:pPr>
        <w:ind w:left="278" w:hanging="171"/>
      </w:pPr>
      <w:rPr>
        <w:rFonts w:ascii="Symbol" w:eastAsia="Symbol" w:hAnsi="Symbol" w:cs="Symbol" w:hint="default"/>
        <w:w w:val="99"/>
        <w:sz w:val="19"/>
        <w:szCs w:val="19"/>
        <w:lang w:val="en-AU" w:eastAsia="en-AU" w:bidi="en-AU"/>
      </w:rPr>
    </w:lvl>
    <w:lvl w:ilvl="1" w:tplc="FD008726">
      <w:numFmt w:val="bullet"/>
      <w:lvlText w:val="•"/>
      <w:lvlJc w:val="left"/>
      <w:pPr>
        <w:ind w:left="632" w:hanging="171"/>
      </w:pPr>
      <w:rPr>
        <w:rFonts w:hint="default"/>
        <w:lang w:val="en-AU" w:eastAsia="en-AU" w:bidi="en-AU"/>
      </w:rPr>
    </w:lvl>
    <w:lvl w:ilvl="2" w:tplc="26B6A1D4">
      <w:numFmt w:val="bullet"/>
      <w:lvlText w:val="•"/>
      <w:lvlJc w:val="left"/>
      <w:pPr>
        <w:ind w:left="985" w:hanging="171"/>
      </w:pPr>
      <w:rPr>
        <w:rFonts w:hint="default"/>
        <w:lang w:val="en-AU" w:eastAsia="en-AU" w:bidi="en-AU"/>
      </w:rPr>
    </w:lvl>
    <w:lvl w:ilvl="3" w:tplc="F0545A60">
      <w:numFmt w:val="bullet"/>
      <w:lvlText w:val="•"/>
      <w:lvlJc w:val="left"/>
      <w:pPr>
        <w:ind w:left="1338" w:hanging="171"/>
      </w:pPr>
      <w:rPr>
        <w:rFonts w:hint="default"/>
        <w:lang w:val="en-AU" w:eastAsia="en-AU" w:bidi="en-AU"/>
      </w:rPr>
    </w:lvl>
    <w:lvl w:ilvl="4" w:tplc="66E25728">
      <w:numFmt w:val="bullet"/>
      <w:lvlText w:val="•"/>
      <w:lvlJc w:val="left"/>
      <w:pPr>
        <w:ind w:left="1691" w:hanging="171"/>
      </w:pPr>
      <w:rPr>
        <w:rFonts w:hint="default"/>
        <w:lang w:val="en-AU" w:eastAsia="en-AU" w:bidi="en-AU"/>
      </w:rPr>
    </w:lvl>
    <w:lvl w:ilvl="5" w:tplc="02C0F294">
      <w:numFmt w:val="bullet"/>
      <w:lvlText w:val="•"/>
      <w:lvlJc w:val="left"/>
      <w:pPr>
        <w:ind w:left="2044" w:hanging="171"/>
      </w:pPr>
      <w:rPr>
        <w:rFonts w:hint="default"/>
        <w:lang w:val="en-AU" w:eastAsia="en-AU" w:bidi="en-AU"/>
      </w:rPr>
    </w:lvl>
    <w:lvl w:ilvl="6" w:tplc="B2502EFE">
      <w:numFmt w:val="bullet"/>
      <w:lvlText w:val="•"/>
      <w:lvlJc w:val="left"/>
      <w:pPr>
        <w:ind w:left="2396" w:hanging="171"/>
      </w:pPr>
      <w:rPr>
        <w:rFonts w:hint="default"/>
        <w:lang w:val="en-AU" w:eastAsia="en-AU" w:bidi="en-AU"/>
      </w:rPr>
    </w:lvl>
    <w:lvl w:ilvl="7" w:tplc="31BEA92E">
      <w:numFmt w:val="bullet"/>
      <w:lvlText w:val="•"/>
      <w:lvlJc w:val="left"/>
      <w:pPr>
        <w:ind w:left="2749" w:hanging="171"/>
      </w:pPr>
      <w:rPr>
        <w:rFonts w:hint="default"/>
        <w:lang w:val="en-AU" w:eastAsia="en-AU" w:bidi="en-AU"/>
      </w:rPr>
    </w:lvl>
    <w:lvl w:ilvl="8" w:tplc="DBE227AA">
      <w:numFmt w:val="bullet"/>
      <w:lvlText w:val="•"/>
      <w:lvlJc w:val="left"/>
      <w:pPr>
        <w:ind w:left="3102" w:hanging="171"/>
      </w:pPr>
      <w:rPr>
        <w:rFonts w:hint="default"/>
        <w:lang w:val="en-AU" w:eastAsia="en-AU" w:bidi="en-AU"/>
      </w:rPr>
    </w:lvl>
  </w:abstractNum>
  <w:abstractNum w:abstractNumId="160" w15:restartNumberingAfterBreak="0">
    <w:nsid w:val="5ABC241A"/>
    <w:multiLevelType w:val="hybridMultilevel"/>
    <w:tmpl w:val="7D940B7E"/>
    <w:lvl w:ilvl="0" w:tplc="1EC266BC">
      <w:numFmt w:val="bullet"/>
      <w:lvlText w:val=""/>
      <w:lvlJc w:val="left"/>
      <w:pPr>
        <w:ind w:left="278" w:hanging="171"/>
      </w:pPr>
      <w:rPr>
        <w:rFonts w:ascii="Symbol" w:eastAsia="Symbol" w:hAnsi="Symbol" w:cs="Symbol" w:hint="default"/>
        <w:w w:val="99"/>
        <w:sz w:val="19"/>
        <w:szCs w:val="19"/>
        <w:lang w:val="en-AU" w:eastAsia="en-AU" w:bidi="en-AU"/>
      </w:rPr>
    </w:lvl>
    <w:lvl w:ilvl="1" w:tplc="AF527BD6">
      <w:numFmt w:val="bullet"/>
      <w:lvlText w:val="•"/>
      <w:lvlJc w:val="left"/>
      <w:pPr>
        <w:ind w:left="623" w:hanging="171"/>
      </w:pPr>
      <w:rPr>
        <w:rFonts w:hint="default"/>
        <w:lang w:val="en-AU" w:eastAsia="en-AU" w:bidi="en-AU"/>
      </w:rPr>
    </w:lvl>
    <w:lvl w:ilvl="2" w:tplc="36F6C4AC">
      <w:numFmt w:val="bullet"/>
      <w:lvlText w:val="•"/>
      <w:lvlJc w:val="left"/>
      <w:pPr>
        <w:ind w:left="967" w:hanging="171"/>
      </w:pPr>
      <w:rPr>
        <w:rFonts w:hint="default"/>
        <w:lang w:val="en-AU" w:eastAsia="en-AU" w:bidi="en-AU"/>
      </w:rPr>
    </w:lvl>
    <w:lvl w:ilvl="3" w:tplc="9ED834F4">
      <w:numFmt w:val="bullet"/>
      <w:lvlText w:val="•"/>
      <w:lvlJc w:val="left"/>
      <w:pPr>
        <w:ind w:left="1311" w:hanging="171"/>
      </w:pPr>
      <w:rPr>
        <w:rFonts w:hint="default"/>
        <w:lang w:val="en-AU" w:eastAsia="en-AU" w:bidi="en-AU"/>
      </w:rPr>
    </w:lvl>
    <w:lvl w:ilvl="4" w:tplc="D70C7402">
      <w:numFmt w:val="bullet"/>
      <w:lvlText w:val="•"/>
      <w:lvlJc w:val="left"/>
      <w:pPr>
        <w:ind w:left="1654" w:hanging="171"/>
      </w:pPr>
      <w:rPr>
        <w:rFonts w:hint="default"/>
        <w:lang w:val="en-AU" w:eastAsia="en-AU" w:bidi="en-AU"/>
      </w:rPr>
    </w:lvl>
    <w:lvl w:ilvl="5" w:tplc="D0BEC306">
      <w:numFmt w:val="bullet"/>
      <w:lvlText w:val="•"/>
      <w:lvlJc w:val="left"/>
      <w:pPr>
        <w:ind w:left="1998" w:hanging="171"/>
      </w:pPr>
      <w:rPr>
        <w:rFonts w:hint="default"/>
        <w:lang w:val="en-AU" w:eastAsia="en-AU" w:bidi="en-AU"/>
      </w:rPr>
    </w:lvl>
    <w:lvl w:ilvl="6" w:tplc="4DDEAB12">
      <w:numFmt w:val="bullet"/>
      <w:lvlText w:val="•"/>
      <w:lvlJc w:val="left"/>
      <w:pPr>
        <w:ind w:left="2342" w:hanging="171"/>
      </w:pPr>
      <w:rPr>
        <w:rFonts w:hint="default"/>
        <w:lang w:val="en-AU" w:eastAsia="en-AU" w:bidi="en-AU"/>
      </w:rPr>
    </w:lvl>
    <w:lvl w:ilvl="7" w:tplc="3D8C807E">
      <w:numFmt w:val="bullet"/>
      <w:lvlText w:val="•"/>
      <w:lvlJc w:val="left"/>
      <w:pPr>
        <w:ind w:left="2685" w:hanging="171"/>
      </w:pPr>
      <w:rPr>
        <w:rFonts w:hint="default"/>
        <w:lang w:val="en-AU" w:eastAsia="en-AU" w:bidi="en-AU"/>
      </w:rPr>
    </w:lvl>
    <w:lvl w:ilvl="8" w:tplc="019E53B2">
      <w:numFmt w:val="bullet"/>
      <w:lvlText w:val="•"/>
      <w:lvlJc w:val="left"/>
      <w:pPr>
        <w:ind w:left="3029" w:hanging="171"/>
      </w:pPr>
      <w:rPr>
        <w:rFonts w:hint="default"/>
        <w:lang w:val="en-AU" w:eastAsia="en-AU" w:bidi="en-AU"/>
      </w:rPr>
    </w:lvl>
  </w:abstractNum>
  <w:abstractNum w:abstractNumId="161" w15:restartNumberingAfterBreak="0">
    <w:nsid w:val="5B48119F"/>
    <w:multiLevelType w:val="hybridMultilevel"/>
    <w:tmpl w:val="6C4E56D6"/>
    <w:lvl w:ilvl="0" w:tplc="B972C980">
      <w:numFmt w:val="bullet"/>
      <w:lvlText w:val=""/>
      <w:lvlJc w:val="left"/>
      <w:pPr>
        <w:ind w:left="275" w:hanging="171"/>
      </w:pPr>
      <w:rPr>
        <w:rFonts w:ascii="Symbol" w:eastAsia="Symbol" w:hAnsi="Symbol" w:cs="Symbol" w:hint="default"/>
        <w:w w:val="99"/>
        <w:sz w:val="19"/>
        <w:szCs w:val="19"/>
        <w:lang w:val="en-AU" w:eastAsia="en-AU" w:bidi="en-AU"/>
      </w:rPr>
    </w:lvl>
    <w:lvl w:ilvl="1" w:tplc="C1961182">
      <w:numFmt w:val="bullet"/>
      <w:lvlText w:val="•"/>
      <w:lvlJc w:val="left"/>
      <w:pPr>
        <w:ind w:left="472" w:hanging="171"/>
      </w:pPr>
      <w:rPr>
        <w:rFonts w:hint="default"/>
        <w:lang w:val="en-AU" w:eastAsia="en-AU" w:bidi="en-AU"/>
      </w:rPr>
    </w:lvl>
    <w:lvl w:ilvl="2" w:tplc="2EF02DDE">
      <w:numFmt w:val="bullet"/>
      <w:lvlText w:val="•"/>
      <w:lvlJc w:val="left"/>
      <w:pPr>
        <w:ind w:left="665" w:hanging="171"/>
      </w:pPr>
      <w:rPr>
        <w:rFonts w:hint="default"/>
        <w:lang w:val="en-AU" w:eastAsia="en-AU" w:bidi="en-AU"/>
      </w:rPr>
    </w:lvl>
    <w:lvl w:ilvl="3" w:tplc="1FBCCFC2">
      <w:numFmt w:val="bullet"/>
      <w:lvlText w:val="•"/>
      <w:lvlJc w:val="left"/>
      <w:pPr>
        <w:ind w:left="858" w:hanging="171"/>
      </w:pPr>
      <w:rPr>
        <w:rFonts w:hint="default"/>
        <w:lang w:val="en-AU" w:eastAsia="en-AU" w:bidi="en-AU"/>
      </w:rPr>
    </w:lvl>
    <w:lvl w:ilvl="4" w:tplc="DBCE31FA">
      <w:numFmt w:val="bullet"/>
      <w:lvlText w:val="•"/>
      <w:lvlJc w:val="left"/>
      <w:pPr>
        <w:ind w:left="1051" w:hanging="171"/>
      </w:pPr>
      <w:rPr>
        <w:rFonts w:hint="default"/>
        <w:lang w:val="en-AU" w:eastAsia="en-AU" w:bidi="en-AU"/>
      </w:rPr>
    </w:lvl>
    <w:lvl w:ilvl="5" w:tplc="B04035CE">
      <w:numFmt w:val="bullet"/>
      <w:lvlText w:val="•"/>
      <w:lvlJc w:val="left"/>
      <w:pPr>
        <w:ind w:left="1244" w:hanging="171"/>
      </w:pPr>
      <w:rPr>
        <w:rFonts w:hint="default"/>
        <w:lang w:val="en-AU" w:eastAsia="en-AU" w:bidi="en-AU"/>
      </w:rPr>
    </w:lvl>
    <w:lvl w:ilvl="6" w:tplc="6F629A1A">
      <w:numFmt w:val="bullet"/>
      <w:lvlText w:val="•"/>
      <w:lvlJc w:val="left"/>
      <w:pPr>
        <w:ind w:left="1436" w:hanging="171"/>
      </w:pPr>
      <w:rPr>
        <w:rFonts w:hint="default"/>
        <w:lang w:val="en-AU" w:eastAsia="en-AU" w:bidi="en-AU"/>
      </w:rPr>
    </w:lvl>
    <w:lvl w:ilvl="7" w:tplc="3BF6CC1E">
      <w:numFmt w:val="bullet"/>
      <w:lvlText w:val="•"/>
      <w:lvlJc w:val="left"/>
      <w:pPr>
        <w:ind w:left="1629" w:hanging="171"/>
      </w:pPr>
      <w:rPr>
        <w:rFonts w:hint="default"/>
        <w:lang w:val="en-AU" w:eastAsia="en-AU" w:bidi="en-AU"/>
      </w:rPr>
    </w:lvl>
    <w:lvl w:ilvl="8" w:tplc="361AE056">
      <w:numFmt w:val="bullet"/>
      <w:lvlText w:val="•"/>
      <w:lvlJc w:val="left"/>
      <w:pPr>
        <w:ind w:left="1822" w:hanging="171"/>
      </w:pPr>
      <w:rPr>
        <w:rFonts w:hint="default"/>
        <w:lang w:val="en-AU" w:eastAsia="en-AU" w:bidi="en-AU"/>
      </w:rPr>
    </w:lvl>
  </w:abstractNum>
  <w:abstractNum w:abstractNumId="162" w15:restartNumberingAfterBreak="0">
    <w:nsid w:val="5B493982"/>
    <w:multiLevelType w:val="hybridMultilevel"/>
    <w:tmpl w:val="EE5A75E2"/>
    <w:lvl w:ilvl="0" w:tplc="E35266E4">
      <w:numFmt w:val="bullet"/>
      <w:lvlText w:val=""/>
      <w:lvlJc w:val="left"/>
      <w:pPr>
        <w:ind w:left="278" w:hanging="171"/>
      </w:pPr>
      <w:rPr>
        <w:rFonts w:ascii="Symbol" w:eastAsia="Symbol" w:hAnsi="Symbol" w:cs="Symbol" w:hint="default"/>
        <w:w w:val="99"/>
        <w:sz w:val="19"/>
        <w:szCs w:val="19"/>
        <w:lang w:val="en-AU" w:eastAsia="en-AU" w:bidi="en-AU"/>
      </w:rPr>
    </w:lvl>
    <w:lvl w:ilvl="1" w:tplc="D7BAA4AA">
      <w:numFmt w:val="bullet"/>
      <w:lvlText w:val="•"/>
      <w:lvlJc w:val="left"/>
      <w:pPr>
        <w:ind w:left="619" w:hanging="171"/>
      </w:pPr>
      <w:rPr>
        <w:rFonts w:hint="default"/>
        <w:lang w:val="en-AU" w:eastAsia="en-AU" w:bidi="en-AU"/>
      </w:rPr>
    </w:lvl>
    <w:lvl w:ilvl="2" w:tplc="B71C2022">
      <w:numFmt w:val="bullet"/>
      <w:lvlText w:val="•"/>
      <w:lvlJc w:val="left"/>
      <w:pPr>
        <w:ind w:left="958" w:hanging="171"/>
      </w:pPr>
      <w:rPr>
        <w:rFonts w:hint="default"/>
        <w:lang w:val="en-AU" w:eastAsia="en-AU" w:bidi="en-AU"/>
      </w:rPr>
    </w:lvl>
    <w:lvl w:ilvl="3" w:tplc="307EC14E">
      <w:numFmt w:val="bullet"/>
      <w:lvlText w:val="•"/>
      <w:lvlJc w:val="left"/>
      <w:pPr>
        <w:ind w:left="1297" w:hanging="171"/>
      </w:pPr>
      <w:rPr>
        <w:rFonts w:hint="default"/>
        <w:lang w:val="en-AU" w:eastAsia="en-AU" w:bidi="en-AU"/>
      </w:rPr>
    </w:lvl>
    <w:lvl w:ilvl="4" w:tplc="88580444">
      <w:numFmt w:val="bullet"/>
      <w:lvlText w:val="•"/>
      <w:lvlJc w:val="left"/>
      <w:pPr>
        <w:ind w:left="1636" w:hanging="171"/>
      </w:pPr>
      <w:rPr>
        <w:rFonts w:hint="default"/>
        <w:lang w:val="en-AU" w:eastAsia="en-AU" w:bidi="en-AU"/>
      </w:rPr>
    </w:lvl>
    <w:lvl w:ilvl="5" w:tplc="153623FE">
      <w:numFmt w:val="bullet"/>
      <w:lvlText w:val="•"/>
      <w:lvlJc w:val="left"/>
      <w:pPr>
        <w:ind w:left="1976" w:hanging="171"/>
      </w:pPr>
      <w:rPr>
        <w:rFonts w:hint="default"/>
        <w:lang w:val="en-AU" w:eastAsia="en-AU" w:bidi="en-AU"/>
      </w:rPr>
    </w:lvl>
    <w:lvl w:ilvl="6" w:tplc="2D347BB8">
      <w:numFmt w:val="bullet"/>
      <w:lvlText w:val="•"/>
      <w:lvlJc w:val="left"/>
      <w:pPr>
        <w:ind w:left="2315" w:hanging="171"/>
      </w:pPr>
      <w:rPr>
        <w:rFonts w:hint="default"/>
        <w:lang w:val="en-AU" w:eastAsia="en-AU" w:bidi="en-AU"/>
      </w:rPr>
    </w:lvl>
    <w:lvl w:ilvl="7" w:tplc="CA86EBC0">
      <w:numFmt w:val="bullet"/>
      <w:lvlText w:val="•"/>
      <w:lvlJc w:val="left"/>
      <w:pPr>
        <w:ind w:left="2654" w:hanging="171"/>
      </w:pPr>
      <w:rPr>
        <w:rFonts w:hint="default"/>
        <w:lang w:val="en-AU" w:eastAsia="en-AU" w:bidi="en-AU"/>
      </w:rPr>
    </w:lvl>
    <w:lvl w:ilvl="8" w:tplc="CD084D2E">
      <w:numFmt w:val="bullet"/>
      <w:lvlText w:val="•"/>
      <w:lvlJc w:val="left"/>
      <w:pPr>
        <w:ind w:left="2993" w:hanging="171"/>
      </w:pPr>
      <w:rPr>
        <w:rFonts w:hint="default"/>
        <w:lang w:val="en-AU" w:eastAsia="en-AU" w:bidi="en-AU"/>
      </w:rPr>
    </w:lvl>
  </w:abstractNum>
  <w:abstractNum w:abstractNumId="163" w15:restartNumberingAfterBreak="0">
    <w:nsid w:val="5B5F175A"/>
    <w:multiLevelType w:val="hybridMultilevel"/>
    <w:tmpl w:val="347A8B0A"/>
    <w:lvl w:ilvl="0" w:tplc="9F18D684">
      <w:numFmt w:val="bullet"/>
      <w:lvlText w:val=""/>
      <w:lvlJc w:val="left"/>
      <w:pPr>
        <w:ind w:left="278" w:hanging="171"/>
      </w:pPr>
      <w:rPr>
        <w:rFonts w:ascii="Symbol" w:eastAsia="Symbol" w:hAnsi="Symbol" w:cs="Symbol" w:hint="default"/>
        <w:w w:val="99"/>
        <w:sz w:val="19"/>
        <w:szCs w:val="19"/>
        <w:lang w:val="en-AU" w:eastAsia="en-AU" w:bidi="en-AU"/>
      </w:rPr>
    </w:lvl>
    <w:lvl w:ilvl="1" w:tplc="381E5B42">
      <w:numFmt w:val="bullet"/>
      <w:lvlText w:val="•"/>
      <w:lvlJc w:val="left"/>
      <w:pPr>
        <w:ind w:left="473" w:hanging="171"/>
      </w:pPr>
      <w:rPr>
        <w:rFonts w:hint="default"/>
        <w:lang w:val="en-AU" w:eastAsia="en-AU" w:bidi="en-AU"/>
      </w:rPr>
    </w:lvl>
    <w:lvl w:ilvl="2" w:tplc="7966C1B4">
      <w:numFmt w:val="bullet"/>
      <w:lvlText w:val="•"/>
      <w:lvlJc w:val="left"/>
      <w:pPr>
        <w:ind w:left="666" w:hanging="171"/>
      </w:pPr>
      <w:rPr>
        <w:rFonts w:hint="default"/>
        <w:lang w:val="en-AU" w:eastAsia="en-AU" w:bidi="en-AU"/>
      </w:rPr>
    </w:lvl>
    <w:lvl w:ilvl="3" w:tplc="9BEE707C">
      <w:numFmt w:val="bullet"/>
      <w:lvlText w:val="•"/>
      <w:lvlJc w:val="left"/>
      <w:pPr>
        <w:ind w:left="859" w:hanging="171"/>
      </w:pPr>
      <w:rPr>
        <w:rFonts w:hint="default"/>
        <w:lang w:val="en-AU" w:eastAsia="en-AU" w:bidi="en-AU"/>
      </w:rPr>
    </w:lvl>
    <w:lvl w:ilvl="4" w:tplc="D010ACE8">
      <w:numFmt w:val="bullet"/>
      <w:lvlText w:val="•"/>
      <w:lvlJc w:val="left"/>
      <w:pPr>
        <w:ind w:left="1052" w:hanging="171"/>
      </w:pPr>
      <w:rPr>
        <w:rFonts w:hint="default"/>
        <w:lang w:val="en-AU" w:eastAsia="en-AU" w:bidi="en-AU"/>
      </w:rPr>
    </w:lvl>
    <w:lvl w:ilvl="5" w:tplc="E8E8D270">
      <w:numFmt w:val="bullet"/>
      <w:lvlText w:val="•"/>
      <w:lvlJc w:val="left"/>
      <w:pPr>
        <w:ind w:left="1245" w:hanging="171"/>
      </w:pPr>
      <w:rPr>
        <w:rFonts w:hint="default"/>
        <w:lang w:val="en-AU" w:eastAsia="en-AU" w:bidi="en-AU"/>
      </w:rPr>
    </w:lvl>
    <w:lvl w:ilvl="6" w:tplc="B2CCC6A6">
      <w:numFmt w:val="bullet"/>
      <w:lvlText w:val="•"/>
      <w:lvlJc w:val="left"/>
      <w:pPr>
        <w:ind w:left="1438" w:hanging="171"/>
      </w:pPr>
      <w:rPr>
        <w:rFonts w:hint="default"/>
        <w:lang w:val="en-AU" w:eastAsia="en-AU" w:bidi="en-AU"/>
      </w:rPr>
    </w:lvl>
    <w:lvl w:ilvl="7" w:tplc="85823DE0">
      <w:numFmt w:val="bullet"/>
      <w:lvlText w:val="•"/>
      <w:lvlJc w:val="left"/>
      <w:pPr>
        <w:ind w:left="1631" w:hanging="171"/>
      </w:pPr>
      <w:rPr>
        <w:rFonts w:hint="default"/>
        <w:lang w:val="en-AU" w:eastAsia="en-AU" w:bidi="en-AU"/>
      </w:rPr>
    </w:lvl>
    <w:lvl w:ilvl="8" w:tplc="3968BF16">
      <w:numFmt w:val="bullet"/>
      <w:lvlText w:val="•"/>
      <w:lvlJc w:val="left"/>
      <w:pPr>
        <w:ind w:left="1824" w:hanging="171"/>
      </w:pPr>
      <w:rPr>
        <w:rFonts w:hint="default"/>
        <w:lang w:val="en-AU" w:eastAsia="en-AU" w:bidi="en-AU"/>
      </w:rPr>
    </w:lvl>
  </w:abstractNum>
  <w:abstractNum w:abstractNumId="164" w15:restartNumberingAfterBreak="0">
    <w:nsid w:val="5BAB7725"/>
    <w:multiLevelType w:val="hybridMultilevel"/>
    <w:tmpl w:val="52063D6E"/>
    <w:lvl w:ilvl="0" w:tplc="0D4459C8">
      <w:numFmt w:val="bullet"/>
      <w:lvlText w:val=""/>
      <w:lvlJc w:val="left"/>
      <w:pPr>
        <w:ind w:left="278" w:hanging="171"/>
      </w:pPr>
      <w:rPr>
        <w:rFonts w:ascii="Symbol" w:eastAsia="Symbol" w:hAnsi="Symbol" w:cs="Symbol" w:hint="default"/>
        <w:w w:val="99"/>
        <w:sz w:val="19"/>
        <w:szCs w:val="19"/>
        <w:lang w:val="en-AU" w:eastAsia="en-AU" w:bidi="en-AU"/>
      </w:rPr>
    </w:lvl>
    <w:lvl w:ilvl="1" w:tplc="A5564396">
      <w:numFmt w:val="bullet"/>
      <w:lvlText w:val="•"/>
      <w:lvlJc w:val="left"/>
      <w:pPr>
        <w:ind w:left="472" w:hanging="171"/>
      </w:pPr>
      <w:rPr>
        <w:rFonts w:hint="default"/>
        <w:lang w:val="en-AU" w:eastAsia="en-AU" w:bidi="en-AU"/>
      </w:rPr>
    </w:lvl>
    <w:lvl w:ilvl="2" w:tplc="5DB089E0">
      <w:numFmt w:val="bullet"/>
      <w:lvlText w:val="•"/>
      <w:lvlJc w:val="left"/>
      <w:pPr>
        <w:ind w:left="664" w:hanging="171"/>
      </w:pPr>
      <w:rPr>
        <w:rFonts w:hint="default"/>
        <w:lang w:val="en-AU" w:eastAsia="en-AU" w:bidi="en-AU"/>
      </w:rPr>
    </w:lvl>
    <w:lvl w:ilvl="3" w:tplc="DD78D392">
      <w:numFmt w:val="bullet"/>
      <w:lvlText w:val="•"/>
      <w:lvlJc w:val="left"/>
      <w:pPr>
        <w:ind w:left="856" w:hanging="171"/>
      </w:pPr>
      <w:rPr>
        <w:rFonts w:hint="default"/>
        <w:lang w:val="en-AU" w:eastAsia="en-AU" w:bidi="en-AU"/>
      </w:rPr>
    </w:lvl>
    <w:lvl w:ilvl="4" w:tplc="FEF6F186">
      <w:numFmt w:val="bullet"/>
      <w:lvlText w:val="•"/>
      <w:lvlJc w:val="left"/>
      <w:pPr>
        <w:ind w:left="1049" w:hanging="171"/>
      </w:pPr>
      <w:rPr>
        <w:rFonts w:hint="default"/>
        <w:lang w:val="en-AU" w:eastAsia="en-AU" w:bidi="en-AU"/>
      </w:rPr>
    </w:lvl>
    <w:lvl w:ilvl="5" w:tplc="6666EBB8">
      <w:numFmt w:val="bullet"/>
      <w:lvlText w:val="•"/>
      <w:lvlJc w:val="left"/>
      <w:pPr>
        <w:ind w:left="1241" w:hanging="171"/>
      </w:pPr>
      <w:rPr>
        <w:rFonts w:hint="default"/>
        <w:lang w:val="en-AU" w:eastAsia="en-AU" w:bidi="en-AU"/>
      </w:rPr>
    </w:lvl>
    <w:lvl w:ilvl="6" w:tplc="9684D66E">
      <w:numFmt w:val="bullet"/>
      <w:lvlText w:val="•"/>
      <w:lvlJc w:val="left"/>
      <w:pPr>
        <w:ind w:left="1433" w:hanging="171"/>
      </w:pPr>
      <w:rPr>
        <w:rFonts w:hint="default"/>
        <w:lang w:val="en-AU" w:eastAsia="en-AU" w:bidi="en-AU"/>
      </w:rPr>
    </w:lvl>
    <w:lvl w:ilvl="7" w:tplc="F1FCF03A">
      <w:numFmt w:val="bullet"/>
      <w:lvlText w:val="•"/>
      <w:lvlJc w:val="left"/>
      <w:pPr>
        <w:ind w:left="1626" w:hanging="171"/>
      </w:pPr>
      <w:rPr>
        <w:rFonts w:hint="default"/>
        <w:lang w:val="en-AU" w:eastAsia="en-AU" w:bidi="en-AU"/>
      </w:rPr>
    </w:lvl>
    <w:lvl w:ilvl="8" w:tplc="8EF0286A">
      <w:numFmt w:val="bullet"/>
      <w:lvlText w:val="•"/>
      <w:lvlJc w:val="left"/>
      <w:pPr>
        <w:ind w:left="1818" w:hanging="171"/>
      </w:pPr>
      <w:rPr>
        <w:rFonts w:hint="default"/>
        <w:lang w:val="en-AU" w:eastAsia="en-AU" w:bidi="en-AU"/>
      </w:rPr>
    </w:lvl>
  </w:abstractNum>
  <w:abstractNum w:abstractNumId="165" w15:restartNumberingAfterBreak="0">
    <w:nsid w:val="5CE87B17"/>
    <w:multiLevelType w:val="hybridMultilevel"/>
    <w:tmpl w:val="D1DC9EA8"/>
    <w:lvl w:ilvl="0" w:tplc="166A2FDE">
      <w:numFmt w:val="bullet"/>
      <w:lvlText w:val=""/>
      <w:lvlJc w:val="left"/>
      <w:pPr>
        <w:ind w:left="279" w:hanging="171"/>
      </w:pPr>
      <w:rPr>
        <w:rFonts w:ascii="Symbol" w:eastAsia="Symbol" w:hAnsi="Symbol" w:cs="Symbol" w:hint="default"/>
        <w:w w:val="99"/>
        <w:sz w:val="19"/>
        <w:szCs w:val="19"/>
        <w:lang w:val="en-AU" w:eastAsia="en-AU" w:bidi="en-AU"/>
      </w:rPr>
    </w:lvl>
    <w:lvl w:ilvl="1" w:tplc="D0CA7BA0">
      <w:numFmt w:val="bullet"/>
      <w:lvlText w:val="•"/>
      <w:lvlJc w:val="left"/>
      <w:pPr>
        <w:ind w:left="629" w:hanging="171"/>
      </w:pPr>
      <w:rPr>
        <w:rFonts w:hint="default"/>
        <w:lang w:val="en-AU" w:eastAsia="en-AU" w:bidi="en-AU"/>
      </w:rPr>
    </w:lvl>
    <w:lvl w:ilvl="2" w:tplc="4E6A8F32">
      <w:numFmt w:val="bullet"/>
      <w:lvlText w:val="•"/>
      <w:lvlJc w:val="left"/>
      <w:pPr>
        <w:ind w:left="978" w:hanging="171"/>
      </w:pPr>
      <w:rPr>
        <w:rFonts w:hint="default"/>
        <w:lang w:val="en-AU" w:eastAsia="en-AU" w:bidi="en-AU"/>
      </w:rPr>
    </w:lvl>
    <w:lvl w:ilvl="3" w:tplc="11DC61D0">
      <w:numFmt w:val="bullet"/>
      <w:lvlText w:val="•"/>
      <w:lvlJc w:val="left"/>
      <w:pPr>
        <w:ind w:left="1328" w:hanging="171"/>
      </w:pPr>
      <w:rPr>
        <w:rFonts w:hint="default"/>
        <w:lang w:val="en-AU" w:eastAsia="en-AU" w:bidi="en-AU"/>
      </w:rPr>
    </w:lvl>
    <w:lvl w:ilvl="4" w:tplc="CD12CF42">
      <w:numFmt w:val="bullet"/>
      <w:lvlText w:val="•"/>
      <w:lvlJc w:val="left"/>
      <w:pPr>
        <w:ind w:left="1677" w:hanging="171"/>
      </w:pPr>
      <w:rPr>
        <w:rFonts w:hint="default"/>
        <w:lang w:val="en-AU" w:eastAsia="en-AU" w:bidi="en-AU"/>
      </w:rPr>
    </w:lvl>
    <w:lvl w:ilvl="5" w:tplc="A23661D2">
      <w:numFmt w:val="bullet"/>
      <w:lvlText w:val="•"/>
      <w:lvlJc w:val="left"/>
      <w:pPr>
        <w:ind w:left="2027" w:hanging="171"/>
      </w:pPr>
      <w:rPr>
        <w:rFonts w:hint="default"/>
        <w:lang w:val="en-AU" w:eastAsia="en-AU" w:bidi="en-AU"/>
      </w:rPr>
    </w:lvl>
    <w:lvl w:ilvl="6" w:tplc="4C0A7522">
      <w:numFmt w:val="bullet"/>
      <w:lvlText w:val="•"/>
      <w:lvlJc w:val="left"/>
      <w:pPr>
        <w:ind w:left="2376" w:hanging="171"/>
      </w:pPr>
      <w:rPr>
        <w:rFonts w:hint="default"/>
        <w:lang w:val="en-AU" w:eastAsia="en-AU" w:bidi="en-AU"/>
      </w:rPr>
    </w:lvl>
    <w:lvl w:ilvl="7" w:tplc="3B1E5A2A">
      <w:numFmt w:val="bullet"/>
      <w:lvlText w:val="•"/>
      <w:lvlJc w:val="left"/>
      <w:pPr>
        <w:ind w:left="2725" w:hanging="171"/>
      </w:pPr>
      <w:rPr>
        <w:rFonts w:hint="default"/>
        <w:lang w:val="en-AU" w:eastAsia="en-AU" w:bidi="en-AU"/>
      </w:rPr>
    </w:lvl>
    <w:lvl w:ilvl="8" w:tplc="860C0AC4">
      <w:numFmt w:val="bullet"/>
      <w:lvlText w:val="•"/>
      <w:lvlJc w:val="left"/>
      <w:pPr>
        <w:ind w:left="3075" w:hanging="171"/>
      </w:pPr>
      <w:rPr>
        <w:rFonts w:hint="default"/>
        <w:lang w:val="en-AU" w:eastAsia="en-AU" w:bidi="en-AU"/>
      </w:rPr>
    </w:lvl>
  </w:abstractNum>
  <w:abstractNum w:abstractNumId="166" w15:restartNumberingAfterBreak="0">
    <w:nsid w:val="5DFB1EA2"/>
    <w:multiLevelType w:val="hybridMultilevel"/>
    <w:tmpl w:val="CB564FDA"/>
    <w:lvl w:ilvl="0" w:tplc="E7ECCFDC">
      <w:numFmt w:val="bullet"/>
      <w:lvlText w:val=""/>
      <w:lvlJc w:val="left"/>
      <w:pPr>
        <w:ind w:left="278" w:hanging="171"/>
      </w:pPr>
      <w:rPr>
        <w:rFonts w:ascii="Symbol" w:eastAsia="Symbol" w:hAnsi="Symbol" w:cs="Symbol" w:hint="default"/>
        <w:w w:val="99"/>
        <w:sz w:val="19"/>
        <w:szCs w:val="19"/>
        <w:lang w:val="en-AU" w:eastAsia="en-AU" w:bidi="en-AU"/>
      </w:rPr>
    </w:lvl>
    <w:lvl w:ilvl="1" w:tplc="E63870EA">
      <w:numFmt w:val="bullet"/>
      <w:lvlText w:val="•"/>
      <w:lvlJc w:val="left"/>
      <w:pPr>
        <w:ind w:left="472" w:hanging="171"/>
      </w:pPr>
      <w:rPr>
        <w:rFonts w:hint="default"/>
        <w:lang w:val="en-AU" w:eastAsia="en-AU" w:bidi="en-AU"/>
      </w:rPr>
    </w:lvl>
    <w:lvl w:ilvl="2" w:tplc="42F05CFE">
      <w:numFmt w:val="bullet"/>
      <w:lvlText w:val="•"/>
      <w:lvlJc w:val="left"/>
      <w:pPr>
        <w:ind w:left="665" w:hanging="171"/>
      </w:pPr>
      <w:rPr>
        <w:rFonts w:hint="default"/>
        <w:lang w:val="en-AU" w:eastAsia="en-AU" w:bidi="en-AU"/>
      </w:rPr>
    </w:lvl>
    <w:lvl w:ilvl="3" w:tplc="F6F81A7A">
      <w:numFmt w:val="bullet"/>
      <w:lvlText w:val="•"/>
      <w:lvlJc w:val="left"/>
      <w:pPr>
        <w:ind w:left="857" w:hanging="171"/>
      </w:pPr>
      <w:rPr>
        <w:rFonts w:hint="default"/>
        <w:lang w:val="en-AU" w:eastAsia="en-AU" w:bidi="en-AU"/>
      </w:rPr>
    </w:lvl>
    <w:lvl w:ilvl="4" w:tplc="40D225D2">
      <w:numFmt w:val="bullet"/>
      <w:lvlText w:val="•"/>
      <w:lvlJc w:val="left"/>
      <w:pPr>
        <w:ind w:left="1050" w:hanging="171"/>
      </w:pPr>
      <w:rPr>
        <w:rFonts w:hint="default"/>
        <w:lang w:val="en-AU" w:eastAsia="en-AU" w:bidi="en-AU"/>
      </w:rPr>
    </w:lvl>
    <w:lvl w:ilvl="5" w:tplc="511C09A4">
      <w:numFmt w:val="bullet"/>
      <w:lvlText w:val="•"/>
      <w:lvlJc w:val="left"/>
      <w:pPr>
        <w:ind w:left="1242" w:hanging="171"/>
      </w:pPr>
      <w:rPr>
        <w:rFonts w:hint="default"/>
        <w:lang w:val="en-AU" w:eastAsia="en-AU" w:bidi="en-AU"/>
      </w:rPr>
    </w:lvl>
    <w:lvl w:ilvl="6" w:tplc="3140B63C">
      <w:numFmt w:val="bullet"/>
      <w:lvlText w:val="•"/>
      <w:lvlJc w:val="left"/>
      <w:pPr>
        <w:ind w:left="1435" w:hanging="171"/>
      </w:pPr>
      <w:rPr>
        <w:rFonts w:hint="default"/>
        <w:lang w:val="en-AU" w:eastAsia="en-AU" w:bidi="en-AU"/>
      </w:rPr>
    </w:lvl>
    <w:lvl w:ilvl="7" w:tplc="C19C322A">
      <w:numFmt w:val="bullet"/>
      <w:lvlText w:val="•"/>
      <w:lvlJc w:val="left"/>
      <w:pPr>
        <w:ind w:left="1627" w:hanging="171"/>
      </w:pPr>
      <w:rPr>
        <w:rFonts w:hint="default"/>
        <w:lang w:val="en-AU" w:eastAsia="en-AU" w:bidi="en-AU"/>
      </w:rPr>
    </w:lvl>
    <w:lvl w:ilvl="8" w:tplc="D2AEDC44">
      <w:numFmt w:val="bullet"/>
      <w:lvlText w:val="•"/>
      <w:lvlJc w:val="left"/>
      <w:pPr>
        <w:ind w:left="1820" w:hanging="171"/>
      </w:pPr>
      <w:rPr>
        <w:rFonts w:hint="default"/>
        <w:lang w:val="en-AU" w:eastAsia="en-AU" w:bidi="en-AU"/>
      </w:rPr>
    </w:lvl>
  </w:abstractNum>
  <w:abstractNum w:abstractNumId="167" w15:restartNumberingAfterBreak="0">
    <w:nsid w:val="5E6348E5"/>
    <w:multiLevelType w:val="hybridMultilevel"/>
    <w:tmpl w:val="8B1AFD22"/>
    <w:lvl w:ilvl="0" w:tplc="A3543B54">
      <w:numFmt w:val="bullet"/>
      <w:lvlText w:val=""/>
      <w:lvlJc w:val="left"/>
      <w:pPr>
        <w:ind w:left="279" w:hanging="171"/>
      </w:pPr>
      <w:rPr>
        <w:rFonts w:ascii="Symbol" w:eastAsia="Symbol" w:hAnsi="Symbol" w:cs="Symbol" w:hint="default"/>
        <w:w w:val="99"/>
        <w:sz w:val="19"/>
        <w:szCs w:val="19"/>
        <w:lang w:val="en-AU" w:eastAsia="en-AU" w:bidi="en-AU"/>
      </w:rPr>
    </w:lvl>
    <w:lvl w:ilvl="1" w:tplc="7A429C7E">
      <w:numFmt w:val="bullet"/>
      <w:lvlText w:val="•"/>
      <w:lvlJc w:val="left"/>
      <w:pPr>
        <w:ind w:left="473" w:hanging="171"/>
      </w:pPr>
      <w:rPr>
        <w:rFonts w:hint="default"/>
        <w:lang w:val="en-AU" w:eastAsia="en-AU" w:bidi="en-AU"/>
      </w:rPr>
    </w:lvl>
    <w:lvl w:ilvl="2" w:tplc="F34C6B08">
      <w:numFmt w:val="bullet"/>
      <w:lvlText w:val="•"/>
      <w:lvlJc w:val="left"/>
      <w:pPr>
        <w:ind w:left="667" w:hanging="171"/>
      </w:pPr>
      <w:rPr>
        <w:rFonts w:hint="default"/>
        <w:lang w:val="en-AU" w:eastAsia="en-AU" w:bidi="en-AU"/>
      </w:rPr>
    </w:lvl>
    <w:lvl w:ilvl="3" w:tplc="74DC93C6">
      <w:numFmt w:val="bullet"/>
      <w:lvlText w:val="•"/>
      <w:lvlJc w:val="left"/>
      <w:pPr>
        <w:ind w:left="861" w:hanging="171"/>
      </w:pPr>
      <w:rPr>
        <w:rFonts w:hint="default"/>
        <w:lang w:val="en-AU" w:eastAsia="en-AU" w:bidi="en-AU"/>
      </w:rPr>
    </w:lvl>
    <w:lvl w:ilvl="4" w:tplc="7E52710A">
      <w:numFmt w:val="bullet"/>
      <w:lvlText w:val="•"/>
      <w:lvlJc w:val="left"/>
      <w:pPr>
        <w:ind w:left="1054" w:hanging="171"/>
      </w:pPr>
      <w:rPr>
        <w:rFonts w:hint="default"/>
        <w:lang w:val="en-AU" w:eastAsia="en-AU" w:bidi="en-AU"/>
      </w:rPr>
    </w:lvl>
    <w:lvl w:ilvl="5" w:tplc="061A6094">
      <w:numFmt w:val="bullet"/>
      <w:lvlText w:val="•"/>
      <w:lvlJc w:val="left"/>
      <w:pPr>
        <w:ind w:left="1248" w:hanging="171"/>
      </w:pPr>
      <w:rPr>
        <w:rFonts w:hint="default"/>
        <w:lang w:val="en-AU" w:eastAsia="en-AU" w:bidi="en-AU"/>
      </w:rPr>
    </w:lvl>
    <w:lvl w:ilvl="6" w:tplc="8416A0FA">
      <w:numFmt w:val="bullet"/>
      <w:lvlText w:val="•"/>
      <w:lvlJc w:val="left"/>
      <w:pPr>
        <w:ind w:left="1442" w:hanging="171"/>
      </w:pPr>
      <w:rPr>
        <w:rFonts w:hint="default"/>
        <w:lang w:val="en-AU" w:eastAsia="en-AU" w:bidi="en-AU"/>
      </w:rPr>
    </w:lvl>
    <w:lvl w:ilvl="7" w:tplc="0ACC7C0E">
      <w:numFmt w:val="bullet"/>
      <w:lvlText w:val="•"/>
      <w:lvlJc w:val="left"/>
      <w:pPr>
        <w:ind w:left="1635" w:hanging="171"/>
      </w:pPr>
      <w:rPr>
        <w:rFonts w:hint="default"/>
        <w:lang w:val="en-AU" w:eastAsia="en-AU" w:bidi="en-AU"/>
      </w:rPr>
    </w:lvl>
    <w:lvl w:ilvl="8" w:tplc="A454D712">
      <w:numFmt w:val="bullet"/>
      <w:lvlText w:val="•"/>
      <w:lvlJc w:val="left"/>
      <w:pPr>
        <w:ind w:left="1829" w:hanging="171"/>
      </w:pPr>
      <w:rPr>
        <w:rFonts w:hint="default"/>
        <w:lang w:val="en-AU" w:eastAsia="en-AU" w:bidi="en-AU"/>
      </w:rPr>
    </w:lvl>
  </w:abstractNum>
  <w:abstractNum w:abstractNumId="168" w15:restartNumberingAfterBreak="0">
    <w:nsid w:val="5E8B4C7E"/>
    <w:multiLevelType w:val="hybridMultilevel"/>
    <w:tmpl w:val="9976DDE0"/>
    <w:lvl w:ilvl="0" w:tplc="773E0084">
      <w:numFmt w:val="bullet"/>
      <w:lvlText w:val=""/>
      <w:lvlJc w:val="left"/>
      <w:pPr>
        <w:ind w:left="278" w:hanging="171"/>
      </w:pPr>
      <w:rPr>
        <w:rFonts w:ascii="Symbol" w:eastAsia="Symbol" w:hAnsi="Symbol" w:cs="Symbol" w:hint="default"/>
        <w:w w:val="99"/>
        <w:sz w:val="19"/>
        <w:szCs w:val="19"/>
        <w:lang w:val="en-AU" w:eastAsia="en-AU" w:bidi="en-AU"/>
      </w:rPr>
    </w:lvl>
    <w:lvl w:ilvl="1" w:tplc="0380C1B0">
      <w:numFmt w:val="bullet"/>
      <w:lvlText w:val="•"/>
      <w:lvlJc w:val="left"/>
      <w:pPr>
        <w:ind w:left="653" w:hanging="171"/>
      </w:pPr>
      <w:rPr>
        <w:rFonts w:hint="default"/>
        <w:lang w:val="en-AU" w:eastAsia="en-AU" w:bidi="en-AU"/>
      </w:rPr>
    </w:lvl>
    <w:lvl w:ilvl="2" w:tplc="F7807D92">
      <w:numFmt w:val="bullet"/>
      <w:lvlText w:val="•"/>
      <w:lvlJc w:val="left"/>
      <w:pPr>
        <w:ind w:left="1027" w:hanging="171"/>
      </w:pPr>
      <w:rPr>
        <w:rFonts w:hint="default"/>
        <w:lang w:val="en-AU" w:eastAsia="en-AU" w:bidi="en-AU"/>
      </w:rPr>
    </w:lvl>
    <w:lvl w:ilvl="3" w:tplc="BBCAE722">
      <w:numFmt w:val="bullet"/>
      <w:lvlText w:val="•"/>
      <w:lvlJc w:val="left"/>
      <w:pPr>
        <w:ind w:left="1400" w:hanging="171"/>
      </w:pPr>
      <w:rPr>
        <w:rFonts w:hint="default"/>
        <w:lang w:val="en-AU" w:eastAsia="en-AU" w:bidi="en-AU"/>
      </w:rPr>
    </w:lvl>
    <w:lvl w:ilvl="4" w:tplc="9FD4189C">
      <w:numFmt w:val="bullet"/>
      <w:lvlText w:val="•"/>
      <w:lvlJc w:val="left"/>
      <w:pPr>
        <w:ind w:left="1774" w:hanging="171"/>
      </w:pPr>
      <w:rPr>
        <w:rFonts w:hint="default"/>
        <w:lang w:val="en-AU" w:eastAsia="en-AU" w:bidi="en-AU"/>
      </w:rPr>
    </w:lvl>
    <w:lvl w:ilvl="5" w:tplc="6C4CFBAC">
      <w:numFmt w:val="bullet"/>
      <w:lvlText w:val="•"/>
      <w:lvlJc w:val="left"/>
      <w:pPr>
        <w:ind w:left="2147" w:hanging="171"/>
      </w:pPr>
      <w:rPr>
        <w:rFonts w:hint="default"/>
        <w:lang w:val="en-AU" w:eastAsia="en-AU" w:bidi="en-AU"/>
      </w:rPr>
    </w:lvl>
    <w:lvl w:ilvl="6" w:tplc="A624224E">
      <w:numFmt w:val="bullet"/>
      <w:lvlText w:val="•"/>
      <w:lvlJc w:val="left"/>
      <w:pPr>
        <w:ind w:left="2521" w:hanging="171"/>
      </w:pPr>
      <w:rPr>
        <w:rFonts w:hint="default"/>
        <w:lang w:val="en-AU" w:eastAsia="en-AU" w:bidi="en-AU"/>
      </w:rPr>
    </w:lvl>
    <w:lvl w:ilvl="7" w:tplc="7B1C55D0">
      <w:numFmt w:val="bullet"/>
      <w:lvlText w:val="•"/>
      <w:lvlJc w:val="left"/>
      <w:pPr>
        <w:ind w:left="2894" w:hanging="171"/>
      </w:pPr>
      <w:rPr>
        <w:rFonts w:hint="default"/>
        <w:lang w:val="en-AU" w:eastAsia="en-AU" w:bidi="en-AU"/>
      </w:rPr>
    </w:lvl>
    <w:lvl w:ilvl="8" w:tplc="712AC5EA">
      <w:numFmt w:val="bullet"/>
      <w:lvlText w:val="•"/>
      <w:lvlJc w:val="left"/>
      <w:pPr>
        <w:ind w:left="3268" w:hanging="171"/>
      </w:pPr>
      <w:rPr>
        <w:rFonts w:hint="default"/>
        <w:lang w:val="en-AU" w:eastAsia="en-AU" w:bidi="en-AU"/>
      </w:rPr>
    </w:lvl>
  </w:abstractNum>
  <w:abstractNum w:abstractNumId="169" w15:restartNumberingAfterBreak="0">
    <w:nsid w:val="5E9C5733"/>
    <w:multiLevelType w:val="hybridMultilevel"/>
    <w:tmpl w:val="EF706588"/>
    <w:lvl w:ilvl="0" w:tplc="6E0AE312">
      <w:numFmt w:val="bullet"/>
      <w:lvlText w:val=""/>
      <w:lvlJc w:val="left"/>
      <w:pPr>
        <w:ind w:left="277" w:hanging="171"/>
      </w:pPr>
      <w:rPr>
        <w:rFonts w:ascii="Symbol" w:eastAsia="Symbol" w:hAnsi="Symbol" w:cs="Symbol" w:hint="default"/>
        <w:w w:val="99"/>
        <w:sz w:val="19"/>
        <w:szCs w:val="19"/>
        <w:lang w:val="en-AU" w:eastAsia="en-AU" w:bidi="en-AU"/>
      </w:rPr>
    </w:lvl>
    <w:lvl w:ilvl="1" w:tplc="CDD6235A">
      <w:numFmt w:val="bullet"/>
      <w:lvlText w:val="•"/>
      <w:lvlJc w:val="left"/>
      <w:pPr>
        <w:ind w:left="472" w:hanging="171"/>
      </w:pPr>
      <w:rPr>
        <w:rFonts w:hint="default"/>
        <w:lang w:val="en-AU" w:eastAsia="en-AU" w:bidi="en-AU"/>
      </w:rPr>
    </w:lvl>
    <w:lvl w:ilvl="2" w:tplc="A20AF15C">
      <w:numFmt w:val="bullet"/>
      <w:lvlText w:val="•"/>
      <w:lvlJc w:val="left"/>
      <w:pPr>
        <w:ind w:left="664" w:hanging="171"/>
      </w:pPr>
      <w:rPr>
        <w:rFonts w:hint="default"/>
        <w:lang w:val="en-AU" w:eastAsia="en-AU" w:bidi="en-AU"/>
      </w:rPr>
    </w:lvl>
    <w:lvl w:ilvl="3" w:tplc="07604F12">
      <w:numFmt w:val="bullet"/>
      <w:lvlText w:val="•"/>
      <w:lvlJc w:val="left"/>
      <w:pPr>
        <w:ind w:left="856" w:hanging="171"/>
      </w:pPr>
      <w:rPr>
        <w:rFonts w:hint="default"/>
        <w:lang w:val="en-AU" w:eastAsia="en-AU" w:bidi="en-AU"/>
      </w:rPr>
    </w:lvl>
    <w:lvl w:ilvl="4" w:tplc="D4902DB4">
      <w:numFmt w:val="bullet"/>
      <w:lvlText w:val="•"/>
      <w:lvlJc w:val="left"/>
      <w:pPr>
        <w:ind w:left="1049" w:hanging="171"/>
      </w:pPr>
      <w:rPr>
        <w:rFonts w:hint="default"/>
        <w:lang w:val="en-AU" w:eastAsia="en-AU" w:bidi="en-AU"/>
      </w:rPr>
    </w:lvl>
    <w:lvl w:ilvl="5" w:tplc="D49E4272">
      <w:numFmt w:val="bullet"/>
      <w:lvlText w:val="•"/>
      <w:lvlJc w:val="left"/>
      <w:pPr>
        <w:ind w:left="1241" w:hanging="171"/>
      </w:pPr>
      <w:rPr>
        <w:rFonts w:hint="default"/>
        <w:lang w:val="en-AU" w:eastAsia="en-AU" w:bidi="en-AU"/>
      </w:rPr>
    </w:lvl>
    <w:lvl w:ilvl="6" w:tplc="5FE080D2">
      <w:numFmt w:val="bullet"/>
      <w:lvlText w:val="•"/>
      <w:lvlJc w:val="left"/>
      <w:pPr>
        <w:ind w:left="1433" w:hanging="171"/>
      </w:pPr>
      <w:rPr>
        <w:rFonts w:hint="default"/>
        <w:lang w:val="en-AU" w:eastAsia="en-AU" w:bidi="en-AU"/>
      </w:rPr>
    </w:lvl>
    <w:lvl w:ilvl="7" w:tplc="554C9E52">
      <w:numFmt w:val="bullet"/>
      <w:lvlText w:val="•"/>
      <w:lvlJc w:val="left"/>
      <w:pPr>
        <w:ind w:left="1626" w:hanging="171"/>
      </w:pPr>
      <w:rPr>
        <w:rFonts w:hint="default"/>
        <w:lang w:val="en-AU" w:eastAsia="en-AU" w:bidi="en-AU"/>
      </w:rPr>
    </w:lvl>
    <w:lvl w:ilvl="8" w:tplc="1DE67170">
      <w:numFmt w:val="bullet"/>
      <w:lvlText w:val="•"/>
      <w:lvlJc w:val="left"/>
      <w:pPr>
        <w:ind w:left="1818" w:hanging="171"/>
      </w:pPr>
      <w:rPr>
        <w:rFonts w:hint="default"/>
        <w:lang w:val="en-AU" w:eastAsia="en-AU" w:bidi="en-AU"/>
      </w:rPr>
    </w:lvl>
  </w:abstractNum>
  <w:abstractNum w:abstractNumId="170" w15:restartNumberingAfterBreak="0">
    <w:nsid w:val="5ED67B16"/>
    <w:multiLevelType w:val="hybridMultilevel"/>
    <w:tmpl w:val="B8C024EC"/>
    <w:lvl w:ilvl="0" w:tplc="FDA2B4EA">
      <w:numFmt w:val="bullet"/>
      <w:lvlText w:val=""/>
      <w:lvlJc w:val="left"/>
      <w:pPr>
        <w:ind w:left="277" w:hanging="171"/>
      </w:pPr>
      <w:rPr>
        <w:rFonts w:ascii="Symbol" w:eastAsia="Symbol" w:hAnsi="Symbol" w:cs="Symbol" w:hint="default"/>
        <w:w w:val="99"/>
        <w:sz w:val="19"/>
        <w:szCs w:val="19"/>
        <w:lang w:val="en-AU" w:eastAsia="en-AU" w:bidi="en-AU"/>
      </w:rPr>
    </w:lvl>
    <w:lvl w:ilvl="1" w:tplc="24649328">
      <w:numFmt w:val="bullet"/>
      <w:lvlText w:val="•"/>
      <w:lvlJc w:val="left"/>
      <w:pPr>
        <w:ind w:left="594" w:hanging="171"/>
      </w:pPr>
      <w:rPr>
        <w:rFonts w:hint="default"/>
        <w:lang w:val="en-AU" w:eastAsia="en-AU" w:bidi="en-AU"/>
      </w:rPr>
    </w:lvl>
    <w:lvl w:ilvl="2" w:tplc="D7E4D2CA">
      <w:numFmt w:val="bullet"/>
      <w:lvlText w:val="•"/>
      <w:lvlJc w:val="left"/>
      <w:pPr>
        <w:ind w:left="908" w:hanging="171"/>
      </w:pPr>
      <w:rPr>
        <w:rFonts w:hint="default"/>
        <w:lang w:val="en-AU" w:eastAsia="en-AU" w:bidi="en-AU"/>
      </w:rPr>
    </w:lvl>
    <w:lvl w:ilvl="3" w:tplc="16925264">
      <w:numFmt w:val="bullet"/>
      <w:lvlText w:val="•"/>
      <w:lvlJc w:val="left"/>
      <w:pPr>
        <w:ind w:left="1222" w:hanging="171"/>
      </w:pPr>
      <w:rPr>
        <w:rFonts w:hint="default"/>
        <w:lang w:val="en-AU" w:eastAsia="en-AU" w:bidi="en-AU"/>
      </w:rPr>
    </w:lvl>
    <w:lvl w:ilvl="4" w:tplc="2CBA52BA">
      <w:numFmt w:val="bullet"/>
      <w:lvlText w:val="•"/>
      <w:lvlJc w:val="left"/>
      <w:pPr>
        <w:ind w:left="1536" w:hanging="171"/>
      </w:pPr>
      <w:rPr>
        <w:rFonts w:hint="default"/>
        <w:lang w:val="en-AU" w:eastAsia="en-AU" w:bidi="en-AU"/>
      </w:rPr>
    </w:lvl>
    <w:lvl w:ilvl="5" w:tplc="431E501A">
      <w:numFmt w:val="bullet"/>
      <w:lvlText w:val="•"/>
      <w:lvlJc w:val="left"/>
      <w:pPr>
        <w:ind w:left="1850" w:hanging="171"/>
      </w:pPr>
      <w:rPr>
        <w:rFonts w:hint="default"/>
        <w:lang w:val="en-AU" w:eastAsia="en-AU" w:bidi="en-AU"/>
      </w:rPr>
    </w:lvl>
    <w:lvl w:ilvl="6" w:tplc="6F8CE08C">
      <w:numFmt w:val="bullet"/>
      <w:lvlText w:val="•"/>
      <w:lvlJc w:val="left"/>
      <w:pPr>
        <w:ind w:left="2164" w:hanging="171"/>
      </w:pPr>
      <w:rPr>
        <w:rFonts w:hint="default"/>
        <w:lang w:val="en-AU" w:eastAsia="en-AU" w:bidi="en-AU"/>
      </w:rPr>
    </w:lvl>
    <w:lvl w:ilvl="7" w:tplc="EE4EB22A">
      <w:numFmt w:val="bullet"/>
      <w:lvlText w:val="•"/>
      <w:lvlJc w:val="left"/>
      <w:pPr>
        <w:ind w:left="2478" w:hanging="171"/>
      </w:pPr>
      <w:rPr>
        <w:rFonts w:hint="default"/>
        <w:lang w:val="en-AU" w:eastAsia="en-AU" w:bidi="en-AU"/>
      </w:rPr>
    </w:lvl>
    <w:lvl w:ilvl="8" w:tplc="778216CA">
      <w:numFmt w:val="bullet"/>
      <w:lvlText w:val="•"/>
      <w:lvlJc w:val="left"/>
      <w:pPr>
        <w:ind w:left="2792" w:hanging="171"/>
      </w:pPr>
      <w:rPr>
        <w:rFonts w:hint="default"/>
        <w:lang w:val="en-AU" w:eastAsia="en-AU" w:bidi="en-AU"/>
      </w:rPr>
    </w:lvl>
  </w:abstractNum>
  <w:abstractNum w:abstractNumId="171" w15:restartNumberingAfterBreak="0">
    <w:nsid w:val="601B3BC8"/>
    <w:multiLevelType w:val="hybridMultilevel"/>
    <w:tmpl w:val="524EE7F0"/>
    <w:lvl w:ilvl="0" w:tplc="A79EF1AC">
      <w:numFmt w:val="bullet"/>
      <w:lvlText w:val=""/>
      <w:lvlJc w:val="left"/>
      <w:pPr>
        <w:ind w:left="278" w:hanging="171"/>
      </w:pPr>
      <w:rPr>
        <w:rFonts w:ascii="Symbol" w:eastAsia="Symbol" w:hAnsi="Symbol" w:cs="Symbol" w:hint="default"/>
        <w:w w:val="99"/>
        <w:sz w:val="19"/>
        <w:szCs w:val="19"/>
        <w:lang w:val="en-AU" w:eastAsia="en-AU" w:bidi="en-AU"/>
      </w:rPr>
    </w:lvl>
    <w:lvl w:ilvl="1" w:tplc="1188FF94">
      <w:numFmt w:val="bullet"/>
      <w:lvlText w:val="•"/>
      <w:lvlJc w:val="left"/>
      <w:pPr>
        <w:ind w:left="625" w:hanging="171"/>
      </w:pPr>
      <w:rPr>
        <w:rFonts w:hint="default"/>
        <w:lang w:val="en-AU" w:eastAsia="en-AU" w:bidi="en-AU"/>
      </w:rPr>
    </w:lvl>
    <w:lvl w:ilvl="2" w:tplc="95F2CC62">
      <w:numFmt w:val="bullet"/>
      <w:lvlText w:val="•"/>
      <w:lvlJc w:val="left"/>
      <w:pPr>
        <w:ind w:left="970" w:hanging="171"/>
      </w:pPr>
      <w:rPr>
        <w:rFonts w:hint="default"/>
        <w:lang w:val="en-AU" w:eastAsia="en-AU" w:bidi="en-AU"/>
      </w:rPr>
    </w:lvl>
    <w:lvl w:ilvl="3" w:tplc="87ECEDC6">
      <w:numFmt w:val="bullet"/>
      <w:lvlText w:val="•"/>
      <w:lvlJc w:val="left"/>
      <w:pPr>
        <w:ind w:left="1316" w:hanging="171"/>
      </w:pPr>
      <w:rPr>
        <w:rFonts w:hint="default"/>
        <w:lang w:val="en-AU" w:eastAsia="en-AU" w:bidi="en-AU"/>
      </w:rPr>
    </w:lvl>
    <w:lvl w:ilvl="4" w:tplc="89EA4130">
      <w:numFmt w:val="bullet"/>
      <w:lvlText w:val="•"/>
      <w:lvlJc w:val="left"/>
      <w:pPr>
        <w:ind w:left="1661" w:hanging="171"/>
      </w:pPr>
      <w:rPr>
        <w:rFonts w:hint="default"/>
        <w:lang w:val="en-AU" w:eastAsia="en-AU" w:bidi="en-AU"/>
      </w:rPr>
    </w:lvl>
    <w:lvl w:ilvl="5" w:tplc="564633A8">
      <w:numFmt w:val="bullet"/>
      <w:lvlText w:val="•"/>
      <w:lvlJc w:val="left"/>
      <w:pPr>
        <w:ind w:left="2007" w:hanging="171"/>
      </w:pPr>
      <w:rPr>
        <w:rFonts w:hint="default"/>
        <w:lang w:val="en-AU" w:eastAsia="en-AU" w:bidi="en-AU"/>
      </w:rPr>
    </w:lvl>
    <w:lvl w:ilvl="6" w:tplc="2E34DDE6">
      <w:numFmt w:val="bullet"/>
      <w:lvlText w:val="•"/>
      <w:lvlJc w:val="left"/>
      <w:pPr>
        <w:ind w:left="2352" w:hanging="171"/>
      </w:pPr>
      <w:rPr>
        <w:rFonts w:hint="default"/>
        <w:lang w:val="en-AU" w:eastAsia="en-AU" w:bidi="en-AU"/>
      </w:rPr>
    </w:lvl>
    <w:lvl w:ilvl="7" w:tplc="448E50AA">
      <w:numFmt w:val="bullet"/>
      <w:lvlText w:val="•"/>
      <w:lvlJc w:val="left"/>
      <w:pPr>
        <w:ind w:left="2697" w:hanging="171"/>
      </w:pPr>
      <w:rPr>
        <w:rFonts w:hint="default"/>
        <w:lang w:val="en-AU" w:eastAsia="en-AU" w:bidi="en-AU"/>
      </w:rPr>
    </w:lvl>
    <w:lvl w:ilvl="8" w:tplc="F120FCAA">
      <w:numFmt w:val="bullet"/>
      <w:lvlText w:val="•"/>
      <w:lvlJc w:val="left"/>
      <w:pPr>
        <w:ind w:left="3043" w:hanging="171"/>
      </w:pPr>
      <w:rPr>
        <w:rFonts w:hint="default"/>
        <w:lang w:val="en-AU" w:eastAsia="en-AU" w:bidi="en-AU"/>
      </w:rPr>
    </w:lvl>
  </w:abstractNum>
  <w:abstractNum w:abstractNumId="172" w15:restartNumberingAfterBreak="0">
    <w:nsid w:val="606839F0"/>
    <w:multiLevelType w:val="hybridMultilevel"/>
    <w:tmpl w:val="F5E292DA"/>
    <w:lvl w:ilvl="0" w:tplc="428A3BAA">
      <w:numFmt w:val="bullet"/>
      <w:lvlText w:val=""/>
      <w:lvlJc w:val="left"/>
      <w:pPr>
        <w:ind w:left="277" w:hanging="171"/>
      </w:pPr>
      <w:rPr>
        <w:rFonts w:ascii="Symbol" w:eastAsia="Symbol" w:hAnsi="Symbol" w:cs="Symbol" w:hint="default"/>
        <w:w w:val="99"/>
        <w:sz w:val="19"/>
        <w:szCs w:val="19"/>
        <w:lang w:val="en-AU" w:eastAsia="en-AU" w:bidi="en-AU"/>
      </w:rPr>
    </w:lvl>
    <w:lvl w:ilvl="1" w:tplc="4AB2DD98">
      <w:numFmt w:val="bullet"/>
      <w:lvlText w:val="•"/>
      <w:lvlJc w:val="left"/>
      <w:pPr>
        <w:ind w:left="630" w:hanging="171"/>
      </w:pPr>
      <w:rPr>
        <w:rFonts w:hint="default"/>
        <w:lang w:val="en-AU" w:eastAsia="en-AU" w:bidi="en-AU"/>
      </w:rPr>
    </w:lvl>
    <w:lvl w:ilvl="2" w:tplc="B8F8A718">
      <w:numFmt w:val="bullet"/>
      <w:lvlText w:val="•"/>
      <w:lvlJc w:val="left"/>
      <w:pPr>
        <w:ind w:left="980" w:hanging="171"/>
      </w:pPr>
      <w:rPr>
        <w:rFonts w:hint="default"/>
        <w:lang w:val="en-AU" w:eastAsia="en-AU" w:bidi="en-AU"/>
      </w:rPr>
    </w:lvl>
    <w:lvl w:ilvl="3" w:tplc="BDE0B006">
      <w:numFmt w:val="bullet"/>
      <w:lvlText w:val="•"/>
      <w:lvlJc w:val="left"/>
      <w:pPr>
        <w:ind w:left="1330" w:hanging="171"/>
      </w:pPr>
      <w:rPr>
        <w:rFonts w:hint="default"/>
        <w:lang w:val="en-AU" w:eastAsia="en-AU" w:bidi="en-AU"/>
      </w:rPr>
    </w:lvl>
    <w:lvl w:ilvl="4" w:tplc="5254D34E">
      <w:numFmt w:val="bullet"/>
      <w:lvlText w:val="•"/>
      <w:lvlJc w:val="left"/>
      <w:pPr>
        <w:ind w:left="1681" w:hanging="171"/>
      </w:pPr>
      <w:rPr>
        <w:rFonts w:hint="default"/>
        <w:lang w:val="en-AU" w:eastAsia="en-AU" w:bidi="en-AU"/>
      </w:rPr>
    </w:lvl>
    <w:lvl w:ilvl="5" w:tplc="081422EC">
      <w:numFmt w:val="bullet"/>
      <w:lvlText w:val="•"/>
      <w:lvlJc w:val="left"/>
      <w:pPr>
        <w:ind w:left="2031" w:hanging="171"/>
      </w:pPr>
      <w:rPr>
        <w:rFonts w:hint="default"/>
        <w:lang w:val="en-AU" w:eastAsia="en-AU" w:bidi="en-AU"/>
      </w:rPr>
    </w:lvl>
    <w:lvl w:ilvl="6" w:tplc="FC480766">
      <w:numFmt w:val="bullet"/>
      <w:lvlText w:val="•"/>
      <w:lvlJc w:val="left"/>
      <w:pPr>
        <w:ind w:left="2381" w:hanging="171"/>
      </w:pPr>
      <w:rPr>
        <w:rFonts w:hint="default"/>
        <w:lang w:val="en-AU" w:eastAsia="en-AU" w:bidi="en-AU"/>
      </w:rPr>
    </w:lvl>
    <w:lvl w:ilvl="7" w:tplc="385ED8D4">
      <w:numFmt w:val="bullet"/>
      <w:lvlText w:val="•"/>
      <w:lvlJc w:val="left"/>
      <w:pPr>
        <w:ind w:left="2732" w:hanging="171"/>
      </w:pPr>
      <w:rPr>
        <w:rFonts w:hint="default"/>
        <w:lang w:val="en-AU" w:eastAsia="en-AU" w:bidi="en-AU"/>
      </w:rPr>
    </w:lvl>
    <w:lvl w:ilvl="8" w:tplc="B984A2BA">
      <w:numFmt w:val="bullet"/>
      <w:lvlText w:val="•"/>
      <w:lvlJc w:val="left"/>
      <w:pPr>
        <w:ind w:left="3082" w:hanging="171"/>
      </w:pPr>
      <w:rPr>
        <w:rFonts w:hint="default"/>
        <w:lang w:val="en-AU" w:eastAsia="en-AU" w:bidi="en-AU"/>
      </w:rPr>
    </w:lvl>
  </w:abstractNum>
  <w:abstractNum w:abstractNumId="173" w15:restartNumberingAfterBreak="0">
    <w:nsid w:val="61247F0F"/>
    <w:multiLevelType w:val="hybridMultilevel"/>
    <w:tmpl w:val="5A5E4A78"/>
    <w:lvl w:ilvl="0" w:tplc="4760BB6C">
      <w:numFmt w:val="bullet"/>
      <w:lvlText w:val=""/>
      <w:lvlJc w:val="left"/>
      <w:pPr>
        <w:ind w:left="278" w:hanging="171"/>
      </w:pPr>
      <w:rPr>
        <w:rFonts w:ascii="Symbol" w:eastAsia="Symbol" w:hAnsi="Symbol" w:cs="Symbol" w:hint="default"/>
        <w:w w:val="99"/>
        <w:sz w:val="19"/>
        <w:szCs w:val="19"/>
        <w:lang w:val="en-AU" w:eastAsia="en-AU" w:bidi="en-AU"/>
      </w:rPr>
    </w:lvl>
    <w:lvl w:ilvl="1" w:tplc="B8F41468">
      <w:numFmt w:val="bullet"/>
      <w:lvlText w:val="•"/>
      <w:lvlJc w:val="left"/>
      <w:pPr>
        <w:ind w:left="482" w:hanging="171"/>
      </w:pPr>
      <w:rPr>
        <w:rFonts w:hint="default"/>
        <w:lang w:val="en-AU" w:eastAsia="en-AU" w:bidi="en-AU"/>
      </w:rPr>
    </w:lvl>
    <w:lvl w:ilvl="2" w:tplc="4934DAFA">
      <w:numFmt w:val="bullet"/>
      <w:lvlText w:val="•"/>
      <w:lvlJc w:val="left"/>
      <w:pPr>
        <w:ind w:left="685" w:hanging="171"/>
      </w:pPr>
      <w:rPr>
        <w:rFonts w:hint="default"/>
        <w:lang w:val="en-AU" w:eastAsia="en-AU" w:bidi="en-AU"/>
      </w:rPr>
    </w:lvl>
    <w:lvl w:ilvl="3" w:tplc="6136DBA2">
      <w:numFmt w:val="bullet"/>
      <w:lvlText w:val="•"/>
      <w:lvlJc w:val="left"/>
      <w:pPr>
        <w:ind w:left="888" w:hanging="171"/>
      </w:pPr>
      <w:rPr>
        <w:rFonts w:hint="default"/>
        <w:lang w:val="en-AU" w:eastAsia="en-AU" w:bidi="en-AU"/>
      </w:rPr>
    </w:lvl>
    <w:lvl w:ilvl="4" w:tplc="91B8C05E">
      <w:numFmt w:val="bullet"/>
      <w:lvlText w:val="•"/>
      <w:lvlJc w:val="left"/>
      <w:pPr>
        <w:ind w:left="1091" w:hanging="171"/>
      </w:pPr>
      <w:rPr>
        <w:rFonts w:hint="default"/>
        <w:lang w:val="en-AU" w:eastAsia="en-AU" w:bidi="en-AU"/>
      </w:rPr>
    </w:lvl>
    <w:lvl w:ilvl="5" w:tplc="84E00D66">
      <w:numFmt w:val="bullet"/>
      <w:lvlText w:val="•"/>
      <w:lvlJc w:val="left"/>
      <w:pPr>
        <w:ind w:left="1294" w:hanging="171"/>
      </w:pPr>
      <w:rPr>
        <w:rFonts w:hint="default"/>
        <w:lang w:val="en-AU" w:eastAsia="en-AU" w:bidi="en-AU"/>
      </w:rPr>
    </w:lvl>
    <w:lvl w:ilvl="6" w:tplc="86F6FF14">
      <w:numFmt w:val="bullet"/>
      <w:lvlText w:val="•"/>
      <w:lvlJc w:val="left"/>
      <w:pPr>
        <w:ind w:left="1496" w:hanging="171"/>
      </w:pPr>
      <w:rPr>
        <w:rFonts w:hint="default"/>
        <w:lang w:val="en-AU" w:eastAsia="en-AU" w:bidi="en-AU"/>
      </w:rPr>
    </w:lvl>
    <w:lvl w:ilvl="7" w:tplc="4A7494E2">
      <w:numFmt w:val="bullet"/>
      <w:lvlText w:val="•"/>
      <w:lvlJc w:val="left"/>
      <w:pPr>
        <w:ind w:left="1699" w:hanging="171"/>
      </w:pPr>
      <w:rPr>
        <w:rFonts w:hint="default"/>
        <w:lang w:val="en-AU" w:eastAsia="en-AU" w:bidi="en-AU"/>
      </w:rPr>
    </w:lvl>
    <w:lvl w:ilvl="8" w:tplc="45DEB23E">
      <w:numFmt w:val="bullet"/>
      <w:lvlText w:val="•"/>
      <w:lvlJc w:val="left"/>
      <w:pPr>
        <w:ind w:left="1902" w:hanging="171"/>
      </w:pPr>
      <w:rPr>
        <w:rFonts w:hint="default"/>
        <w:lang w:val="en-AU" w:eastAsia="en-AU" w:bidi="en-AU"/>
      </w:rPr>
    </w:lvl>
  </w:abstractNum>
  <w:abstractNum w:abstractNumId="174" w15:restartNumberingAfterBreak="0">
    <w:nsid w:val="61E317B9"/>
    <w:multiLevelType w:val="hybridMultilevel"/>
    <w:tmpl w:val="B798FA92"/>
    <w:lvl w:ilvl="0" w:tplc="5CEAFD18">
      <w:numFmt w:val="bullet"/>
      <w:lvlText w:val=""/>
      <w:lvlJc w:val="left"/>
      <w:pPr>
        <w:ind w:left="279" w:hanging="171"/>
      </w:pPr>
      <w:rPr>
        <w:rFonts w:ascii="Symbol" w:eastAsia="Symbol" w:hAnsi="Symbol" w:cs="Symbol" w:hint="default"/>
        <w:w w:val="99"/>
        <w:sz w:val="19"/>
        <w:szCs w:val="19"/>
        <w:lang w:val="en-AU" w:eastAsia="en-AU" w:bidi="en-AU"/>
      </w:rPr>
    </w:lvl>
    <w:lvl w:ilvl="1" w:tplc="41D28B46">
      <w:numFmt w:val="bullet"/>
      <w:lvlText w:val="•"/>
      <w:lvlJc w:val="left"/>
      <w:pPr>
        <w:ind w:left="470" w:hanging="171"/>
      </w:pPr>
      <w:rPr>
        <w:rFonts w:hint="default"/>
        <w:lang w:val="en-AU" w:eastAsia="en-AU" w:bidi="en-AU"/>
      </w:rPr>
    </w:lvl>
    <w:lvl w:ilvl="2" w:tplc="97CCE608">
      <w:numFmt w:val="bullet"/>
      <w:lvlText w:val="•"/>
      <w:lvlJc w:val="left"/>
      <w:pPr>
        <w:ind w:left="661" w:hanging="171"/>
      </w:pPr>
      <w:rPr>
        <w:rFonts w:hint="default"/>
        <w:lang w:val="en-AU" w:eastAsia="en-AU" w:bidi="en-AU"/>
      </w:rPr>
    </w:lvl>
    <w:lvl w:ilvl="3" w:tplc="6122B4B0">
      <w:numFmt w:val="bullet"/>
      <w:lvlText w:val="•"/>
      <w:lvlJc w:val="left"/>
      <w:pPr>
        <w:ind w:left="852" w:hanging="171"/>
      </w:pPr>
      <w:rPr>
        <w:rFonts w:hint="default"/>
        <w:lang w:val="en-AU" w:eastAsia="en-AU" w:bidi="en-AU"/>
      </w:rPr>
    </w:lvl>
    <w:lvl w:ilvl="4" w:tplc="517C526A">
      <w:numFmt w:val="bullet"/>
      <w:lvlText w:val="•"/>
      <w:lvlJc w:val="left"/>
      <w:pPr>
        <w:ind w:left="1043" w:hanging="171"/>
      </w:pPr>
      <w:rPr>
        <w:rFonts w:hint="default"/>
        <w:lang w:val="en-AU" w:eastAsia="en-AU" w:bidi="en-AU"/>
      </w:rPr>
    </w:lvl>
    <w:lvl w:ilvl="5" w:tplc="35906782">
      <w:numFmt w:val="bullet"/>
      <w:lvlText w:val="•"/>
      <w:lvlJc w:val="left"/>
      <w:pPr>
        <w:ind w:left="1234" w:hanging="171"/>
      </w:pPr>
      <w:rPr>
        <w:rFonts w:hint="default"/>
        <w:lang w:val="en-AU" w:eastAsia="en-AU" w:bidi="en-AU"/>
      </w:rPr>
    </w:lvl>
    <w:lvl w:ilvl="6" w:tplc="598848D0">
      <w:numFmt w:val="bullet"/>
      <w:lvlText w:val="•"/>
      <w:lvlJc w:val="left"/>
      <w:pPr>
        <w:ind w:left="1424" w:hanging="171"/>
      </w:pPr>
      <w:rPr>
        <w:rFonts w:hint="default"/>
        <w:lang w:val="en-AU" w:eastAsia="en-AU" w:bidi="en-AU"/>
      </w:rPr>
    </w:lvl>
    <w:lvl w:ilvl="7" w:tplc="C070318E">
      <w:numFmt w:val="bullet"/>
      <w:lvlText w:val="•"/>
      <w:lvlJc w:val="left"/>
      <w:pPr>
        <w:ind w:left="1615" w:hanging="171"/>
      </w:pPr>
      <w:rPr>
        <w:rFonts w:hint="default"/>
        <w:lang w:val="en-AU" w:eastAsia="en-AU" w:bidi="en-AU"/>
      </w:rPr>
    </w:lvl>
    <w:lvl w:ilvl="8" w:tplc="6D70BB10">
      <w:numFmt w:val="bullet"/>
      <w:lvlText w:val="•"/>
      <w:lvlJc w:val="left"/>
      <w:pPr>
        <w:ind w:left="1806" w:hanging="171"/>
      </w:pPr>
      <w:rPr>
        <w:rFonts w:hint="default"/>
        <w:lang w:val="en-AU" w:eastAsia="en-AU" w:bidi="en-AU"/>
      </w:rPr>
    </w:lvl>
  </w:abstractNum>
  <w:abstractNum w:abstractNumId="175" w15:restartNumberingAfterBreak="0">
    <w:nsid w:val="620B0A31"/>
    <w:multiLevelType w:val="hybridMultilevel"/>
    <w:tmpl w:val="6B6ED204"/>
    <w:lvl w:ilvl="0" w:tplc="9E1E777E">
      <w:numFmt w:val="bullet"/>
      <w:lvlText w:val=""/>
      <w:lvlJc w:val="left"/>
      <w:pPr>
        <w:ind w:left="278" w:hanging="171"/>
      </w:pPr>
      <w:rPr>
        <w:rFonts w:ascii="Symbol" w:eastAsia="Symbol" w:hAnsi="Symbol" w:cs="Symbol" w:hint="default"/>
        <w:w w:val="99"/>
        <w:sz w:val="19"/>
        <w:szCs w:val="19"/>
        <w:lang w:val="en-AU" w:eastAsia="en-AU" w:bidi="en-AU"/>
      </w:rPr>
    </w:lvl>
    <w:lvl w:ilvl="1" w:tplc="9D2E7AB6">
      <w:numFmt w:val="bullet"/>
      <w:lvlText w:val="•"/>
      <w:lvlJc w:val="left"/>
      <w:pPr>
        <w:ind w:left="468" w:hanging="171"/>
      </w:pPr>
      <w:rPr>
        <w:rFonts w:hint="default"/>
        <w:lang w:val="en-AU" w:eastAsia="en-AU" w:bidi="en-AU"/>
      </w:rPr>
    </w:lvl>
    <w:lvl w:ilvl="2" w:tplc="FB989396">
      <w:numFmt w:val="bullet"/>
      <w:lvlText w:val="•"/>
      <w:lvlJc w:val="left"/>
      <w:pPr>
        <w:ind w:left="657" w:hanging="171"/>
      </w:pPr>
      <w:rPr>
        <w:rFonts w:hint="default"/>
        <w:lang w:val="en-AU" w:eastAsia="en-AU" w:bidi="en-AU"/>
      </w:rPr>
    </w:lvl>
    <w:lvl w:ilvl="3" w:tplc="7DEE8B26">
      <w:numFmt w:val="bullet"/>
      <w:lvlText w:val="•"/>
      <w:lvlJc w:val="left"/>
      <w:pPr>
        <w:ind w:left="845" w:hanging="171"/>
      </w:pPr>
      <w:rPr>
        <w:rFonts w:hint="default"/>
        <w:lang w:val="en-AU" w:eastAsia="en-AU" w:bidi="en-AU"/>
      </w:rPr>
    </w:lvl>
    <w:lvl w:ilvl="4" w:tplc="9300D7CC">
      <w:numFmt w:val="bullet"/>
      <w:lvlText w:val="•"/>
      <w:lvlJc w:val="left"/>
      <w:pPr>
        <w:ind w:left="1034" w:hanging="171"/>
      </w:pPr>
      <w:rPr>
        <w:rFonts w:hint="default"/>
        <w:lang w:val="en-AU" w:eastAsia="en-AU" w:bidi="en-AU"/>
      </w:rPr>
    </w:lvl>
    <w:lvl w:ilvl="5" w:tplc="6B5E667A">
      <w:numFmt w:val="bullet"/>
      <w:lvlText w:val="•"/>
      <w:lvlJc w:val="left"/>
      <w:pPr>
        <w:ind w:left="1223" w:hanging="171"/>
      </w:pPr>
      <w:rPr>
        <w:rFonts w:hint="default"/>
        <w:lang w:val="en-AU" w:eastAsia="en-AU" w:bidi="en-AU"/>
      </w:rPr>
    </w:lvl>
    <w:lvl w:ilvl="6" w:tplc="F69EC42C">
      <w:numFmt w:val="bullet"/>
      <w:lvlText w:val="•"/>
      <w:lvlJc w:val="left"/>
      <w:pPr>
        <w:ind w:left="1411" w:hanging="171"/>
      </w:pPr>
      <w:rPr>
        <w:rFonts w:hint="default"/>
        <w:lang w:val="en-AU" w:eastAsia="en-AU" w:bidi="en-AU"/>
      </w:rPr>
    </w:lvl>
    <w:lvl w:ilvl="7" w:tplc="5602F8A4">
      <w:numFmt w:val="bullet"/>
      <w:lvlText w:val="•"/>
      <w:lvlJc w:val="left"/>
      <w:pPr>
        <w:ind w:left="1600" w:hanging="171"/>
      </w:pPr>
      <w:rPr>
        <w:rFonts w:hint="default"/>
        <w:lang w:val="en-AU" w:eastAsia="en-AU" w:bidi="en-AU"/>
      </w:rPr>
    </w:lvl>
    <w:lvl w:ilvl="8" w:tplc="3EEEBD36">
      <w:numFmt w:val="bullet"/>
      <w:lvlText w:val="•"/>
      <w:lvlJc w:val="left"/>
      <w:pPr>
        <w:ind w:left="1788" w:hanging="171"/>
      </w:pPr>
      <w:rPr>
        <w:rFonts w:hint="default"/>
        <w:lang w:val="en-AU" w:eastAsia="en-AU" w:bidi="en-AU"/>
      </w:rPr>
    </w:lvl>
  </w:abstractNum>
  <w:abstractNum w:abstractNumId="176" w15:restartNumberingAfterBreak="0">
    <w:nsid w:val="625D513F"/>
    <w:multiLevelType w:val="hybridMultilevel"/>
    <w:tmpl w:val="2CE4AEF8"/>
    <w:lvl w:ilvl="0" w:tplc="FDA69796">
      <w:numFmt w:val="bullet"/>
      <w:lvlText w:val=""/>
      <w:lvlJc w:val="left"/>
      <w:pPr>
        <w:ind w:left="278" w:hanging="171"/>
      </w:pPr>
      <w:rPr>
        <w:rFonts w:ascii="Symbol" w:eastAsia="Symbol" w:hAnsi="Symbol" w:cs="Symbol" w:hint="default"/>
        <w:w w:val="99"/>
        <w:sz w:val="19"/>
        <w:szCs w:val="19"/>
        <w:lang w:val="en-AU" w:eastAsia="en-AU" w:bidi="en-AU"/>
      </w:rPr>
    </w:lvl>
    <w:lvl w:ilvl="1" w:tplc="DCDEC670">
      <w:numFmt w:val="bullet"/>
      <w:lvlText w:val="•"/>
      <w:lvlJc w:val="left"/>
      <w:pPr>
        <w:ind w:left="625" w:hanging="171"/>
      </w:pPr>
      <w:rPr>
        <w:rFonts w:hint="default"/>
        <w:lang w:val="en-AU" w:eastAsia="en-AU" w:bidi="en-AU"/>
      </w:rPr>
    </w:lvl>
    <w:lvl w:ilvl="2" w:tplc="343662E6">
      <w:numFmt w:val="bullet"/>
      <w:lvlText w:val="•"/>
      <w:lvlJc w:val="left"/>
      <w:pPr>
        <w:ind w:left="970" w:hanging="171"/>
      </w:pPr>
      <w:rPr>
        <w:rFonts w:hint="default"/>
        <w:lang w:val="en-AU" w:eastAsia="en-AU" w:bidi="en-AU"/>
      </w:rPr>
    </w:lvl>
    <w:lvl w:ilvl="3" w:tplc="9118C456">
      <w:numFmt w:val="bullet"/>
      <w:lvlText w:val="•"/>
      <w:lvlJc w:val="left"/>
      <w:pPr>
        <w:ind w:left="1316" w:hanging="171"/>
      </w:pPr>
      <w:rPr>
        <w:rFonts w:hint="default"/>
        <w:lang w:val="en-AU" w:eastAsia="en-AU" w:bidi="en-AU"/>
      </w:rPr>
    </w:lvl>
    <w:lvl w:ilvl="4" w:tplc="9082642A">
      <w:numFmt w:val="bullet"/>
      <w:lvlText w:val="•"/>
      <w:lvlJc w:val="left"/>
      <w:pPr>
        <w:ind w:left="1661" w:hanging="171"/>
      </w:pPr>
      <w:rPr>
        <w:rFonts w:hint="default"/>
        <w:lang w:val="en-AU" w:eastAsia="en-AU" w:bidi="en-AU"/>
      </w:rPr>
    </w:lvl>
    <w:lvl w:ilvl="5" w:tplc="22AA515C">
      <w:numFmt w:val="bullet"/>
      <w:lvlText w:val="•"/>
      <w:lvlJc w:val="left"/>
      <w:pPr>
        <w:ind w:left="2007" w:hanging="171"/>
      </w:pPr>
      <w:rPr>
        <w:rFonts w:hint="default"/>
        <w:lang w:val="en-AU" w:eastAsia="en-AU" w:bidi="en-AU"/>
      </w:rPr>
    </w:lvl>
    <w:lvl w:ilvl="6" w:tplc="BB98315C">
      <w:numFmt w:val="bullet"/>
      <w:lvlText w:val="•"/>
      <w:lvlJc w:val="left"/>
      <w:pPr>
        <w:ind w:left="2352" w:hanging="171"/>
      </w:pPr>
      <w:rPr>
        <w:rFonts w:hint="default"/>
        <w:lang w:val="en-AU" w:eastAsia="en-AU" w:bidi="en-AU"/>
      </w:rPr>
    </w:lvl>
    <w:lvl w:ilvl="7" w:tplc="06EAB2C2">
      <w:numFmt w:val="bullet"/>
      <w:lvlText w:val="•"/>
      <w:lvlJc w:val="left"/>
      <w:pPr>
        <w:ind w:left="2697" w:hanging="171"/>
      </w:pPr>
      <w:rPr>
        <w:rFonts w:hint="default"/>
        <w:lang w:val="en-AU" w:eastAsia="en-AU" w:bidi="en-AU"/>
      </w:rPr>
    </w:lvl>
    <w:lvl w:ilvl="8" w:tplc="5CFA79FC">
      <w:numFmt w:val="bullet"/>
      <w:lvlText w:val="•"/>
      <w:lvlJc w:val="left"/>
      <w:pPr>
        <w:ind w:left="3043" w:hanging="171"/>
      </w:pPr>
      <w:rPr>
        <w:rFonts w:hint="default"/>
        <w:lang w:val="en-AU" w:eastAsia="en-AU" w:bidi="en-AU"/>
      </w:rPr>
    </w:lvl>
  </w:abstractNum>
  <w:abstractNum w:abstractNumId="177" w15:restartNumberingAfterBreak="0">
    <w:nsid w:val="62626BBD"/>
    <w:multiLevelType w:val="hybridMultilevel"/>
    <w:tmpl w:val="5C3E0E7A"/>
    <w:lvl w:ilvl="0" w:tplc="E36670C8">
      <w:start w:val="1"/>
      <w:numFmt w:val="bullet"/>
      <w:lvlText w:val="·"/>
      <w:lvlJc w:val="left"/>
      <w:pPr>
        <w:ind w:left="720" w:hanging="360"/>
      </w:pPr>
      <w:rPr>
        <w:rFonts w:ascii="Symbol" w:hAnsi="Symbol" w:hint="default"/>
      </w:rPr>
    </w:lvl>
    <w:lvl w:ilvl="1" w:tplc="233C3F4C">
      <w:start w:val="1"/>
      <w:numFmt w:val="bullet"/>
      <w:lvlText w:val="o"/>
      <w:lvlJc w:val="left"/>
      <w:pPr>
        <w:ind w:left="1440" w:hanging="360"/>
      </w:pPr>
      <w:rPr>
        <w:rFonts w:ascii="Courier New" w:hAnsi="Courier New" w:hint="default"/>
      </w:rPr>
    </w:lvl>
    <w:lvl w:ilvl="2" w:tplc="D24407F0">
      <w:start w:val="1"/>
      <w:numFmt w:val="bullet"/>
      <w:lvlText w:val=""/>
      <w:lvlJc w:val="left"/>
      <w:pPr>
        <w:ind w:left="2160" w:hanging="360"/>
      </w:pPr>
      <w:rPr>
        <w:rFonts w:ascii="Wingdings" w:hAnsi="Wingdings" w:hint="default"/>
      </w:rPr>
    </w:lvl>
    <w:lvl w:ilvl="3" w:tplc="F3F81042">
      <w:start w:val="1"/>
      <w:numFmt w:val="bullet"/>
      <w:lvlText w:val=""/>
      <w:lvlJc w:val="left"/>
      <w:pPr>
        <w:ind w:left="2880" w:hanging="360"/>
      </w:pPr>
      <w:rPr>
        <w:rFonts w:ascii="Symbol" w:hAnsi="Symbol" w:hint="default"/>
      </w:rPr>
    </w:lvl>
    <w:lvl w:ilvl="4" w:tplc="19BC891A">
      <w:start w:val="1"/>
      <w:numFmt w:val="bullet"/>
      <w:lvlText w:val="o"/>
      <w:lvlJc w:val="left"/>
      <w:pPr>
        <w:ind w:left="3600" w:hanging="360"/>
      </w:pPr>
      <w:rPr>
        <w:rFonts w:ascii="Courier New" w:hAnsi="Courier New" w:hint="default"/>
      </w:rPr>
    </w:lvl>
    <w:lvl w:ilvl="5" w:tplc="11E28FA6">
      <w:start w:val="1"/>
      <w:numFmt w:val="bullet"/>
      <w:lvlText w:val=""/>
      <w:lvlJc w:val="left"/>
      <w:pPr>
        <w:ind w:left="4320" w:hanging="360"/>
      </w:pPr>
      <w:rPr>
        <w:rFonts w:ascii="Wingdings" w:hAnsi="Wingdings" w:hint="default"/>
      </w:rPr>
    </w:lvl>
    <w:lvl w:ilvl="6" w:tplc="515804FC">
      <w:start w:val="1"/>
      <w:numFmt w:val="bullet"/>
      <w:lvlText w:val=""/>
      <w:lvlJc w:val="left"/>
      <w:pPr>
        <w:ind w:left="5040" w:hanging="360"/>
      </w:pPr>
      <w:rPr>
        <w:rFonts w:ascii="Symbol" w:hAnsi="Symbol" w:hint="default"/>
      </w:rPr>
    </w:lvl>
    <w:lvl w:ilvl="7" w:tplc="6F92CEAC">
      <w:start w:val="1"/>
      <w:numFmt w:val="bullet"/>
      <w:lvlText w:val="o"/>
      <w:lvlJc w:val="left"/>
      <w:pPr>
        <w:ind w:left="5760" w:hanging="360"/>
      </w:pPr>
      <w:rPr>
        <w:rFonts w:ascii="Courier New" w:hAnsi="Courier New" w:hint="default"/>
      </w:rPr>
    </w:lvl>
    <w:lvl w:ilvl="8" w:tplc="1FCC4372">
      <w:start w:val="1"/>
      <w:numFmt w:val="bullet"/>
      <w:lvlText w:val=""/>
      <w:lvlJc w:val="left"/>
      <w:pPr>
        <w:ind w:left="6480" w:hanging="360"/>
      </w:pPr>
      <w:rPr>
        <w:rFonts w:ascii="Wingdings" w:hAnsi="Wingdings" w:hint="default"/>
      </w:rPr>
    </w:lvl>
  </w:abstractNum>
  <w:abstractNum w:abstractNumId="178" w15:restartNumberingAfterBreak="0">
    <w:nsid w:val="63AA2E00"/>
    <w:multiLevelType w:val="hybridMultilevel"/>
    <w:tmpl w:val="083426AC"/>
    <w:lvl w:ilvl="0" w:tplc="EC889F8A">
      <w:numFmt w:val="bullet"/>
      <w:lvlText w:val=""/>
      <w:lvlJc w:val="left"/>
      <w:pPr>
        <w:ind w:left="278" w:hanging="171"/>
      </w:pPr>
      <w:rPr>
        <w:rFonts w:ascii="Symbol" w:eastAsia="Symbol" w:hAnsi="Symbol" w:cs="Symbol" w:hint="default"/>
        <w:w w:val="99"/>
        <w:sz w:val="19"/>
        <w:szCs w:val="19"/>
        <w:lang w:val="en-AU" w:eastAsia="en-AU" w:bidi="en-AU"/>
      </w:rPr>
    </w:lvl>
    <w:lvl w:ilvl="1" w:tplc="16B0AE7C">
      <w:numFmt w:val="bullet"/>
      <w:lvlText w:val="•"/>
      <w:lvlJc w:val="left"/>
      <w:pPr>
        <w:ind w:left="473" w:hanging="171"/>
      </w:pPr>
      <w:rPr>
        <w:rFonts w:hint="default"/>
        <w:lang w:val="en-AU" w:eastAsia="en-AU" w:bidi="en-AU"/>
      </w:rPr>
    </w:lvl>
    <w:lvl w:ilvl="2" w:tplc="71D2F1C8">
      <w:numFmt w:val="bullet"/>
      <w:lvlText w:val="•"/>
      <w:lvlJc w:val="left"/>
      <w:pPr>
        <w:ind w:left="666" w:hanging="171"/>
      </w:pPr>
      <w:rPr>
        <w:rFonts w:hint="default"/>
        <w:lang w:val="en-AU" w:eastAsia="en-AU" w:bidi="en-AU"/>
      </w:rPr>
    </w:lvl>
    <w:lvl w:ilvl="3" w:tplc="2228CC60">
      <w:numFmt w:val="bullet"/>
      <w:lvlText w:val="•"/>
      <w:lvlJc w:val="left"/>
      <w:pPr>
        <w:ind w:left="859" w:hanging="171"/>
      </w:pPr>
      <w:rPr>
        <w:rFonts w:hint="default"/>
        <w:lang w:val="en-AU" w:eastAsia="en-AU" w:bidi="en-AU"/>
      </w:rPr>
    </w:lvl>
    <w:lvl w:ilvl="4" w:tplc="2FFE9718">
      <w:numFmt w:val="bullet"/>
      <w:lvlText w:val="•"/>
      <w:lvlJc w:val="left"/>
      <w:pPr>
        <w:ind w:left="1052" w:hanging="171"/>
      </w:pPr>
      <w:rPr>
        <w:rFonts w:hint="default"/>
        <w:lang w:val="en-AU" w:eastAsia="en-AU" w:bidi="en-AU"/>
      </w:rPr>
    </w:lvl>
    <w:lvl w:ilvl="5" w:tplc="E946AACC">
      <w:numFmt w:val="bullet"/>
      <w:lvlText w:val="•"/>
      <w:lvlJc w:val="left"/>
      <w:pPr>
        <w:ind w:left="1246" w:hanging="171"/>
      </w:pPr>
      <w:rPr>
        <w:rFonts w:hint="default"/>
        <w:lang w:val="en-AU" w:eastAsia="en-AU" w:bidi="en-AU"/>
      </w:rPr>
    </w:lvl>
    <w:lvl w:ilvl="6" w:tplc="DED885A4">
      <w:numFmt w:val="bullet"/>
      <w:lvlText w:val="•"/>
      <w:lvlJc w:val="left"/>
      <w:pPr>
        <w:ind w:left="1439" w:hanging="171"/>
      </w:pPr>
      <w:rPr>
        <w:rFonts w:hint="default"/>
        <w:lang w:val="en-AU" w:eastAsia="en-AU" w:bidi="en-AU"/>
      </w:rPr>
    </w:lvl>
    <w:lvl w:ilvl="7" w:tplc="51AC8938">
      <w:numFmt w:val="bullet"/>
      <w:lvlText w:val="•"/>
      <w:lvlJc w:val="left"/>
      <w:pPr>
        <w:ind w:left="1632" w:hanging="171"/>
      </w:pPr>
      <w:rPr>
        <w:rFonts w:hint="default"/>
        <w:lang w:val="en-AU" w:eastAsia="en-AU" w:bidi="en-AU"/>
      </w:rPr>
    </w:lvl>
    <w:lvl w:ilvl="8" w:tplc="8F063E44">
      <w:numFmt w:val="bullet"/>
      <w:lvlText w:val="•"/>
      <w:lvlJc w:val="left"/>
      <w:pPr>
        <w:ind w:left="1825" w:hanging="171"/>
      </w:pPr>
      <w:rPr>
        <w:rFonts w:hint="default"/>
        <w:lang w:val="en-AU" w:eastAsia="en-AU" w:bidi="en-AU"/>
      </w:rPr>
    </w:lvl>
  </w:abstractNum>
  <w:abstractNum w:abstractNumId="179" w15:restartNumberingAfterBreak="0">
    <w:nsid w:val="63BC0207"/>
    <w:multiLevelType w:val="hybridMultilevel"/>
    <w:tmpl w:val="DDCA3162"/>
    <w:lvl w:ilvl="0" w:tplc="EE141C02">
      <w:numFmt w:val="bullet"/>
      <w:lvlText w:val=""/>
      <w:lvlJc w:val="left"/>
      <w:pPr>
        <w:ind w:left="278" w:hanging="171"/>
      </w:pPr>
      <w:rPr>
        <w:rFonts w:ascii="Symbol" w:eastAsia="Symbol" w:hAnsi="Symbol" w:cs="Symbol" w:hint="default"/>
        <w:w w:val="99"/>
        <w:sz w:val="19"/>
        <w:szCs w:val="19"/>
        <w:lang w:val="en-AU" w:eastAsia="en-AU" w:bidi="en-AU"/>
      </w:rPr>
    </w:lvl>
    <w:lvl w:ilvl="1" w:tplc="D64CA098">
      <w:numFmt w:val="bullet"/>
      <w:lvlText w:val="•"/>
      <w:lvlJc w:val="left"/>
      <w:pPr>
        <w:ind w:left="473" w:hanging="171"/>
      </w:pPr>
      <w:rPr>
        <w:rFonts w:hint="default"/>
        <w:lang w:val="en-AU" w:eastAsia="en-AU" w:bidi="en-AU"/>
      </w:rPr>
    </w:lvl>
    <w:lvl w:ilvl="2" w:tplc="5678A0FC">
      <w:numFmt w:val="bullet"/>
      <w:lvlText w:val="•"/>
      <w:lvlJc w:val="left"/>
      <w:pPr>
        <w:ind w:left="666" w:hanging="171"/>
      </w:pPr>
      <w:rPr>
        <w:rFonts w:hint="default"/>
        <w:lang w:val="en-AU" w:eastAsia="en-AU" w:bidi="en-AU"/>
      </w:rPr>
    </w:lvl>
    <w:lvl w:ilvl="3" w:tplc="5ABAEBAE">
      <w:numFmt w:val="bullet"/>
      <w:lvlText w:val="•"/>
      <w:lvlJc w:val="left"/>
      <w:pPr>
        <w:ind w:left="859" w:hanging="171"/>
      </w:pPr>
      <w:rPr>
        <w:rFonts w:hint="default"/>
        <w:lang w:val="en-AU" w:eastAsia="en-AU" w:bidi="en-AU"/>
      </w:rPr>
    </w:lvl>
    <w:lvl w:ilvl="4" w:tplc="F5EE3834">
      <w:numFmt w:val="bullet"/>
      <w:lvlText w:val="•"/>
      <w:lvlJc w:val="left"/>
      <w:pPr>
        <w:ind w:left="1052" w:hanging="171"/>
      </w:pPr>
      <w:rPr>
        <w:rFonts w:hint="default"/>
        <w:lang w:val="en-AU" w:eastAsia="en-AU" w:bidi="en-AU"/>
      </w:rPr>
    </w:lvl>
    <w:lvl w:ilvl="5" w:tplc="77BA8148">
      <w:numFmt w:val="bullet"/>
      <w:lvlText w:val="•"/>
      <w:lvlJc w:val="left"/>
      <w:pPr>
        <w:ind w:left="1245" w:hanging="171"/>
      </w:pPr>
      <w:rPr>
        <w:rFonts w:hint="default"/>
        <w:lang w:val="en-AU" w:eastAsia="en-AU" w:bidi="en-AU"/>
      </w:rPr>
    </w:lvl>
    <w:lvl w:ilvl="6" w:tplc="266C7C24">
      <w:numFmt w:val="bullet"/>
      <w:lvlText w:val="•"/>
      <w:lvlJc w:val="left"/>
      <w:pPr>
        <w:ind w:left="1438" w:hanging="171"/>
      </w:pPr>
      <w:rPr>
        <w:rFonts w:hint="default"/>
        <w:lang w:val="en-AU" w:eastAsia="en-AU" w:bidi="en-AU"/>
      </w:rPr>
    </w:lvl>
    <w:lvl w:ilvl="7" w:tplc="094ACA04">
      <w:numFmt w:val="bullet"/>
      <w:lvlText w:val="•"/>
      <w:lvlJc w:val="left"/>
      <w:pPr>
        <w:ind w:left="1631" w:hanging="171"/>
      </w:pPr>
      <w:rPr>
        <w:rFonts w:hint="default"/>
        <w:lang w:val="en-AU" w:eastAsia="en-AU" w:bidi="en-AU"/>
      </w:rPr>
    </w:lvl>
    <w:lvl w:ilvl="8" w:tplc="9586C40A">
      <w:numFmt w:val="bullet"/>
      <w:lvlText w:val="•"/>
      <w:lvlJc w:val="left"/>
      <w:pPr>
        <w:ind w:left="1824" w:hanging="171"/>
      </w:pPr>
      <w:rPr>
        <w:rFonts w:hint="default"/>
        <w:lang w:val="en-AU" w:eastAsia="en-AU" w:bidi="en-AU"/>
      </w:rPr>
    </w:lvl>
  </w:abstractNum>
  <w:abstractNum w:abstractNumId="180" w15:restartNumberingAfterBreak="0">
    <w:nsid w:val="645D219C"/>
    <w:multiLevelType w:val="hybridMultilevel"/>
    <w:tmpl w:val="260AD1A8"/>
    <w:lvl w:ilvl="0" w:tplc="90266596">
      <w:numFmt w:val="bullet"/>
      <w:lvlText w:val=""/>
      <w:lvlJc w:val="left"/>
      <w:pPr>
        <w:ind w:left="278" w:hanging="171"/>
      </w:pPr>
      <w:rPr>
        <w:rFonts w:ascii="Symbol" w:eastAsia="Symbol" w:hAnsi="Symbol" w:cs="Symbol" w:hint="default"/>
        <w:w w:val="99"/>
        <w:sz w:val="19"/>
        <w:szCs w:val="19"/>
        <w:lang w:val="en-AU" w:eastAsia="en-AU" w:bidi="en-AU"/>
      </w:rPr>
    </w:lvl>
    <w:lvl w:ilvl="1" w:tplc="A6FCB39A">
      <w:numFmt w:val="bullet"/>
      <w:lvlText w:val="•"/>
      <w:lvlJc w:val="left"/>
      <w:pPr>
        <w:ind w:left="472" w:hanging="171"/>
      </w:pPr>
      <w:rPr>
        <w:rFonts w:hint="default"/>
        <w:lang w:val="en-AU" w:eastAsia="en-AU" w:bidi="en-AU"/>
      </w:rPr>
    </w:lvl>
    <w:lvl w:ilvl="2" w:tplc="8C08B6BE">
      <w:numFmt w:val="bullet"/>
      <w:lvlText w:val="•"/>
      <w:lvlJc w:val="left"/>
      <w:pPr>
        <w:ind w:left="664" w:hanging="171"/>
      </w:pPr>
      <w:rPr>
        <w:rFonts w:hint="default"/>
        <w:lang w:val="en-AU" w:eastAsia="en-AU" w:bidi="en-AU"/>
      </w:rPr>
    </w:lvl>
    <w:lvl w:ilvl="3" w:tplc="39A60F0C">
      <w:numFmt w:val="bullet"/>
      <w:lvlText w:val="•"/>
      <w:lvlJc w:val="left"/>
      <w:pPr>
        <w:ind w:left="856" w:hanging="171"/>
      </w:pPr>
      <w:rPr>
        <w:rFonts w:hint="default"/>
        <w:lang w:val="en-AU" w:eastAsia="en-AU" w:bidi="en-AU"/>
      </w:rPr>
    </w:lvl>
    <w:lvl w:ilvl="4" w:tplc="A87E8366">
      <w:numFmt w:val="bullet"/>
      <w:lvlText w:val="•"/>
      <w:lvlJc w:val="left"/>
      <w:pPr>
        <w:ind w:left="1048" w:hanging="171"/>
      </w:pPr>
      <w:rPr>
        <w:rFonts w:hint="default"/>
        <w:lang w:val="en-AU" w:eastAsia="en-AU" w:bidi="en-AU"/>
      </w:rPr>
    </w:lvl>
    <w:lvl w:ilvl="5" w:tplc="79B23178">
      <w:numFmt w:val="bullet"/>
      <w:lvlText w:val="•"/>
      <w:lvlJc w:val="left"/>
      <w:pPr>
        <w:ind w:left="1240" w:hanging="171"/>
      </w:pPr>
      <w:rPr>
        <w:rFonts w:hint="default"/>
        <w:lang w:val="en-AU" w:eastAsia="en-AU" w:bidi="en-AU"/>
      </w:rPr>
    </w:lvl>
    <w:lvl w:ilvl="6" w:tplc="29EE0006">
      <w:numFmt w:val="bullet"/>
      <w:lvlText w:val="•"/>
      <w:lvlJc w:val="left"/>
      <w:pPr>
        <w:ind w:left="1432" w:hanging="171"/>
      </w:pPr>
      <w:rPr>
        <w:rFonts w:hint="default"/>
        <w:lang w:val="en-AU" w:eastAsia="en-AU" w:bidi="en-AU"/>
      </w:rPr>
    </w:lvl>
    <w:lvl w:ilvl="7" w:tplc="30963650">
      <w:numFmt w:val="bullet"/>
      <w:lvlText w:val="•"/>
      <w:lvlJc w:val="left"/>
      <w:pPr>
        <w:ind w:left="1624" w:hanging="171"/>
      </w:pPr>
      <w:rPr>
        <w:rFonts w:hint="default"/>
        <w:lang w:val="en-AU" w:eastAsia="en-AU" w:bidi="en-AU"/>
      </w:rPr>
    </w:lvl>
    <w:lvl w:ilvl="8" w:tplc="02109346">
      <w:numFmt w:val="bullet"/>
      <w:lvlText w:val="•"/>
      <w:lvlJc w:val="left"/>
      <w:pPr>
        <w:ind w:left="1816" w:hanging="171"/>
      </w:pPr>
      <w:rPr>
        <w:rFonts w:hint="default"/>
        <w:lang w:val="en-AU" w:eastAsia="en-AU" w:bidi="en-AU"/>
      </w:rPr>
    </w:lvl>
  </w:abstractNum>
  <w:abstractNum w:abstractNumId="181" w15:restartNumberingAfterBreak="0">
    <w:nsid w:val="64A4263C"/>
    <w:multiLevelType w:val="hybridMultilevel"/>
    <w:tmpl w:val="27C07E48"/>
    <w:lvl w:ilvl="0" w:tplc="FDB82524">
      <w:numFmt w:val="bullet"/>
      <w:lvlText w:val=""/>
      <w:lvlJc w:val="left"/>
      <w:pPr>
        <w:ind w:left="279" w:hanging="171"/>
      </w:pPr>
      <w:rPr>
        <w:rFonts w:ascii="Symbol" w:eastAsia="Symbol" w:hAnsi="Symbol" w:cs="Symbol" w:hint="default"/>
        <w:w w:val="99"/>
        <w:sz w:val="19"/>
        <w:szCs w:val="19"/>
        <w:lang w:val="en-AU" w:eastAsia="en-AU" w:bidi="en-AU"/>
      </w:rPr>
    </w:lvl>
    <w:lvl w:ilvl="1" w:tplc="36D01AC2">
      <w:numFmt w:val="bullet"/>
      <w:lvlText w:val="•"/>
      <w:lvlJc w:val="left"/>
      <w:pPr>
        <w:ind w:left="471" w:hanging="171"/>
      </w:pPr>
      <w:rPr>
        <w:rFonts w:hint="default"/>
        <w:lang w:val="en-AU" w:eastAsia="en-AU" w:bidi="en-AU"/>
      </w:rPr>
    </w:lvl>
    <w:lvl w:ilvl="2" w:tplc="CD84C85E">
      <w:numFmt w:val="bullet"/>
      <w:lvlText w:val="•"/>
      <w:lvlJc w:val="left"/>
      <w:pPr>
        <w:ind w:left="662" w:hanging="171"/>
      </w:pPr>
      <w:rPr>
        <w:rFonts w:hint="default"/>
        <w:lang w:val="en-AU" w:eastAsia="en-AU" w:bidi="en-AU"/>
      </w:rPr>
    </w:lvl>
    <w:lvl w:ilvl="3" w:tplc="78468D66">
      <w:numFmt w:val="bullet"/>
      <w:lvlText w:val="•"/>
      <w:lvlJc w:val="left"/>
      <w:pPr>
        <w:ind w:left="853" w:hanging="171"/>
      </w:pPr>
      <w:rPr>
        <w:rFonts w:hint="default"/>
        <w:lang w:val="en-AU" w:eastAsia="en-AU" w:bidi="en-AU"/>
      </w:rPr>
    </w:lvl>
    <w:lvl w:ilvl="4" w:tplc="07A8F47E">
      <w:numFmt w:val="bullet"/>
      <w:lvlText w:val="•"/>
      <w:lvlJc w:val="left"/>
      <w:pPr>
        <w:ind w:left="1044" w:hanging="171"/>
      </w:pPr>
      <w:rPr>
        <w:rFonts w:hint="default"/>
        <w:lang w:val="en-AU" w:eastAsia="en-AU" w:bidi="en-AU"/>
      </w:rPr>
    </w:lvl>
    <w:lvl w:ilvl="5" w:tplc="07EEAA36">
      <w:numFmt w:val="bullet"/>
      <w:lvlText w:val="•"/>
      <w:lvlJc w:val="left"/>
      <w:pPr>
        <w:ind w:left="1235" w:hanging="171"/>
      </w:pPr>
      <w:rPr>
        <w:rFonts w:hint="default"/>
        <w:lang w:val="en-AU" w:eastAsia="en-AU" w:bidi="en-AU"/>
      </w:rPr>
    </w:lvl>
    <w:lvl w:ilvl="6" w:tplc="8D7A2C98">
      <w:numFmt w:val="bullet"/>
      <w:lvlText w:val="•"/>
      <w:lvlJc w:val="left"/>
      <w:pPr>
        <w:ind w:left="1426" w:hanging="171"/>
      </w:pPr>
      <w:rPr>
        <w:rFonts w:hint="default"/>
        <w:lang w:val="en-AU" w:eastAsia="en-AU" w:bidi="en-AU"/>
      </w:rPr>
    </w:lvl>
    <w:lvl w:ilvl="7" w:tplc="334440C6">
      <w:numFmt w:val="bullet"/>
      <w:lvlText w:val="•"/>
      <w:lvlJc w:val="left"/>
      <w:pPr>
        <w:ind w:left="1617" w:hanging="171"/>
      </w:pPr>
      <w:rPr>
        <w:rFonts w:hint="default"/>
        <w:lang w:val="en-AU" w:eastAsia="en-AU" w:bidi="en-AU"/>
      </w:rPr>
    </w:lvl>
    <w:lvl w:ilvl="8" w:tplc="682846AA">
      <w:numFmt w:val="bullet"/>
      <w:lvlText w:val="•"/>
      <w:lvlJc w:val="left"/>
      <w:pPr>
        <w:ind w:left="1808" w:hanging="171"/>
      </w:pPr>
      <w:rPr>
        <w:rFonts w:hint="default"/>
        <w:lang w:val="en-AU" w:eastAsia="en-AU" w:bidi="en-AU"/>
      </w:rPr>
    </w:lvl>
  </w:abstractNum>
  <w:abstractNum w:abstractNumId="182" w15:restartNumberingAfterBreak="0">
    <w:nsid w:val="64C64A5E"/>
    <w:multiLevelType w:val="hybridMultilevel"/>
    <w:tmpl w:val="5DE6DB8A"/>
    <w:lvl w:ilvl="0" w:tplc="E620DC7E">
      <w:numFmt w:val="bullet"/>
      <w:lvlText w:val=""/>
      <w:lvlJc w:val="left"/>
      <w:pPr>
        <w:ind w:left="545" w:hanging="428"/>
      </w:pPr>
      <w:rPr>
        <w:rFonts w:ascii="Symbol" w:eastAsia="Symbol" w:hAnsi="Symbol" w:cs="Symbol" w:hint="default"/>
        <w:w w:val="100"/>
        <w:sz w:val="22"/>
        <w:szCs w:val="22"/>
        <w:lang w:val="en-AU" w:eastAsia="en-AU" w:bidi="en-AU"/>
      </w:rPr>
    </w:lvl>
    <w:lvl w:ilvl="1" w:tplc="8BF2661E">
      <w:numFmt w:val="bullet"/>
      <w:lvlText w:val=""/>
      <w:lvlJc w:val="left"/>
      <w:pPr>
        <w:ind w:left="872" w:hanging="360"/>
      </w:pPr>
      <w:rPr>
        <w:rFonts w:hint="default"/>
        <w:w w:val="100"/>
        <w:lang w:val="en-AU" w:eastAsia="en-AU" w:bidi="en-AU"/>
      </w:rPr>
    </w:lvl>
    <w:lvl w:ilvl="2" w:tplc="E93A10C2">
      <w:numFmt w:val="bullet"/>
      <w:lvlText w:val="•"/>
      <w:lvlJc w:val="left"/>
      <w:pPr>
        <w:ind w:left="1816" w:hanging="360"/>
      </w:pPr>
      <w:rPr>
        <w:rFonts w:hint="default"/>
        <w:lang w:val="en-AU" w:eastAsia="en-AU" w:bidi="en-AU"/>
      </w:rPr>
    </w:lvl>
    <w:lvl w:ilvl="3" w:tplc="3BE092BA">
      <w:numFmt w:val="bullet"/>
      <w:lvlText w:val="•"/>
      <w:lvlJc w:val="left"/>
      <w:pPr>
        <w:ind w:left="2752" w:hanging="360"/>
      </w:pPr>
      <w:rPr>
        <w:rFonts w:hint="default"/>
        <w:lang w:val="en-AU" w:eastAsia="en-AU" w:bidi="en-AU"/>
      </w:rPr>
    </w:lvl>
    <w:lvl w:ilvl="4" w:tplc="7EDA0A92">
      <w:numFmt w:val="bullet"/>
      <w:lvlText w:val="•"/>
      <w:lvlJc w:val="left"/>
      <w:pPr>
        <w:ind w:left="3688" w:hanging="360"/>
      </w:pPr>
      <w:rPr>
        <w:rFonts w:hint="default"/>
        <w:lang w:val="en-AU" w:eastAsia="en-AU" w:bidi="en-AU"/>
      </w:rPr>
    </w:lvl>
    <w:lvl w:ilvl="5" w:tplc="BF2C9AEC">
      <w:numFmt w:val="bullet"/>
      <w:lvlText w:val="•"/>
      <w:lvlJc w:val="left"/>
      <w:pPr>
        <w:ind w:left="4625" w:hanging="360"/>
      </w:pPr>
      <w:rPr>
        <w:rFonts w:hint="default"/>
        <w:lang w:val="en-AU" w:eastAsia="en-AU" w:bidi="en-AU"/>
      </w:rPr>
    </w:lvl>
    <w:lvl w:ilvl="6" w:tplc="D396D87C">
      <w:numFmt w:val="bullet"/>
      <w:lvlText w:val="•"/>
      <w:lvlJc w:val="left"/>
      <w:pPr>
        <w:ind w:left="5561" w:hanging="360"/>
      </w:pPr>
      <w:rPr>
        <w:rFonts w:hint="default"/>
        <w:lang w:val="en-AU" w:eastAsia="en-AU" w:bidi="en-AU"/>
      </w:rPr>
    </w:lvl>
    <w:lvl w:ilvl="7" w:tplc="BE80B6B8">
      <w:numFmt w:val="bullet"/>
      <w:lvlText w:val="•"/>
      <w:lvlJc w:val="left"/>
      <w:pPr>
        <w:ind w:left="6497" w:hanging="360"/>
      </w:pPr>
      <w:rPr>
        <w:rFonts w:hint="default"/>
        <w:lang w:val="en-AU" w:eastAsia="en-AU" w:bidi="en-AU"/>
      </w:rPr>
    </w:lvl>
    <w:lvl w:ilvl="8" w:tplc="2CD0A424">
      <w:numFmt w:val="bullet"/>
      <w:lvlText w:val="•"/>
      <w:lvlJc w:val="left"/>
      <w:pPr>
        <w:ind w:left="7433" w:hanging="360"/>
      </w:pPr>
      <w:rPr>
        <w:rFonts w:hint="default"/>
        <w:lang w:val="en-AU" w:eastAsia="en-AU" w:bidi="en-AU"/>
      </w:rPr>
    </w:lvl>
  </w:abstractNum>
  <w:abstractNum w:abstractNumId="183" w15:restartNumberingAfterBreak="0">
    <w:nsid w:val="65B0641D"/>
    <w:multiLevelType w:val="hybridMultilevel"/>
    <w:tmpl w:val="DAFE02F6"/>
    <w:lvl w:ilvl="0" w:tplc="E738ED3A">
      <w:numFmt w:val="bullet"/>
      <w:lvlText w:val=""/>
      <w:lvlJc w:val="left"/>
      <w:pPr>
        <w:ind w:left="276" w:hanging="171"/>
      </w:pPr>
      <w:rPr>
        <w:rFonts w:ascii="Symbol" w:eastAsia="Symbol" w:hAnsi="Symbol" w:cs="Symbol" w:hint="default"/>
        <w:w w:val="99"/>
        <w:sz w:val="19"/>
        <w:szCs w:val="19"/>
        <w:lang w:val="en-AU" w:eastAsia="en-AU" w:bidi="en-AU"/>
      </w:rPr>
    </w:lvl>
    <w:lvl w:ilvl="1" w:tplc="7E9208B2">
      <w:numFmt w:val="bullet"/>
      <w:lvlText w:val="•"/>
      <w:lvlJc w:val="left"/>
      <w:pPr>
        <w:ind w:left="478" w:hanging="171"/>
      </w:pPr>
      <w:rPr>
        <w:rFonts w:hint="default"/>
        <w:lang w:val="en-AU" w:eastAsia="en-AU" w:bidi="en-AU"/>
      </w:rPr>
    </w:lvl>
    <w:lvl w:ilvl="2" w:tplc="F182B690">
      <w:numFmt w:val="bullet"/>
      <w:lvlText w:val="•"/>
      <w:lvlJc w:val="left"/>
      <w:pPr>
        <w:ind w:left="676" w:hanging="171"/>
      </w:pPr>
      <w:rPr>
        <w:rFonts w:hint="default"/>
        <w:lang w:val="en-AU" w:eastAsia="en-AU" w:bidi="en-AU"/>
      </w:rPr>
    </w:lvl>
    <w:lvl w:ilvl="3" w:tplc="6108E5D2">
      <w:numFmt w:val="bullet"/>
      <w:lvlText w:val="•"/>
      <w:lvlJc w:val="left"/>
      <w:pPr>
        <w:ind w:left="874" w:hanging="171"/>
      </w:pPr>
      <w:rPr>
        <w:rFonts w:hint="default"/>
        <w:lang w:val="en-AU" w:eastAsia="en-AU" w:bidi="en-AU"/>
      </w:rPr>
    </w:lvl>
    <w:lvl w:ilvl="4" w:tplc="2ED64C2A">
      <w:numFmt w:val="bullet"/>
      <w:lvlText w:val="•"/>
      <w:lvlJc w:val="left"/>
      <w:pPr>
        <w:ind w:left="1073" w:hanging="171"/>
      </w:pPr>
      <w:rPr>
        <w:rFonts w:hint="default"/>
        <w:lang w:val="en-AU" w:eastAsia="en-AU" w:bidi="en-AU"/>
      </w:rPr>
    </w:lvl>
    <w:lvl w:ilvl="5" w:tplc="40427E7E">
      <w:numFmt w:val="bullet"/>
      <w:lvlText w:val="•"/>
      <w:lvlJc w:val="left"/>
      <w:pPr>
        <w:ind w:left="1271" w:hanging="171"/>
      </w:pPr>
      <w:rPr>
        <w:rFonts w:hint="default"/>
        <w:lang w:val="en-AU" w:eastAsia="en-AU" w:bidi="en-AU"/>
      </w:rPr>
    </w:lvl>
    <w:lvl w:ilvl="6" w:tplc="35EA9CAE">
      <w:numFmt w:val="bullet"/>
      <w:lvlText w:val="•"/>
      <w:lvlJc w:val="left"/>
      <w:pPr>
        <w:ind w:left="1469" w:hanging="171"/>
      </w:pPr>
      <w:rPr>
        <w:rFonts w:hint="default"/>
        <w:lang w:val="en-AU" w:eastAsia="en-AU" w:bidi="en-AU"/>
      </w:rPr>
    </w:lvl>
    <w:lvl w:ilvl="7" w:tplc="44A00D1E">
      <w:numFmt w:val="bullet"/>
      <w:lvlText w:val="•"/>
      <w:lvlJc w:val="left"/>
      <w:pPr>
        <w:ind w:left="1668" w:hanging="171"/>
      </w:pPr>
      <w:rPr>
        <w:rFonts w:hint="default"/>
        <w:lang w:val="en-AU" w:eastAsia="en-AU" w:bidi="en-AU"/>
      </w:rPr>
    </w:lvl>
    <w:lvl w:ilvl="8" w:tplc="8236EB56">
      <w:numFmt w:val="bullet"/>
      <w:lvlText w:val="•"/>
      <w:lvlJc w:val="left"/>
      <w:pPr>
        <w:ind w:left="1866" w:hanging="171"/>
      </w:pPr>
      <w:rPr>
        <w:rFonts w:hint="default"/>
        <w:lang w:val="en-AU" w:eastAsia="en-AU" w:bidi="en-AU"/>
      </w:rPr>
    </w:lvl>
  </w:abstractNum>
  <w:abstractNum w:abstractNumId="184" w15:restartNumberingAfterBreak="0">
    <w:nsid w:val="660A5428"/>
    <w:multiLevelType w:val="hybridMultilevel"/>
    <w:tmpl w:val="72C46990"/>
    <w:lvl w:ilvl="0" w:tplc="4106FD86">
      <w:numFmt w:val="bullet"/>
      <w:lvlText w:val=""/>
      <w:lvlJc w:val="left"/>
      <w:pPr>
        <w:ind w:left="279" w:hanging="171"/>
      </w:pPr>
      <w:rPr>
        <w:rFonts w:ascii="Symbol" w:eastAsia="Symbol" w:hAnsi="Symbol" w:cs="Symbol" w:hint="default"/>
        <w:w w:val="99"/>
        <w:sz w:val="19"/>
        <w:szCs w:val="19"/>
        <w:lang w:val="en-AU" w:eastAsia="en-AU" w:bidi="en-AU"/>
      </w:rPr>
    </w:lvl>
    <w:lvl w:ilvl="1" w:tplc="C0365B2C">
      <w:numFmt w:val="bullet"/>
      <w:lvlText w:val="•"/>
      <w:lvlJc w:val="left"/>
      <w:pPr>
        <w:ind w:left="472" w:hanging="171"/>
      </w:pPr>
      <w:rPr>
        <w:rFonts w:hint="default"/>
        <w:lang w:val="en-AU" w:eastAsia="en-AU" w:bidi="en-AU"/>
      </w:rPr>
    </w:lvl>
    <w:lvl w:ilvl="2" w:tplc="4508A0E6">
      <w:numFmt w:val="bullet"/>
      <w:lvlText w:val="•"/>
      <w:lvlJc w:val="left"/>
      <w:pPr>
        <w:ind w:left="664" w:hanging="171"/>
      </w:pPr>
      <w:rPr>
        <w:rFonts w:hint="default"/>
        <w:lang w:val="en-AU" w:eastAsia="en-AU" w:bidi="en-AU"/>
      </w:rPr>
    </w:lvl>
    <w:lvl w:ilvl="3" w:tplc="06D4682E">
      <w:numFmt w:val="bullet"/>
      <w:lvlText w:val="•"/>
      <w:lvlJc w:val="left"/>
      <w:pPr>
        <w:ind w:left="856" w:hanging="171"/>
      </w:pPr>
      <w:rPr>
        <w:rFonts w:hint="default"/>
        <w:lang w:val="en-AU" w:eastAsia="en-AU" w:bidi="en-AU"/>
      </w:rPr>
    </w:lvl>
    <w:lvl w:ilvl="4" w:tplc="080E73DA">
      <w:numFmt w:val="bullet"/>
      <w:lvlText w:val="•"/>
      <w:lvlJc w:val="left"/>
      <w:pPr>
        <w:ind w:left="1048" w:hanging="171"/>
      </w:pPr>
      <w:rPr>
        <w:rFonts w:hint="default"/>
        <w:lang w:val="en-AU" w:eastAsia="en-AU" w:bidi="en-AU"/>
      </w:rPr>
    </w:lvl>
    <w:lvl w:ilvl="5" w:tplc="0C4AF672">
      <w:numFmt w:val="bullet"/>
      <w:lvlText w:val="•"/>
      <w:lvlJc w:val="left"/>
      <w:pPr>
        <w:ind w:left="1240" w:hanging="171"/>
      </w:pPr>
      <w:rPr>
        <w:rFonts w:hint="default"/>
        <w:lang w:val="en-AU" w:eastAsia="en-AU" w:bidi="en-AU"/>
      </w:rPr>
    </w:lvl>
    <w:lvl w:ilvl="6" w:tplc="1B26E218">
      <w:numFmt w:val="bullet"/>
      <w:lvlText w:val="•"/>
      <w:lvlJc w:val="left"/>
      <w:pPr>
        <w:ind w:left="1432" w:hanging="171"/>
      </w:pPr>
      <w:rPr>
        <w:rFonts w:hint="default"/>
        <w:lang w:val="en-AU" w:eastAsia="en-AU" w:bidi="en-AU"/>
      </w:rPr>
    </w:lvl>
    <w:lvl w:ilvl="7" w:tplc="5554C9FA">
      <w:numFmt w:val="bullet"/>
      <w:lvlText w:val="•"/>
      <w:lvlJc w:val="left"/>
      <w:pPr>
        <w:ind w:left="1624" w:hanging="171"/>
      </w:pPr>
      <w:rPr>
        <w:rFonts w:hint="default"/>
        <w:lang w:val="en-AU" w:eastAsia="en-AU" w:bidi="en-AU"/>
      </w:rPr>
    </w:lvl>
    <w:lvl w:ilvl="8" w:tplc="384AB668">
      <w:numFmt w:val="bullet"/>
      <w:lvlText w:val="•"/>
      <w:lvlJc w:val="left"/>
      <w:pPr>
        <w:ind w:left="1816" w:hanging="171"/>
      </w:pPr>
      <w:rPr>
        <w:rFonts w:hint="default"/>
        <w:lang w:val="en-AU" w:eastAsia="en-AU" w:bidi="en-AU"/>
      </w:rPr>
    </w:lvl>
  </w:abstractNum>
  <w:abstractNum w:abstractNumId="185" w15:restartNumberingAfterBreak="0">
    <w:nsid w:val="69D42544"/>
    <w:multiLevelType w:val="hybridMultilevel"/>
    <w:tmpl w:val="B1D258BA"/>
    <w:lvl w:ilvl="0" w:tplc="2D6E2C3C">
      <w:numFmt w:val="bullet"/>
      <w:lvlText w:val=""/>
      <w:lvlJc w:val="left"/>
      <w:pPr>
        <w:ind w:left="276" w:hanging="171"/>
      </w:pPr>
      <w:rPr>
        <w:rFonts w:ascii="Symbol" w:eastAsia="Symbol" w:hAnsi="Symbol" w:cs="Symbol" w:hint="default"/>
        <w:w w:val="99"/>
        <w:sz w:val="19"/>
        <w:szCs w:val="19"/>
        <w:lang w:val="en-AU" w:eastAsia="en-AU" w:bidi="en-AU"/>
      </w:rPr>
    </w:lvl>
    <w:lvl w:ilvl="1" w:tplc="487E9E7E">
      <w:numFmt w:val="bullet"/>
      <w:lvlText w:val="•"/>
      <w:lvlJc w:val="left"/>
      <w:pPr>
        <w:ind w:left="434" w:hanging="171"/>
      </w:pPr>
      <w:rPr>
        <w:rFonts w:hint="default"/>
        <w:lang w:val="en-AU" w:eastAsia="en-AU" w:bidi="en-AU"/>
      </w:rPr>
    </w:lvl>
    <w:lvl w:ilvl="2" w:tplc="EB4668A6">
      <w:numFmt w:val="bullet"/>
      <w:lvlText w:val="•"/>
      <w:lvlJc w:val="left"/>
      <w:pPr>
        <w:ind w:left="589" w:hanging="171"/>
      </w:pPr>
      <w:rPr>
        <w:rFonts w:hint="default"/>
        <w:lang w:val="en-AU" w:eastAsia="en-AU" w:bidi="en-AU"/>
      </w:rPr>
    </w:lvl>
    <w:lvl w:ilvl="3" w:tplc="1332EA38">
      <w:numFmt w:val="bullet"/>
      <w:lvlText w:val="•"/>
      <w:lvlJc w:val="left"/>
      <w:pPr>
        <w:ind w:left="744" w:hanging="171"/>
      </w:pPr>
      <w:rPr>
        <w:rFonts w:hint="default"/>
        <w:lang w:val="en-AU" w:eastAsia="en-AU" w:bidi="en-AU"/>
      </w:rPr>
    </w:lvl>
    <w:lvl w:ilvl="4" w:tplc="EBF23C08">
      <w:numFmt w:val="bullet"/>
      <w:lvlText w:val="•"/>
      <w:lvlJc w:val="left"/>
      <w:pPr>
        <w:ind w:left="899" w:hanging="171"/>
      </w:pPr>
      <w:rPr>
        <w:rFonts w:hint="default"/>
        <w:lang w:val="en-AU" w:eastAsia="en-AU" w:bidi="en-AU"/>
      </w:rPr>
    </w:lvl>
    <w:lvl w:ilvl="5" w:tplc="8DCA1C26">
      <w:numFmt w:val="bullet"/>
      <w:lvlText w:val="•"/>
      <w:lvlJc w:val="left"/>
      <w:pPr>
        <w:ind w:left="1054" w:hanging="171"/>
      </w:pPr>
      <w:rPr>
        <w:rFonts w:hint="default"/>
        <w:lang w:val="en-AU" w:eastAsia="en-AU" w:bidi="en-AU"/>
      </w:rPr>
    </w:lvl>
    <w:lvl w:ilvl="6" w:tplc="3FA4D4BC">
      <w:numFmt w:val="bullet"/>
      <w:lvlText w:val="•"/>
      <w:lvlJc w:val="left"/>
      <w:pPr>
        <w:ind w:left="1209" w:hanging="171"/>
      </w:pPr>
      <w:rPr>
        <w:rFonts w:hint="default"/>
        <w:lang w:val="en-AU" w:eastAsia="en-AU" w:bidi="en-AU"/>
      </w:rPr>
    </w:lvl>
    <w:lvl w:ilvl="7" w:tplc="A6D6D7D6">
      <w:numFmt w:val="bullet"/>
      <w:lvlText w:val="•"/>
      <w:lvlJc w:val="left"/>
      <w:pPr>
        <w:ind w:left="1364" w:hanging="171"/>
      </w:pPr>
      <w:rPr>
        <w:rFonts w:hint="default"/>
        <w:lang w:val="en-AU" w:eastAsia="en-AU" w:bidi="en-AU"/>
      </w:rPr>
    </w:lvl>
    <w:lvl w:ilvl="8" w:tplc="B8AE6090">
      <w:numFmt w:val="bullet"/>
      <w:lvlText w:val="•"/>
      <w:lvlJc w:val="left"/>
      <w:pPr>
        <w:ind w:left="1519" w:hanging="171"/>
      </w:pPr>
      <w:rPr>
        <w:rFonts w:hint="default"/>
        <w:lang w:val="en-AU" w:eastAsia="en-AU" w:bidi="en-AU"/>
      </w:rPr>
    </w:lvl>
  </w:abstractNum>
  <w:abstractNum w:abstractNumId="186" w15:restartNumberingAfterBreak="0">
    <w:nsid w:val="6AAA5311"/>
    <w:multiLevelType w:val="hybridMultilevel"/>
    <w:tmpl w:val="FE64FB4A"/>
    <w:lvl w:ilvl="0" w:tplc="FFAE5DC6">
      <w:numFmt w:val="bullet"/>
      <w:lvlText w:val=""/>
      <w:lvlJc w:val="left"/>
      <w:pPr>
        <w:ind w:left="277" w:hanging="171"/>
      </w:pPr>
      <w:rPr>
        <w:rFonts w:ascii="Symbol" w:eastAsia="Symbol" w:hAnsi="Symbol" w:cs="Symbol" w:hint="default"/>
        <w:w w:val="99"/>
        <w:sz w:val="19"/>
        <w:szCs w:val="19"/>
        <w:lang w:val="en-AU" w:eastAsia="en-AU" w:bidi="en-AU"/>
      </w:rPr>
    </w:lvl>
    <w:lvl w:ilvl="1" w:tplc="E1528A84">
      <w:numFmt w:val="bullet"/>
      <w:lvlText w:val="•"/>
      <w:lvlJc w:val="left"/>
      <w:pPr>
        <w:ind w:left="472" w:hanging="171"/>
      </w:pPr>
      <w:rPr>
        <w:rFonts w:hint="default"/>
        <w:lang w:val="en-AU" w:eastAsia="en-AU" w:bidi="en-AU"/>
      </w:rPr>
    </w:lvl>
    <w:lvl w:ilvl="2" w:tplc="53DA21DC">
      <w:numFmt w:val="bullet"/>
      <w:lvlText w:val="•"/>
      <w:lvlJc w:val="left"/>
      <w:pPr>
        <w:ind w:left="665" w:hanging="171"/>
      </w:pPr>
      <w:rPr>
        <w:rFonts w:hint="default"/>
        <w:lang w:val="en-AU" w:eastAsia="en-AU" w:bidi="en-AU"/>
      </w:rPr>
    </w:lvl>
    <w:lvl w:ilvl="3" w:tplc="3982AF9C">
      <w:numFmt w:val="bullet"/>
      <w:lvlText w:val="•"/>
      <w:lvlJc w:val="left"/>
      <w:pPr>
        <w:ind w:left="857" w:hanging="171"/>
      </w:pPr>
      <w:rPr>
        <w:rFonts w:hint="default"/>
        <w:lang w:val="en-AU" w:eastAsia="en-AU" w:bidi="en-AU"/>
      </w:rPr>
    </w:lvl>
    <w:lvl w:ilvl="4" w:tplc="874A8206">
      <w:numFmt w:val="bullet"/>
      <w:lvlText w:val="•"/>
      <w:lvlJc w:val="left"/>
      <w:pPr>
        <w:ind w:left="1050" w:hanging="171"/>
      </w:pPr>
      <w:rPr>
        <w:rFonts w:hint="default"/>
        <w:lang w:val="en-AU" w:eastAsia="en-AU" w:bidi="en-AU"/>
      </w:rPr>
    </w:lvl>
    <w:lvl w:ilvl="5" w:tplc="C99853DE">
      <w:numFmt w:val="bullet"/>
      <w:lvlText w:val="•"/>
      <w:lvlJc w:val="left"/>
      <w:pPr>
        <w:ind w:left="1242" w:hanging="171"/>
      </w:pPr>
      <w:rPr>
        <w:rFonts w:hint="default"/>
        <w:lang w:val="en-AU" w:eastAsia="en-AU" w:bidi="en-AU"/>
      </w:rPr>
    </w:lvl>
    <w:lvl w:ilvl="6" w:tplc="E1FE7E62">
      <w:numFmt w:val="bullet"/>
      <w:lvlText w:val="•"/>
      <w:lvlJc w:val="left"/>
      <w:pPr>
        <w:ind w:left="1435" w:hanging="171"/>
      </w:pPr>
      <w:rPr>
        <w:rFonts w:hint="default"/>
        <w:lang w:val="en-AU" w:eastAsia="en-AU" w:bidi="en-AU"/>
      </w:rPr>
    </w:lvl>
    <w:lvl w:ilvl="7" w:tplc="1DB86EE4">
      <w:numFmt w:val="bullet"/>
      <w:lvlText w:val="•"/>
      <w:lvlJc w:val="left"/>
      <w:pPr>
        <w:ind w:left="1627" w:hanging="171"/>
      </w:pPr>
      <w:rPr>
        <w:rFonts w:hint="default"/>
        <w:lang w:val="en-AU" w:eastAsia="en-AU" w:bidi="en-AU"/>
      </w:rPr>
    </w:lvl>
    <w:lvl w:ilvl="8" w:tplc="933AA028">
      <w:numFmt w:val="bullet"/>
      <w:lvlText w:val="•"/>
      <w:lvlJc w:val="left"/>
      <w:pPr>
        <w:ind w:left="1820" w:hanging="171"/>
      </w:pPr>
      <w:rPr>
        <w:rFonts w:hint="default"/>
        <w:lang w:val="en-AU" w:eastAsia="en-AU" w:bidi="en-AU"/>
      </w:rPr>
    </w:lvl>
  </w:abstractNum>
  <w:abstractNum w:abstractNumId="187" w15:restartNumberingAfterBreak="0">
    <w:nsid w:val="6B55771B"/>
    <w:multiLevelType w:val="hybridMultilevel"/>
    <w:tmpl w:val="3EA23A44"/>
    <w:lvl w:ilvl="0" w:tplc="C82A786E">
      <w:numFmt w:val="bullet"/>
      <w:lvlText w:val=""/>
      <w:lvlJc w:val="left"/>
      <w:pPr>
        <w:ind w:left="277" w:hanging="171"/>
      </w:pPr>
      <w:rPr>
        <w:rFonts w:ascii="Symbol" w:eastAsia="Symbol" w:hAnsi="Symbol" w:cs="Symbol" w:hint="default"/>
        <w:w w:val="99"/>
        <w:sz w:val="19"/>
        <w:szCs w:val="19"/>
        <w:lang w:val="en-AU" w:eastAsia="en-AU" w:bidi="en-AU"/>
      </w:rPr>
    </w:lvl>
    <w:lvl w:ilvl="1" w:tplc="9A82F062">
      <w:numFmt w:val="bullet"/>
      <w:lvlText w:val="•"/>
      <w:lvlJc w:val="left"/>
      <w:pPr>
        <w:ind w:left="467" w:hanging="171"/>
      </w:pPr>
      <w:rPr>
        <w:rFonts w:hint="default"/>
        <w:lang w:val="en-AU" w:eastAsia="en-AU" w:bidi="en-AU"/>
      </w:rPr>
    </w:lvl>
    <w:lvl w:ilvl="2" w:tplc="A9CEF006">
      <w:numFmt w:val="bullet"/>
      <w:lvlText w:val="•"/>
      <w:lvlJc w:val="left"/>
      <w:pPr>
        <w:ind w:left="654" w:hanging="171"/>
      </w:pPr>
      <w:rPr>
        <w:rFonts w:hint="default"/>
        <w:lang w:val="en-AU" w:eastAsia="en-AU" w:bidi="en-AU"/>
      </w:rPr>
    </w:lvl>
    <w:lvl w:ilvl="3" w:tplc="C9F40E38">
      <w:numFmt w:val="bullet"/>
      <w:lvlText w:val="•"/>
      <w:lvlJc w:val="left"/>
      <w:pPr>
        <w:ind w:left="841" w:hanging="171"/>
      </w:pPr>
      <w:rPr>
        <w:rFonts w:hint="default"/>
        <w:lang w:val="en-AU" w:eastAsia="en-AU" w:bidi="en-AU"/>
      </w:rPr>
    </w:lvl>
    <w:lvl w:ilvl="4" w:tplc="F420202E">
      <w:numFmt w:val="bullet"/>
      <w:lvlText w:val="•"/>
      <w:lvlJc w:val="left"/>
      <w:pPr>
        <w:ind w:left="1029" w:hanging="171"/>
      </w:pPr>
      <w:rPr>
        <w:rFonts w:hint="default"/>
        <w:lang w:val="en-AU" w:eastAsia="en-AU" w:bidi="en-AU"/>
      </w:rPr>
    </w:lvl>
    <w:lvl w:ilvl="5" w:tplc="C910DDAA">
      <w:numFmt w:val="bullet"/>
      <w:lvlText w:val="•"/>
      <w:lvlJc w:val="left"/>
      <w:pPr>
        <w:ind w:left="1216" w:hanging="171"/>
      </w:pPr>
      <w:rPr>
        <w:rFonts w:hint="default"/>
        <w:lang w:val="en-AU" w:eastAsia="en-AU" w:bidi="en-AU"/>
      </w:rPr>
    </w:lvl>
    <w:lvl w:ilvl="6" w:tplc="5B1CBF3C">
      <w:numFmt w:val="bullet"/>
      <w:lvlText w:val="•"/>
      <w:lvlJc w:val="left"/>
      <w:pPr>
        <w:ind w:left="1403" w:hanging="171"/>
      </w:pPr>
      <w:rPr>
        <w:rFonts w:hint="default"/>
        <w:lang w:val="en-AU" w:eastAsia="en-AU" w:bidi="en-AU"/>
      </w:rPr>
    </w:lvl>
    <w:lvl w:ilvl="7" w:tplc="DA300942">
      <w:numFmt w:val="bullet"/>
      <w:lvlText w:val="•"/>
      <w:lvlJc w:val="left"/>
      <w:pPr>
        <w:ind w:left="1591" w:hanging="171"/>
      </w:pPr>
      <w:rPr>
        <w:rFonts w:hint="default"/>
        <w:lang w:val="en-AU" w:eastAsia="en-AU" w:bidi="en-AU"/>
      </w:rPr>
    </w:lvl>
    <w:lvl w:ilvl="8" w:tplc="707E0084">
      <w:numFmt w:val="bullet"/>
      <w:lvlText w:val="•"/>
      <w:lvlJc w:val="left"/>
      <w:pPr>
        <w:ind w:left="1778" w:hanging="171"/>
      </w:pPr>
      <w:rPr>
        <w:rFonts w:hint="default"/>
        <w:lang w:val="en-AU" w:eastAsia="en-AU" w:bidi="en-AU"/>
      </w:rPr>
    </w:lvl>
  </w:abstractNum>
  <w:abstractNum w:abstractNumId="188" w15:restartNumberingAfterBreak="0">
    <w:nsid w:val="6DF35290"/>
    <w:multiLevelType w:val="hybridMultilevel"/>
    <w:tmpl w:val="3828AC96"/>
    <w:lvl w:ilvl="0" w:tplc="9DA415BA">
      <w:numFmt w:val="bullet"/>
      <w:lvlText w:val=""/>
      <w:lvlJc w:val="left"/>
      <w:pPr>
        <w:ind w:left="278" w:hanging="171"/>
      </w:pPr>
      <w:rPr>
        <w:rFonts w:ascii="Symbol" w:eastAsia="Symbol" w:hAnsi="Symbol" w:cs="Symbol" w:hint="default"/>
        <w:w w:val="99"/>
        <w:sz w:val="19"/>
        <w:szCs w:val="19"/>
        <w:lang w:val="en-AU" w:eastAsia="en-AU" w:bidi="en-AU"/>
      </w:rPr>
    </w:lvl>
    <w:lvl w:ilvl="1" w:tplc="C630D3E2">
      <w:numFmt w:val="bullet"/>
      <w:lvlText w:val="•"/>
      <w:lvlJc w:val="left"/>
      <w:pPr>
        <w:ind w:left="625" w:hanging="171"/>
      </w:pPr>
      <w:rPr>
        <w:rFonts w:hint="default"/>
        <w:lang w:val="en-AU" w:eastAsia="en-AU" w:bidi="en-AU"/>
      </w:rPr>
    </w:lvl>
    <w:lvl w:ilvl="2" w:tplc="039E38D6">
      <w:numFmt w:val="bullet"/>
      <w:lvlText w:val="•"/>
      <w:lvlJc w:val="left"/>
      <w:pPr>
        <w:ind w:left="970" w:hanging="171"/>
      </w:pPr>
      <w:rPr>
        <w:rFonts w:hint="default"/>
        <w:lang w:val="en-AU" w:eastAsia="en-AU" w:bidi="en-AU"/>
      </w:rPr>
    </w:lvl>
    <w:lvl w:ilvl="3" w:tplc="D64EF4AE">
      <w:numFmt w:val="bullet"/>
      <w:lvlText w:val="•"/>
      <w:lvlJc w:val="left"/>
      <w:pPr>
        <w:ind w:left="1316" w:hanging="171"/>
      </w:pPr>
      <w:rPr>
        <w:rFonts w:hint="default"/>
        <w:lang w:val="en-AU" w:eastAsia="en-AU" w:bidi="en-AU"/>
      </w:rPr>
    </w:lvl>
    <w:lvl w:ilvl="4" w:tplc="5F2CA5C4">
      <w:numFmt w:val="bullet"/>
      <w:lvlText w:val="•"/>
      <w:lvlJc w:val="left"/>
      <w:pPr>
        <w:ind w:left="1661" w:hanging="171"/>
      </w:pPr>
      <w:rPr>
        <w:rFonts w:hint="default"/>
        <w:lang w:val="en-AU" w:eastAsia="en-AU" w:bidi="en-AU"/>
      </w:rPr>
    </w:lvl>
    <w:lvl w:ilvl="5" w:tplc="EA38ED24">
      <w:numFmt w:val="bullet"/>
      <w:lvlText w:val="•"/>
      <w:lvlJc w:val="left"/>
      <w:pPr>
        <w:ind w:left="2007" w:hanging="171"/>
      </w:pPr>
      <w:rPr>
        <w:rFonts w:hint="default"/>
        <w:lang w:val="en-AU" w:eastAsia="en-AU" w:bidi="en-AU"/>
      </w:rPr>
    </w:lvl>
    <w:lvl w:ilvl="6" w:tplc="20FE2854">
      <w:numFmt w:val="bullet"/>
      <w:lvlText w:val="•"/>
      <w:lvlJc w:val="left"/>
      <w:pPr>
        <w:ind w:left="2352" w:hanging="171"/>
      </w:pPr>
      <w:rPr>
        <w:rFonts w:hint="default"/>
        <w:lang w:val="en-AU" w:eastAsia="en-AU" w:bidi="en-AU"/>
      </w:rPr>
    </w:lvl>
    <w:lvl w:ilvl="7" w:tplc="786A203C">
      <w:numFmt w:val="bullet"/>
      <w:lvlText w:val="•"/>
      <w:lvlJc w:val="left"/>
      <w:pPr>
        <w:ind w:left="2697" w:hanging="171"/>
      </w:pPr>
      <w:rPr>
        <w:rFonts w:hint="default"/>
        <w:lang w:val="en-AU" w:eastAsia="en-AU" w:bidi="en-AU"/>
      </w:rPr>
    </w:lvl>
    <w:lvl w:ilvl="8" w:tplc="0AD8650A">
      <w:numFmt w:val="bullet"/>
      <w:lvlText w:val="•"/>
      <w:lvlJc w:val="left"/>
      <w:pPr>
        <w:ind w:left="3043" w:hanging="171"/>
      </w:pPr>
      <w:rPr>
        <w:rFonts w:hint="default"/>
        <w:lang w:val="en-AU" w:eastAsia="en-AU" w:bidi="en-AU"/>
      </w:rPr>
    </w:lvl>
  </w:abstractNum>
  <w:abstractNum w:abstractNumId="189" w15:restartNumberingAfterBreak="0">
    <w:nsid w:val="6E0A3E68"/>
    <w:multiLevelType w:val="hybridMultilevel"/>
    <w:tmpl w:val="C2C21C9E"/>
    <w:lvl w:ilvl="0" w:tplc="4C98C104">
      <w:numFmt w:val="bullet"/>
      <w:lvlText w:val=""/>
      <w:lvlJc w:val="left"/>
      <w:pPr>
        <w:ind w:left="278" w:hanging="171"/>
      </w:pPr>
      <w:rPr>
        <w:rFonts w:ascii="Symbol" w:eastAsia="Symbol" w:hAnsi="Symbol" w:cs="Symbol" w:hint="default"/>
        <w:w w:val="99"/>
        <w:sz w:val="19"/>
        <w:szCs w:val="19"/>
        <w:lang w:val="en-AU" w:eastAsia="en-AU" w:bidi="en-AU"/>
      </w:rPr>
    </w:lvl>
    <w:lvl w:ilvl="1" w:tplc="34667D32">
      <w:numFmt w:val="bullet"/>
      <w:lvlText w:val="•"/>
      <w:lvlJc w:val="left"/>
      <w:pPr>
        <w:ind w:left="519" w:hanging="171"/>
      </w:pPr>
      <w:rPr>
        <w:rFonts w:hint="default"/>
        <w:lang w:val="en-AU" w:eastAsia="en-AU" w:bidi="en-AU"/>
      </w:rPr>
    </w:lvl>
    <w:lvl w:ilvl="2" w:tplc="6BD42528">
      <w:numFmt w:val="bullet"/>
      <w:lvlText w:val="•"/>
      <w:lvlJc w:val="left"/>
      <w:pPr>
        <w:ind w:left="759" w:hanging="171"/>
      </w:pPr>
      <w:rPr>
        <w:rFonts w:hint="default"/>
        <w:lang w:val="en-AU" w:eastAsia="en-AU" w:bidi="en-AU"/>
      </w:rPr>
    </w:lvl>
    <w:lvl w:ilvl="3" w:tplc="BDDC4AB2">
      <w:numFmt w:val="bullet"/>
      <w:lvlText w:val="•"/>
      <w:lvlJc w:val="left"/>
      <w:pPr>
        <w:ind w:left="998" w:hanging="171"/>
      </w:pPr>
      <w:rPr>
        <w:rFonts w:hint="default"/>
        <w:lang w:val="en-AU" w:eastAsia="en-AU" w:bidi="en-AU"/>
      </w:rPr>
    </w:lvl>
    <w:lvl w:ilvl="4" w:tplc="E73A288C">
      <w:numFmt w:val="bullet"/>
      <w:lvlText w:val="•"/>
      <w:lvlJc w:val="left"/>
      <w:pPr>
        <w:ind w:left="1238" w:hanging="171"/>
      </w:pPr>
      <w:rPr>
        <w:rFonts w:hint="default"/>
        <w:lang w:val="en-AU" w:eastAsia="en-AU" w:bidi="en-AU"/>
      </w:rPr>
    </w:lvl>
    <w:lvl w:ilvl="5" w:tplc="F6AA93D0">
      <w:numFmt w:val="bullet"/>
      <w:lvlText w:val="•"/>
      <w:lvlJc w:val="left"/>
      <w:pPr>
        <w:ind w:left="1478" w:hanging="171"/>
      </w:pPr>
      <w:rPr>
        <w:rFonts w:hint="default"/>
        <w:lang w:val="en-AU" w:eastAsia="en-AU" w:bidi="en-AU"/>
      </w:rPr>
    </w:lvl>
    <w:lvl w:ilvl="6" w:tplc="FD7ABE76">
      <w:numFmt w:val="bullet"/>
      <w:lvlText w:val="•"/>
      <w:lvlJc w:val="left"/>
      <w:pPr>
        <w:ind w:left="1717" w:hanging="171"/>
      </w:pPr>
      <w:rPr>
        <w:rFonts w:hint="default"/>
        <w:lang w:val="en-AU" w:eastAsia="en-AU" w:bidi="en-AU"/>
      </w:rPr>
    </w:lvl>
    <w:lvl w:ilvl="7" w:tplc="5866C106">
      <w:numFmt w:val="bullet"/>
      <w:lvlText w:val="•"/>
      <w:lvlJc w:val="left"/>
      <w:pPr>
        <w:ind w:left="1957" w:hanging="171"/>
      </w:pPr>
      <w:rPr>
        <w:rFonts w:hint="default"/>
        <w:lang w:val="en-AU" w:eastAsia="en-AU" w:bidi="en-AU"/>
      </w:rPr>
    </w:lvl>
    <w:lvl w:ilvl="8" w:tplc="80FCE05E">
      <w:numFmt w:val="bullet"/>
      <w:lvlText w:val="•"/>
      <w:lvlJc w:val="left"/>
      <w:pPr>
        <w:ind w:left="2196" w:hanging="171"/>
      </w:pPr>
      <w:rPr>
        <w:rFonts w:hint="default"/>
        <w:lang w:val="en-AU" w:eastAsia="en-AU" w:bidi="en-AU"/>
      </w:rPr>
    </w:lvl>
  </w:abstractNum>
  <w:abstractNum w:abstractNumId="190" w15:restartNumberingAfterBreak="0">
    <w:nsid w:val="6EEB0FAD"/>
    <w:multiLevelType w:val="hybridMultilevel"/>
    <w:tmpl w:val="4726DB64"/>
    <w:lvl w:ilvl="0" w:tplc="2DD2161A">
      <w:numFmt w:val="bullet"/>
      <w:lvlText w:val=""/>
      <w:lvlJc w:val="left"/>
      <w:pPr>
        <w:ind w:left="825" w:hanging="361"/>
      </w:pPr>
      <w:rPr>
        <w:rFonts w:ascii="Wingdings" w:eastAsia="Wingdings" w:hAnsi="Wingdings" w:cs="Wingdings" w:hint="default"/>
        <w:w w:val="100"/>
        <w:sz w:val="22"/>
        <w:szCs w:val="22"/>
        <w:lang w:val="en-AU" w:eastAsia="en-AU" w:bidi="en-AU"/>
      </w:rPr>
    </w:lvl>
    <w:lvl w:ilvl="1" w:tplc="6BE0C9E2">
      <w:numFmt w:val="bullet"/>
      <w:lvlText w:val="•"/>
      <w:lvlJc w:val="left"/>
      <w:pPr>
        <w:ind w:left="1190" w:hanging="361"/>
      </w:pPr>
      <w:rPr>
        <w:rFonts w:hint="default"/>
        <w:lang w:val="en-AU" w:eastAsia="en-AU" w:bidi="en-AU"/>
      </w:rPr>
    </w:lvl>
    <w:lvl w:ilvl="2" w:tplc="97FC2534">
      <w:numFmt w:val="bullet"/>
      <w:lvlText w:val="•"/>
      <w:lvlJc w:val="left"/>
      <w:pPr>
        <w:ind w:left="1560" w:hanging="361"/>
      </w:pPr>
      <w:rPr>
        <w:rFonts w:hint="default"/>
        <w:lang w:val="en-AU" w:eastAsia="en-AU" w:bidi="en-AU"/>
      </w:rPr>
    </w:lvl>
    <w:lvl w:ilvl="3" w:tplc="9654AEEE">
      <w:numFmt w:val="bullet"/>
      <w:lvlText w:val="•"/>
      <w:lvlJc w:val="left"/>
      <w:pPr>
        <w:ind w:left="1930" w:hanging="361"/>
      </w:pPr>
      <w:rPr>
        <w:rFonts w:hint="default"/>
        <w:lang w:val="en-AU" w:eastAsia="en-AU" w:bidi="en-AU"/>
      </w:rPr>
    </w:lvl>
    <w:lvl w:ilvl="4" w:tplc="93604EA0">
      <w:numFmt w:val="bullet"/>
      <w:lvlText w:val="•"/>
      <w:lvlJc w:val="left"/>
      <w:pPr>
        <w:ind w:left="2300" w:hanging="361"/>
      </w:pPr>
      <w:rPr>
        <w:rFonts w:hint="default"/>
        <w:lang w:val="en-AU" w:eastAsia="en-AU" w:bidi="en-AU"/>
      </w:rPr>
    </w:lvl>
    <w:lvl w:ilvl="5" w:tplc="D070E30E">
      <w:numFmt w:val="bullet"/>
      <w:lvlText w:val="•"/>
      <w:lvlJc w:val="left"/>
      <w:pPr>
        <w:ind w:left="2670" w:hanging="361"/>
      </w:pPr>
      <w:rPr>
        <w:rFonts w:hint="default"/>
        <w:lang w:val="en-AU" w:eastAsia="en-AU" w:bidi="en-AU"/>
      </w:rPr>
    </w:lvl>
    <w:lvl w:ilvl="6" w:tplc="55147B16">
      <w:numFmt w:val="bullet"/>
      <w:lvlText w:val="•"/>
      <w:lvlJc w:val="left"/>
      <w:pPr>
        <w:ind w:left="3040" w:hanging="361"/>
      </w:pPr>
      <w:rPr>
        <w:rFonts w:hint="default"/>
        <w:lang w:val="en-AU" w:eastAsia="en-AU" w:bidi="en-AU"/>
      </w:rPr>
    </w:lvl>
    <w:lvl w:ilvl="7" w:tplc="7F36D646">
      <w:numFmt w:val="bullet"/>
      <w:lvlText w:val="•"/>
      <w:lvlJc w:val="left"/>
      <w:pPr>
        <w:ind w:left="3410" w:hanging="361"/>
      </w:pPr>
      <w:rPr>
        <w:rFonts w:hint="default"/>
        <w:lang w:val="en-AU" w:eastAsia="en-AU" w:bidi="en-AU"/>
      </w:rPr>
    </w:lvl>
    <w:lvl w:ilvl="8" w:tplc="F5F2D4D8">
      <w:numFmt w:val="bullet"/>
      <w:lvlText w:val="•"/>
      <w:lvlJc w:val="left"/>
      <w:pPr>
        <w:ind w:left="3780" w:hanging="361"/>
      </w:pPr>
      <w:rPr>
        <w:rFonts w:hint="default"/>
        <w:lang w:val="en-AU" w:eastAsia="en-AU" w:bidi="en-AU"/>
      </w:rPr>
    </w:lvl>
  </w:abstractNum>
  <w:abstractNum w:abstractNumId="191" w15:restartNumberingAfterBreak="0">
    <w:nsid w:val="6EEE7AEE"/>
    <w:multiLevelType w:val="hybridMultilevel"/>
    <w:tmpl w:val="8C9E0A32"/>
    <w:lvl w:ilvl="0" w:tplc="A3A8173A">
      <w:numFmt w:val="bullet"/>
      <w:lvlText w:val=""/>
      <w:lvlJc w:val="left"/>
      <w:pPr>
        <w:ind w:left="278" w:hanging="171"/>
      </w:pPr>
      <w:rPr>
        <w:rFonts w:ascii="Symbol" w:eastAsia="Symbol" w:hAnsi="Symbol" w:cs="Symbol" w:hint="default"/>
        <w:w w:val="99"/>
        <w:sz w:val="19"/>
        <w:szCs w:val="19"/>
        <w:lang w:val="en-AU" w:eastAsia="en-AU" w:bidi="en-AU"/>
      </w:rPr>
    </w:lvl>
    <w:lvl w:ilvl="1" w:tplc="78F6D14E">
      <w:numFmt w:val="bullet"/>
      <w:lvlText w:val="•"/>
      <w:lvlJc w:val="left"/>
      <w:pPr>
        <w:ind w:left="473" w:hanging="171"/>
      </w:pPr>
      <w:rPr>
        <w:rFonts w:hint="default"/>
        <w:lang w:val="en-AU" w:eastAsia="en-AU" w:bidi="en-AU"/>
      </w:rPr>
    </w:lvl>
    <w:lvl w:ilvl="2" w:tplc="5844B572">
      <w:numFmt w:val="bullet"/>
      <w:lvlText w:val="•"/>
      <w:lvlJc w:val="left"/>
      <w:pPr>
        <w:ind w:left="666" w:hanging="171"/>
      </w:pPr>
      <w:rPr>
        <w:rFonts w:hint="default"/>
        <w:lang w:val="en-AU" w:eastAsia="en-AU" w:bidi="en-AU"/>
      </w:rPr>
    </w:lvl>
    <w:lvl w:ilvl="3" w:tplc="792C19D0">
      <w:numFmt w:val="bullet"/>
      <w:lvlText w:val="•"/>
      <w:lvlJc w:val="left"/>
      <w:pPr>
        <w:ind w:left="859" w:hanging="171"/>
      </w:pPr>
      <w:rPr>
        <w:rFonts w:hint="default"/>
        <w:lang w:val="en-AU" w:eastAsia="en-AU" w:bidi="en-AU"/>
      </w:rPr>
    </w:lvl>
    <w:lvl w:ilvl="4" w:tplc="94E45778">
      <w:numFmt w:val="bullet"/>
      <w:lvlText w:val="•"/>
      <w:lvlJc w:val="left"/>
      <w:pPr>
        <w:ind w:left="1052" w:hanging="171"/>
      </w:pPr>
      <w:rPr>
        <w:rFonts w:hint="default"/>
        <w:lang w:val="en-AU" w:eastAsia="en-AU" w:bidi="en-AU"/>
      </w:rPr>
    </w:lvl>
    <w:lvl w:ilvl="5" w:tplc="2AAC7AD0">
      <w:numFmt w:val="bullet"/>
      <w:lvlText w:val="•"/>
      <w:lvlJc w:val="left"/>
      <w:pPr>
        <w:ind w:left="1245" w:hanging="171"/>
      </w:pPr>
      <w:rPr>
        <w:rFonts w:hint="default"/>
        <w:lang w:val="en-AU" w:eastAsia="en-AU" w:bidi="en-AU"/>
      </w:rPr>
    </w:lvl>
    <w:lvl w:ilvl="6" w:tplc="E466B84E">
      <w:numFmt w:val="bullet"/>
      <w:lvlText w:val="•"/>
      <w:lvlJc w:val="left"/>
      <w:pPr>
        <w:ind w:left="1438" w:hanging="171"/>
      </w:pPr>
      <w:rPr>
        <w:rFonts w:hint="default"/>
        <w:lang w:val="en-AU" w:eastAsia="en-AU" w:bidi="en-AU"/>
      </w:rPr>
    </w:lvl>
    <w:lvl w:ilvl="7" w:tplc="41220EE0">
      <w:numFmt w:val="bullet"/>
      <w:lvlText w:val="•"/>
      <w:lvlJc w:val="left"/>
      <w:pPr>
        <w:ind w:left="1631" w:hanging="171"/>
      </w:pPr>
      <w:rPr>
        <w:rFonts w:hint="default"/>
        <w:lang w:val="en-AU" w:eastAsia="en-AU" w:bidi="en-AU"/>
      </w:rPr>
    </w:lvl>
    <w:lvl w:ilvl="8" w:tplc="FB6AC64E">
      <w:numFmt w:val="bullet"/>
      <w:lvlText w:val="•"/>
      <w:lvlJc w:val="left"/>
      <w:pPr>
        <w:ind w:left="1824" w:hanging="171"/>
      </w:pPr>
      <w:rPr>
        <w:rFonts w:hint="default"/>
        <w:lang w:val="en-AU" w:eastAsia="en-AU" w:bidi="en-AU"/>
      </w:rPr>
    </w:lvl>
  </w:abstractNum>
  <w:abstractNum w:abstractNumId="192" w15:restartNumberingAfterBreak="0">
    <w:nsid w:val="6F696290"/>
    <w:multiLevelType w:val="hybridMultilevel"/>
    <w:tmpl w:val="ECF06D56"/>
    <w:lvl w:ilvl="0" w:tplc="17F21C50">
      <w:numFmt w:val="bullet"/>
      <w:lvlText w:val=""/>
      <w:lvlJc w:val="left"/>
      <w:pPr>
        <w:ind w:left="278" w:hanging="171"/>
      </w:pPr>
      <w:rPr>
        <w:rFonts w:ascii="Symbol" w:eastAsia="Symbol" w:hAnsi="Symbol" w:cs="Symbol" w:hint="default"/>
        <w:w w:val="99"/>
        <w:sz w:val="19"/>
        <w:szCs w:val="19"/>
        <w:lang w:val="en-AU" w:eastAsia="en-AU" w:bidi="en-AU"/>
      </w:rPr>
    </w:lvl>
    <w:lvl w:ilvl="1" w:tplc="A744462C">
      <w:numFmt w:val="bullet"/>
      <w:lvlText w:val="•"/>
      <w:lvlJc w:val="left"/>
      <w:pPr>
        <w:ind w:left="639" w:hanging="171"/>
      </w:pPr>
      <w:rPr>
        <w:rFonts w:hint="default"/>
        <w:lang w:val="en-AU" w:eastAsia="en-AU" w:bidi="en-AU"/>
      </w:rPr>
    </w:lvl>
    <w:lvl w:ilvl="2" w:tplc="60729106">
      <w:numFmt w:val="bullet"/>
      <w:lvlText w:val="•"/>
      <w:lvlJc w:val="left"/>
      <w:pPr>
        <w:ind w:left="998" w:hanging="171"/>
      </w:pPr>
      <w:rPr>
        <w:rFonts w:hint="default"/>
        <w:lang w:val="en-AU" w:eastAsia="en-AU" w:bidi="en-AU"/>
      </w:rPr>
    </w:lvl>
    <w:lvl w:ilvl="3" w:tplc="3FF879B8">
      <w:numFmt w:val="bullet"/>
      <w:lvlText w:val="•"/>
      <w:lvlJc w:val="left"/>
      <w:pPr>
        <w:ind w:left="1357" w:hanging="171"/>
      </w:pPr>
      <w:rPr>
        <w:rFonts w:hint="default"/>
        <w:lang w:val="en-AU" w:eastAsia="en-AU" w:bidi="en-AU"/>
      </w:rPr>
    </w:lvl>
    <w:lvl w:ilvl="4" w:tplc="FC7E3286">
      <w:numFmt w:val="bullet"/>
      <w:lvlText w:val="•"/>
      <w:lvlJc w:val="left"/>
      <w:pPr>
        <w:ind w:left="1716" w:hanging="171"/>
      </w:pPr>
      <w:rPr>
        <w:rFonts w:hint="default"/>
        <w:lang w:val="en-AU" w:eastAsia="en-AU" w:bidi="en-AU"/>
      </w:rPr>
    </w:lvl>
    <w:lvl w:ilvl="5" w:tplc="A1B04EDA">
      <w:numFmt w:val="bullet"/>
      <w:lvlText w:val="•"/>
      <w:lvlJc w:val="left"/>
      <w:pPr>
        <w:ind w:left="2075" w:hanging="171"/>
      </w:pPr>
      <w:rPr>
        <w:rFonts w:hint="default"/>
        <w:lang w:val="en-AU" w:eastAsia="en-AU" w:bidi="en-AU"/>
      </w:rPr>
    </w:lvl>
    <w:lvl w:ilvl="6" w:tplc="96E66E2C">
      <w:numFmt w:val="bullet"/>
      <w:lvlText w:val="•"/>
      <w:lvlJc w:val="left"/>
      <w:pPr>
        <w:ind w:left="2434" w:hanging="171"/>
      </w:pPr>
      <w:rPr>
        <w:rFonts w:hint="default"/>
        <w:lang w:val="en-AU" w:eastAsia="en-AU" w:bidi="en-AU"/>
      </w:rPr>
    </w:lvl>
    <w:lvl w:ilvl="7" w:tplc="06344BDE">
      <w:numFmt w:val="bullet"/>
      <w:lvlText w:val="•"/>
      <w:lvlJc w:val="left"/>
      <w:pPr>
        <w:ind w:left="2793" w:hanging="171"/>
      </w:pPr>
      <w:rPr>
        <w:rFonts w:hint="default"/>
        <w:lang w:val="en-AU" w:eastAsia="en-AU" w:bidi="en-AU"/>
      </w:rPr>
    </w:lvl>
    <w:lvl w:ilvl="8" w:tplc="D5BC4FC0">
      <w:numFmt w:val="bullet"/>
      <w:lvlText w:val="•"/>
      <w:lvlJc w:val="left"/>
      <w:pPr>
        <w:ind w:left="3152" w:hanging="171"/>
      </w:pPr>
      <w:rPr>
        <w:rFonts w:hint="default"/>
        <w:lang w:val="en-AU" w:eastAsia="en-AU" w:bidi="en-AU"/>
      </w:rPr>
    </w:lvl>
  </w:abstractNum>
  <w:abstractNum w:abstractNumId="193" w15:restartNumberingAfterBreak="0">
    <w:nsid w:val="6F7113D7"/>
    <w:multiLevelType w:val="hybridMultilevel"/>
    <w:tmpl w:val="8AA68DCA"/>
    <w:lvl w:ilvl="0" w:tplc="E052475E">
      <w:numFmt w:val="bullet"/>
      <w:lvlText w:val=""/>
      <w:lvlJc w:val="left"/>
      <w:pPr>
        <w:ind w:left="278" w:hanging="171"/>
      </w:pPr>
      <w:rPr>
        <w:rFonts w:ascii="Symbol" w:eastAsia="Symbol" w:hAnsi="Symbol" w:cs="Symbol" w:hint="default"/>
        <w:w w:val="99"/>
        <w:sz w:val="19"/>
        <w:szCs w:val="19"/>
        <w:lang w:val="en-AU" w:eastAsia="en-AU" w:bidi="en-AU"/>
      </w:rPr>
    </w:lvl>
    <w:lvl w:ilvl="1" w:tplc="6212CF1A">
      <w:numFmt w:val="bullet"/>
      <w:lvlText w:val="•"/>
      <w:lvlJc w:val="left"/>
      <w:pPr>
        <w:ind w:left="631" w:hanging="171"/>
      </w:pPr>
      <w:rPr>
        <w:rFonts w:hint="default"/>
        <w:lang w:val="en-AU" w:eastAsia="en-AU" w:bidi="en-AU"/>
      </w:rPr>
    </w:lvl>
    <w:lvl w:ilvl="2" w:tplc="9DFEA668">
      <w:numFmt w:val="bullet"/>
      <w:lvlText w:val="•"/>
      <w:lvlJc w:val="left"/>
      <w:pPr>
        <w:ind w:left="983" w:hanging="171"/>
      </w:pPr>
      <w:rPr>
        <w:rFonts w:hint="default"/>
        <w:lang w:val="en-AU" w:eastAsia="en-AU" w:bidi="en-AU"/>
      </w:rPr>
    </w:lvl>
    <w:lvl w:ilvl="3" w:tplc="54140D0E">
      <w:numFmt w:val="bullet"/>
      <w:lvlText w:val="•"/>
      <w:lvlJc w:val="left"/>
      <w:pPr>
        <w:ind w:left="1334" w:hanging="171"/>
      </w:pPr>
      <w:rPr>
        <w:rFonts w:hint="default"/>
        <w:lang w:val="en-AU" w:eastAsia="en-AU" w:bidi="en-AU"/>
      </w:rPr>
    </w:lvl>
    <w:lvl w:ilvl="4" w:tplc="1E864D70">
      <w:numFmt w:val="bullet"/>
      <w:lvlText w:val="•"/>
      <w:lvlJc w:val="left"/>
      <w:pPr>
        <w:ind w:left="1686" w:hanging="171"/>
      </w:pPr>
      <w:rPr>
        <w:rFonts w:hint="default"/>
        <w:lang w:val="en-AU" w:eastAsia="en-AU" w:bidi="en-AU"/>
      </w:rPr>
    </w:lvl>
    <w:lvl w:ilvl="5" w:tplc="25A214C0">
      <w:numFmt w:val="bullet"/>
      <w:lvlText w:val="•"/>
      <w:lvlJc w:val="left"/>
      <w:pPr>
        <w:ind w:left="2038" w:hanging="171"/>
      </w:pPr>
      <w:rPr>
        <w:rFonts w:hint="default"/>
        <w:lang w:val="en-AU" w:eastAsia="en-AU" w:bidi="en-AU"/>
      </w:rPr>
    </w:lvl>
    <w:lvl w:ilvl="6" w:tplc="6DD8736A">
      <w:numFmt w:val="bullet"/>
      <w:lvlText w:val="•"/>
      <w:lvlJc w:val="left"/>
      <w:pPr>
        <w:ind w:left="2389" w:hanging="171"/>
      </w:pPr>
      <w:rPr>
        <w:rFonts w:hint="default"/>
        <w:lang w:val="en-AU" w:eastAsia="en-AU" w:bidi="en-AU"/>
      </w:rPr>
    </w:lvl>
    <w:lvl w:ilvl="7" w:tplc="215E9E6E">
      <w:numFmt w:val="bullet"/>
      <w:lvlText w:val="•"/>
      <w:lvlJc w:val="left"/>
      <w:pPr>
        <w:ind w:left="2741" w:hanging="171"/>
      </w:pPr>
      <w:rPr>
        <w:rFonts w:hint="default"/>
        <w:lang w:val="en-AU" w:eastAsia="en-AU" w:bidi="en-AU"/>
      </w:rPr>
    </w:lvl>
    <w:lvl w:ilvl="8" w:tplc="8AAE9BD6">
      <w:numFmt w:val="bullet"/>
      <w:lvlText w:val="•"/>
      <w:lvlJc w:val="left"/>
      <w:pPr>
        <w:ind w:left="3092" w:hanging="171"/>
      </w:pPr>
      <w:rPr>
        <w:rFonts w:hint="default"/>
        <w:lang w:val="en-AU" w:eastAsia="en-AU" w:bidi="en-AU"/>
      </w:rPr>
    </w:lvl>
  </w:abstractNum>
  <w:abstractNum w:abstractNumId="194" w15:restartNumberingAfterBreak="0">
    <w:nsid w:val="702465B7"/>
    <w:multiLevelType w:val="hybridMultilevel"/>
    <w:tmpl w:val="E174AC02"/>
    <w:lvl w:ilvl="0" w:tplc="5E22BC8E">
      <w:numFmt w:val="bullet"/>
      <w:lvlText w:val=""/>
      <w:lvlJc w:val="left"/>
      <w:pPr>
        <w:ind w:left="278" w:hanging="171"/>
      </w:pPr>
      <w:rPr>
        <w:rFonts w:ascii="Symbol" w:eastAsia="Symbol" w:hAnsi="Symbol" w:cs="Symbol" w:hint="default"/>
        <w:w w:val="99"/>
        <w:sz w:val="19"/>
        <w:szCs w:val="19"/>
        <w:lang w:val="en-AU" w:eastAsia="en-AU" w:bidi="en-AU"/>
      </w:rPr>
    </w:lvl>
    <w:lvl w:ilvl="1" w:tplc="1C14950A">
      <w:numFmt w:val="bullet"/>
      <w:lvlText w:val="•"/>
      <w:lvlJc w:val="left"/>
      <w:pPr>
        <w:ind w:left="472" w:hanging="171"/>
      </w:pPr>
      <w:rPr>
        <w:rFonts w:hint="default"/>
        <w:lang w:val="en-AU" w:eastAsia="en-AU" w:bidi="en-AU"/>
      </w:rPr>
    </w:lvl>
    <w:lvl w:ilvl="2" w:tplc="3E98A36A">
      <w:numFmt w:val="bullet"/>
      <w:lvlText w:val="•"/>
      <w:lvlJc w:val="left"/>
      <w:pPr>
        <w:ind w:left="664" w:hanging="171"/>
      </w:pPr>
      <w:rPr>
        <w:rFonts w:hint="default"/>
        <w:lang w:val="en-AU" w:eastAsia="en-AU" w:bidi="en-AU"/>
      </w:rPr>
    </w:lvl>
    <w:lvl w:ilvl="3" w:tplc="C360CF78">
      <w:numFmt w:val="bullet"/>
      <w:lvlText w:val="•"/>
      <w:lvlJc w:val="left"/>
      <w:pPr>
        <w:ind w:left="856" w:hanging="171"/>
      </w:pPr>
      <w:rPr>
        <w:rFonts w:hint="default"/>
        <w:lang w:val="en-AU" w:eastAsia="en-AU" w:bidi="en-AU"/>
      </w:rPr>
    </w:lvl>
    <w:lvl w:ilvl="4" w:tplc="D152EF90">
      <w:numFmt w:val="bullet"/>
      <w:lvlText w:val="•"/>
      <w:lvlJc w:val="left"/>
      <w:pPr>
        <w:ind w:left="1049" w:hanging="171"/>
      </w:pPr>
      <w:rPr>
        <w:rFonts w:hint="default"/>
        <w:lang w:val="en-AU" w:eastAsia="en-AU" w:bidi="en-AU"/>
      </w:rPr>
    </w:lvl>
    <w:lvl w:ilvl="5" w:tplc="31D04D7E">
      <w:numFmt w:val="bullet"/>
      <w:lvlText w:val="•"/>
      <w:lvlJc w:val="left"/>
      <w:pPr>
        <w:ind w:left="1241" w:hanging="171"/>
      </w:pPr>
      <w:rPr>
        <w:rFonts w:hint="default"/>
        <w:lang w:val="en-AU" w:eastAsia="en-AU" w:bidi="en-AU"/>
      </w:rPr>
    </w:lvl>
    <w:lvl w:ilvl="6" w:tplc="550AE76C">
      <w:numFmt w:val="bullet"/>
      <w:lvlText w:val="•"/>
      <w:lvlJc w:val="left"/>
      <w:pPr>
        <w:ind w:left="1433" w:hanging="171"/>
      </w:pPr>
      <w:rPr>
        <w:rFonts w:hint="default"/>
        <w:lang w:val="en-AU" w:eastAsia="en-AU" w:bidi="en-AU"/>
      </w:rPr>
    </w:lvl>
    <w:lvl w:ilvl="7" w:tplc="DF4ADB66">
      <w:numFmt w:val="bullet"/>
      <w:lvlText w:val="•"/>
      <w:lvlJc w:val="left"/>
      <w:pPr>
        <w:ind w:left="1626" w:hanging="171"/>
      </w:pPr>
      <w:rPr>
        <w:rFonts w:hint="default"/>
        <w:lang w:val="en-AU" w:eastAsia="en-AU" w:bidi="en-AU"/>
      </w:rPr>
    </w:lvl>
    <w:lvl w:ilvl="8" w:tplc="74F2E428">
      <w:numFmt w:val="bullet"/>
      <w:lvlText w:val="•"/>
      <w:lvlJc w:val="left"/>
      <w:pPr>
        <w:ind w:left="1818" w:hanging="171"/>
      </w:pPr>
      <w:rPr>
        <w:rFonts w:hint="default"/>
        <w:lang w:val="en-AU" w:eastAsia="en-AU" w:bidi="en-AU"/>
      </w:rPr>
    </w:lvl>
  </w:abstractNum>
  <w:abstractNum w:abstractNumId="195" w15:restartNumberingAfterBreak="0">
    <w:nsid w:val="7032060C"/>
    <w:multiLevelType w:val="hybridMultilevel"/>
    <w:tmpl w:val="6A829D3E"/>
    <w:lvl w:ilvl="0" w:tplc="CFEC2D7A">
      <w:numFmt w:val="bullet"/>
      <w:lvlText w:val=""/>
      <w:lvlJc w:val="left"/>
      <w:pPr>
        <w:ind w:left="275" w:hanging="171"/>
      </w:pPr>
      <w:rPr>
        <w:rFonts w:ascii="Symbol" w:eastAsia="Symbol" w:hAnsi="Symbol" w:cs="Symbol" w:hint="default"/>
        <w:w w:val="99"/>
        <w:sz w:val="19"/>
        <w:szCs w:val="19"/>
        <w:lang w:val="en-AU" w:eastAsia="en-AU" w:bidi="en-AU"/>
      </w:rPr>
    </w:lvl>
    <w:lvl w:ilvl="1" w:tplc="01768836">
      <w:numFmt w:val="bullet"/>
      <w:lvlText w:val="•"/>
      <w:lvlJc w:val="left"/>
      <w:pPr>
        <w:ind w:left="630" w:hanging="171"/>
      </w:pPr>
      <w:rPr>
        <w:rFonts w:hint="default"/>
        <w:lang w:val="en-AU" w:eastAsia="en-AU" w:bidi="en-AU"/>
      </w:rPr>
    </w:lvl>
    <w:lvl w:ilvl="2" w:tplc="FEBC289E">
      <w:numFmt w:val="bullet"/>
      <w:lvlText w:val="•"/>
      <w:lvlJc w:val="left"/>
      <w:pPr>
        <w:ind w:left="981" w:hanging="171"/>
      </w:pPr>
      <w:rPr>
        <w:rFonts w:hint="default"/>
        <w:lang w:val="en-AU" w:eastAsia="en-AU" w:bidi="en-AU"/>
      </w:rPr>
    </w:lvl>
    <w:lvl w:ilvl="3" w:tplc="AE52F52A">
      <w:numFmt w:val="bullet"/>
      <w:lvlText w:val="•"/>
      <w:lvlJc w:val="left"/>
      <w:pPr>
        <w:ind w:left="1331" w:hanging="171"/>
      </w:pPr>
      <w:rPr>
        <w:rFonts w:hint="default"/>
        <w:lang w:val="en-AU" w:eastAsia="en-AU" w:bidi="en-AU"/>
      </w:rPr>
    </w:lvl>
    <w:lvl w:ilvl="4" w:tplc="CF30E160">
      <w:numFmt w:val="bullet"/>
      <w:lvlText w:val="•"/>
      <w:lvlJc w:val="left"/>
      <w:pPr>
        <w:ind w:left="1682" w:hanging="171"/>
      </w:pPr>
      <w:rPr>
        <w:rFonts w:hint="default"/>
        <w:lang w:val="en-AU" w:eastAsia="en-AU" w:bidi="en-AU"/>
      </w:rPr>
    </w:lvl>
    <w:lvl w:ilvl="5" w:tplc="CF4EA24A">
      <w:numFmt w:val="bullet"/>
      <w:lvlText w:val="•"/>
      <w:lvlJc w:val="left"/>
      <w:pPr>
        <w:ind w:left="2032" w:hanging="171"/>
      </w:pPr>
      <w:rPr>
        <w:rFonts w:hint="default"/>
        <w:lang w:val="en-AU" w:eastAsia="en-AU" w:bidi="en-AU"/>
      </w:rPr>
    </w:lvl>
    <w:lvl w:ilvl="6" w:tplc="7010824C">
      <w:numFmt w:val="bullet"/>
      <w:lvlText w:val="•"/>
      <w:lvlJc w:val="left"/>
      <w:pPr>
        <w:ind w:left="2383" w:hanging="171"/>
      </w:pPr>
      <w:rPr>
        <w:rFonts w:hint="default"/>
        <w:lang w:val="en-AU" w:eastAsia="en-AU" w:bidi="en-AU"/>
      </w:rPr>
    </w:lvl>
    <w:lvl w:ilvl="7" w:tplc="249608E0">
      <w:numFmt w:val="bullet"/>
      <w:lvlText w:val="•"/>
      <w:lvlJc w:val="left"/>
      <w:pPr>
        <w:ind w:left="2733" w:hanging="171"/>
      </w:pPr>
      <w:rPr>
        <w:rFonts w:hint="default"/>
        <w:lang w:val="en-AU" w:eastAsia="en-AU" w:bidi="en-AU"/>
      </w:rPr>
    </w:lvl>
    <w:lvl w:ilvl="8" w:tplc="F8381470">
      <w:numFmt w:val="bullet"/>
      <w:lvlText w:val="•"/>
      <w:lvlJc w:val="left"/>
      <w:pPr>
        <w:ind w:left="3084" w:hanging="171"/>
      </w:pPr>
      <w:rPr>
        <w:rFonts w:hint="default"/>
        <w:lang w:val="en-AU" w:eastAsia="en-AU" w:bidi="en-AU"/>
      </w:rPr>
    </w:lvl>
  </w:abstractNum>
  <w:abstractNum w:abstractNumId="196" w15:restartNumberingAfterBreak="0">
    <w:nsid w:val="70955A92"/>
    <w:multiLevelType w:val="hybridMultilevel"/>
    <w:tmpl w:val="BEAA282C"/>
    <w:lvl w:ilvl="0" w:tplc="ADDEC6CA">
      <w:numFmt w:val="bullet"/>
      <w:lvlText w:val=""/>
      <w:lvlJc w:val="left"/>
      <w:pPr>
        <w:ind w:left="278" w:hanging="171"/>
      </w:pPr>
      <w:rPr>
        <w:rFonts w:ascii="Symbol" w:eastAsia="Symbol" w:hAnsi="Symbol" w:cs="Symbol" w:hint="default"/>
        <w:w w:val="99"/>
        <w:sz w:val="19"/>
        <w:szCs w:val="19"/>
        <w:lang w:val="en-AU" w:eastAsia="en-AU" w:bidi="en-AU"/>
      </w:rPr>
    </w:lvl>
    <w:lvl w:ilvl="1" w:tplc="DBE8E048">
      <w:numFmt w:val="bullet"/>
      <w:lvlText w:val="•"/>
      <w:lvlJc w:val="left"/>
      <w:pPr>
        <w:ind w:left="625" w:hanging="171"/>
      </w:pPr>
      <w:rPr>
        <w:rFonts w:hint="default"/>
        <w:lang w:val="en-AU" w:eastAsia="en-AU" w:bidi="en-AU"/>
      </w:rPr>
    </w:lvl>
    <w:lvl w:ilvl="2" w:tplc="BEA8D226">
      <w:numFmt w:val="bullet"/>
      <w:lvlText w:val="•"/>
      <w:lvlJc w:val="left"/>
      <w:pPr>
        <w:ind w:left="970" w:hanging="171"/>
      </w:pPr>
      <w:rPr>
        <w:rFonts w:hint="default"/>
        <w:lang w:val="en-AU" w:eastAsia="en-AU" w:bidi="en-AU"/>
      </w:rPr>
    </w:lvl>
    <w:lvl w:ilvl="3" w:tplc="82662A2A">
      <w:numFmt w:val="bullet"/>
      <w:lvlText w:val="•"/>
      <w:lvlJc w:val="left"/>
      <w:pPr>
        <w:ind w:left="1316" w:hanging="171"/>
      </w:pPr>
      <w:rPr>
        <w:rFonts w:hint="default"/>
        <w:lang w:val="en-AU" w:eastAsia="en-AU" w:bidi="en-AU"/>
      </w:rPr>
    </w:lvl>
    <w:lvl w:ilvl="4" w:tplc="D7C2A736">
      <w:numFmt w:val="bullet"/>
      <w:lvlText w:val="•"/>
      <w:lvlJc w:val="left"/>
      <w:pPr>
        <w:ind w:left="1661" w:hanging="171"/>
      </w:pPr>
      <w:rPr>
        <w:rFonts w:hint="default"/>
        <w:lang w:val="en-AU" w:eastAsia="en-AU" w:bidi="en-AU"/>
      </w:rPr>
    </w:lvl>
    <w:lvl w:ilvl="5" w:tplc="638C8946">
      <w:numFmt w:val="bullet"/>
      <w:lvlText w:val="•"/>
      <w:lvlJc w:val="left"/>
      <w:pPr>
        <w:ind w:left="2007" w:hanging="171"/>
      </w:pPr>
      <w:rPr>
        <w:rFonts w:hint="default"/>
        <w:lang w:val="en-AU" w:eastAsia="en-AU" w:bidi="en-AU"/>
      </w:rPr>
    </w:lvl>
    <w:lvl w:ilvl="6" w:tplc="AB72E4DA">
      <w:numFmt w:val="bullet"/>
      <w:lvlText w:val="•"/>
      <w:lvlJc w:val="left"/>
      <w:pPr>
        <w:ind w:left="2352" w:hanging="171"/>
      </w:pPr>
      <w:rPr>
        <w:rFonts w:hint="default"/>
        <w:lang w:val="en-AU" w:eastAsia="en-AU" w:bidi="en-AU"/>
      </w:rPr>
    </w:lvl>
    <w:lvl w:ilvl="7" w:tplc="3F54FE04">
      <w:numFmt w:val="bullet"/>
      <w:lvlText w:val="•"/>
      <w:lvlJc w:val="left"/>
      <w:pPr>
        <w:ind w:left="2697" w:hanging="171"/>
      </w:pPr>
      <w:rPr>
        <w:rFonts w:hint="default"/>
        <w:lang w:val="en-AU" w:eastAsia="en-AU" w:bidi="en-AU"/>
      </w:rPr>
    </w:lvl>
    <w:lvl w:ilvl="8" w:tplc="AC3C1840">
      <w:numFmt w:val="bullet"/>
      <w:lvlText w:val="•"/>
      <w:lvlJc w:val="left"/>
      <w:pPr>
        <w:ind w:left="3043" w:hanging="171"/>
      </w:pPr>
      <w:rPr>
        <w:rFonts w:hint="default"/>
        <w:lang w:val="en-AU" w:eastAsia="en-AU" w:bidi="en-AU"/>
      </w:rPr>
    </w:lvl>
  </w:abstractNum>
  <w:abstractNum w:abstractNumId="197" w15:restartNumberingAfterBreak="0">
    <w:nsid w:val="70A11B6F"/>
    <w:multiLevelType w:val="hybridMultilevel"/>
    <w:tmpl w:val="340C2568"/>
    <w:lvl w:ilvl="0" w:tplc="555E8114">
      <w:numFmt w:val="bullet"/>
      <w:lvlText w:val=""/>
      <w:lvlJc w:val="left"/>
      <w:pPr>
        <w:ind w:left="277" w:hanging="171"/>
      </w:pPr>
      <w:rPr>
        <w:rFonts w:ascii="Symbol" w:eastAsia="Symbol" w:hAnsi="Symbol" w:cs="Symbol" w:hint="default"/>
        <w:w w:val="99"/>
        <w:sz w:val="19"/>
        <w:szCs w:val="19"/>
        <w:lang w:val="en-AU" w:eastAsia="en-AU" w:bidi="en-AU"/>
      </w:rPr>
    </w:lvl>
    <w:lvl w:ilvl="1" w:tplc="5BD6AF78">
      <w:numFmt w:val="bullet"/>
      <w:lvlText w:val="•"/>
      <w:lvlJc w:val="left"/>
      <w:pPr>
        <w:ind w:left="472" w:hanging="171"/>
      </w:pPr>
      <w:rPr>
        <w:rFonts w:hint="default"/>
        <w:lang w:val="en-AU" w:eastAsia="en-AU" w:bidi="en-AU"/>
      </w:rPr>
    </w:lvl>
    <w:lvl w:ilvl="2" w:tplc="4024296E">
      <w:numFmt w:val="bullet"/>
      <w:lvlText w:val="•"/>
      <w:lvlJc w:val="left"/>
      <w:pPr>
        <w:ind w:left="665" w:hanging="171"/>
      </w:pPr>
      <w:rPr>
        <w:rFonts w:hint="default"/>
        <w:lang w:val="en-AU" w:eastAsia="en-AU" w:bidi="en-AU"/>
      </w:rPr>
    </w:lvl>
    <w:lvl w:ilvl="3" w:tplc="B5CA8778">
      <w:numFmt w:val="bullet"/>
      <w:lvlText w:val="•"/>
      <w:lvlJc w:val="left"/>
      <w:pPr>
        <w:ind w:left="858" w:hanging="171"/>
      </w:pPr>
      <w:rPr>
        <w:rFonts w:hint="default"/>
        <w:lang w:val="en-AU" w:eastAsia="en-AU" w:bidi="en-AU"/>
      </w:rPr>
    </w:lvl>
    <w:lvl w:ilvl="4" w:tplc="A336FDD0">
      <w:numFmt w:val="bullet"/>
      <w:lvlText w:val="•"/>
      <w:lvlJc w:val="left"/>
      <w:pPr>
        <w:ind w:left="1050" w:hanging="171"/>
      </w:pPr>
      <w:rPr>
        <w:rFonts w:hint="default"/>
        <w:lang w:val="en-AU" w:eastAsia="en-AU" w:bidi="en-AU"/>
      </w:rPr>
    </w:lvl>
    <w:lvl w:ilvl="5" w:tplc="DABE5982">
      <w:numFmt w:val="bullet"/>
      <w:lvlText w:val="•"/>
      <w:lvlJc w:val="left"/>
      <w:pPr>
        <w:ind w:left="1243" w:hanging="171"/>
      </w:pPr>
      <w:rPr>
        <w:rFonts w:hint="default"/>
        <w:lang w:val="en-AU" w:eastAsia="en-AU" w:bidi="en-AU"/>
      </w:rPr>
    </w:lvl>
    <w:lvl w:ilvl="6" w:tplc="6DD88786">
      <w:numFmt w:val="bullet"/>
      <w:lvlText w:val="•"/>
      <w:lvlJc w:val="left"/>
      <w:pPr>
        <w:ind w:left="1436" w:hanging="171"/>
      </w:pPr>
      <w:rPr>
        <w:rFonts w:hint="default"/>
        <w:lang w:val="en-AU" w:eastAsia="en-AU" w:bidi="en-AU"/>
      </w:rPr>
    </w:lvl>
    <w:lvl w:ilvl="7" w:tplc="C14866DC">
      <w:numFmt w:val="bullet"/>
      <w:lvlText w:val="•"/>
      <w:lvlJc w:val="left"/>
      <w:pPr>
        <w:ind w:left="1628" w:hanging="171"/>
      </w:pPr>
      <w:rPr>
        <w:rFonts w:hint="default"/>
        <w:lang w:val="en-AU" w:eastAsia="en-AU" w:bidi="en-AU"/>
      </w:rPr>
    </w:lvl>
    <w:lvl w:ilvl="8" w:tplc="9CCCE422">
      <w:numFmt w:val="bullet"/>
      <w:lvlText w:val="•"/>
      <w:lvlJc w:val="left"/>
      <w:pPr>
        <w:ind w:left="1821" w:hanging="171"/>
      </w:pPr>
      <w:rPr>
        <w:rFonts w:hint="default"/>
        <w:lang w:val="en-AU" w:eastAsia="en-AU" w:bidi="en-AU"/>
      </w:rPr>
    </w:lvl>
  </w:abstractNum>
  <w:abstractNum w:abstractNumId="198" w15:restartNumberingAfterBreak="0">
    <w:nsid w:val="71692952"/>
    <w:multiLevelType w:val="hybridMultilevel"/>
    <w:tmpl w:val="E3863336"/>
    <w:lvl w:ilvl="0" w:tplc="F28EF4EE">
      <w:numFmt w:val="bullet"/>
      <w:lvlText w:val=""/>
      <w:lvlJc w:val="left"/>
      <w:pPr>
        <w:ind w:left="278" w:hanging="171"/>
      </w:pPr>
      <w:rPr>
        <w:rFonts w:ascii="Symbol" w:eastAsia="Symbol" w:hAnsi="Symbol" w:cs="Symbol" w:hint="default"/>
        <w:w w:val="99"/>
        <w:sz w:val="19"/>
        <w:szCs w:val="19"/>
        <w:lang w:val="en-AU" w:eastAsia="en-AU" w:bidi="en-AU"/>
      </w:rPr>
    </w:lvl>
    <w:lvl w:ilvl="1" w:tplc="ECD8A6BC">
      <w:numFmt w:val="bullet"/>
      <w:lvlText w:val="•"/>
      <w:lvlJc w:val="left"/>
      <w:pPr>
        <w:ind w:left="474" w:hanging="171"/>
      </w:pPr>
      <w:rPr>
        <w:rFonts w:hint="default"/>
        <w:lang w:val="en-AU" w:eastAsia="en-AU" w:bidi="en-AU"/>
      </w:rPr>
    </w:lvl>
    <w:lvl w:ilvl="2" w:tplc="03F888E6">
      <w:numFmt w:val="bullet"/>
      <w:lvlText w:val="•"/>
      <w:lvlJc w:val="left"/>
      <w:pPr>
        <w:ind w:left="669" w:hanging="171"/>
      </w:pPr>
      <w:rPr>
        <w:rFonts w:hint="default"/>
        <w:lang w:val="en-AU" w:eastAsia="en-AU" w:bidi="en-AU"/>
      </w:rPr>
    </w:lvl>
    <w:lvl w:ilvl="3" w:tplc="74FC6970">
      <w:numFmt w:val="bullet"/>
      <w:lvlText w:val="•"/>
      <w:lvlJc w:val="left"/>
      <w:pPr>
        <w:ind w:left="864" w:hanging="171"/>
      </w:pPr>
      <w:rPr>
        <w:rFonts w:hint="default"/>
        <w:lang w:val="en-AU" w:eastAsia="en-AU" w:bidi="en-AU"/>
      </w:rPr>
    </w:lvl>
    <w:lvl w:ilvl="4" w:tplc="7C3C78DE">
      <w:numFmt w:val="bullet"/>
      <w:lvlText w:val="•"/>
      <w:lvlJc w:val="left"/>
      <w:pPr>
        <w:ind w:left="1059" w:hanging="171"/>
      </w:pPr>
      <w:rPr>
        <w:rFonts w:hint="default"/>
        <w:lang w:val="en-AU" w:eastAsia="en-AU" w:bidi="en-AU"/>
      </w:rPr>
    </w:lvl>
    <w:lvl w:ilvl="5" w:tplc="5CA6BB5E">
      <w:numFmt w:val="bullet"/>
      <w:lvlText w:val="•"/>
      <w:lvlJc w:val="left"/>
      <w:pPr>
        <w:ind w:left="1254" w:hanging="171"/>
      </w:pPr>
      <w:rPr>
        <w:rFonts w:hint="default"/>
        <w:lang w:val="en-AU" w:eastAsia="en-AU" w:bidi="en-AU"/>
      </w:rPr>
    </w:lvl>
    <w:lvl w:ilvl="6" w:tplc="AF9A3DFC">
      <w:numFmt w:val="bullet"/>
      <w:lvlText w:val="•"/>
      <w:lvlJc w:val="left"/>
      <w:pPr>
        <w:ind w:left="1449" w:hanging="171"/>
      </w:pPr>
      <w:rPr>
        <w:rFonts w:hint="default"/>
        <w:lang w:val="en-AU" w:eastAsia="en-AU" w:bidi="en-AU"/>
      </w:rPr>
    </w:lvl>
    <w:lvl w:ilvl="7" w:tplc="3A58D294">
      <w:numFmt w:val="bullet"/>
      <w:lvlText w:val="•"/>
      <w:lvlJc w:val="left"/>
      <w:pPr>
        <w:ind w:left="1644" w:hanging="171"/>
      </w:pPr>
      <w:rPr>
        <w:rFonts w:hint="default"/>
        <w:lang w:val="en-AU" w:eastAsia="en-AU" w:bidi="en-AU"/>
      </w:rPr>
    </w:lvl>
    <w:lvl w:ilvl="8" w:tplc="218E95E4">
      <w:numFmt w:val="bullet"/>
      <w:lvlText w:val="•"/>
      <w:lvlJc w:val="left"/>
      <w:pPr>
        <w:ind w:left="1839" w:hanging="171"/>
      </w:pPr>
      <w:rPr>
        <w:rFonts w:hint="default"/>
        <w:lang w:val="en-AU" w:eastAsia="en-AU" w:bidi="en-AU"/>
      </w:rPr>
    </w:lvl>
  </w:abstractNum>
  <w:abstractNum w:abstractNumId="199" w15:restartNumberingAfterBreak="0">
    <w:nsid w:val="71FA555D"/>
    <w:multiLevelType w:val="hybridMultilevel"/>
    <w:tmpl w:val="16F2B5C6"/>
    <w:lvl w:ilvl="0" w:tplc="FA4A6E26">
      <w:numFmt w:val="bullet"/>
      <w:lvlText w:val=""/>
      <w:lvlJc w:val="left"/>
      <w:pPr>
        <w:ind w:left="279" w:hanging="171"/>
      </w:pPr>
      <w:rPr>
        <w:rFonts w:ascii="Symbol" w:eastAsia="Symbol" w:hAnsi="Symbol" w:cs="Symbol" w:hint="default"/>
        <w:w w:val="99"/>
        <w:sz w:val="19"/>
        <w:szCs w:val="19"/>
        <w:lang w:val="en-AU" w:eastAsia="en-AU" w:bidi="en-AU"/>
      </w:rPr>
    </w:lvl>
    <w:lvl w:ilvl="1" w:tplc="12DC078C">
      <w:numFmt w:val="bullet"/>
      <w:lvlText w:val="•"/>
      <w:lvlJc w:val="left"/>
      <w:pPr>
        <w:ind w:left="468" w:hanging="171"/>
      </w:pPr>
      <w:rPr>
        <w:rFonts w:hint="default"/>
        <w:lang w:val="en-AU" w:eastAsia="en-AU" w:bidi="en-AU"/>
      </w:rPr>
    </w:lvl>
    <w:lvl w:ilvl="2" w:tplc="0ACC9504">
      <w:numFmt w:val="bullet"/>
      <w:lvlText w:val="•"/>
      <w:lvlJc w:val="left"/>
      <w:pPr>
        <w:ind w:left="656" w:hanging="171"/>
      </w:pPr>
      <w:rPr>
        <w:rFonts w:hint="default"/>
        <w:lang w:val="en-AU" w:eastAsia="en-AU" w:bidi="en-AU"/>
      </w:rPr>
    </w:lvl>
    <w:lvl w:ilvl="3" w:tplc="5A82A688">
      <w:numFmt w:val="bullet"/>
      <w:lvlText w:val="•"/>
      <w:lvlJc w:val="left"/>
      <w:pPr>
        <w:ind w:left="845" w:hanging="171"/>
      </w:pPr>
      <w:rPr>
        <w:rFonts w:hint="default"/>
        <w:lang w:val="en-AU" w:eastAsia="en-AU" w:bidi="en-AU"/>
      </w:rPr>
    </w:lvl>
    <w:lvl w:ilvl="4" w:tplc="1792A02A">
      <w:numFmt w:val="bullet"/>
      <w:lvlText w:val="•"/>
      <w:lvlJc w:val="left"/>
      <w:pPr>
        <w:ind w:left="1033" w:hanging="171"/>
      </w:pPr>
      <w:rPr>
        <w:rFonts w:hint="default"/>
        <w:lang w:val="en-AU" w:eastAsia="en-AU" w:bidi="en-AU"/>
      </w:rPr>
    </w:lvl>
    <w:lvl w:ilvl="5" w:tplc="D32E3716">
      <w:numFmt w:val="bullet"/>
      <w:lvlText w:val="•"/>
      <w:lvlJc w:val="left"/>
      <w:pPr>
        <w:ind w:left="1222" w:hanging="171"/>
      </w:pPr>
      <w:rPr>
        <w:rFonts w:hint="default"/>
        <w:lang w:val="en-AU" w:eastAsia="en-AU" w:bidi="en-AU"/>
      </w:rPr>
    </w:lvl>
    <w:lvl w:ilvl="6" w:tplc="944EE7CE">
      <w:numFmt w:val="bullet"/>
      <w:lvlText w:val="•"/>
      <w:lvlJc w:val="left"/>
      <w:pPr>
        <w:ind w:left="1410" w:hanging="171"/>
      </w:pPr>
      <w:rPr>
        <w:rFonts w:hint="default"/>
        <w:lang w:val="en-AU" w:eastAsia="en-AU" w:bidi="en-AU"/>
      </w:rPr>
    </w:lvl>
    <w:lvl w:ilvl="7" w:tplc="5082E650">
      <w:numFmt w:val="bullet"/>
      <w:lvlText w:val="•"/>
      <w:lvlJc w:val="left"/>
      <w:pPr>
        <w:ind w:left="1598" w:hanging="171"/>
      </w:pPr>
      <w:rPr>
        <w:rFonts w:hint="default"/>
        <w:lang w:val="en-AU" w:eastAsia="en-AU" w:bidi="en-AU"/>
      </w:rPr>
    </w:lvl>
    <w:lvl w:ilvl="8" w:tplc="14E4E77A">
      <w:numFmt w:val="bullet"/>
      <w:lvlText w:val="•"/>
      <w:lvlJc w:val="left"/>
      <w:pPr>
        <w:ind w:left="1787" w:hanging="171"/>
      </w:pPr>
      <w:rPr>
        <w:rFonts w:hint="default"/>
        <w:lang w:val="en-AU" w:eastAsia="en-AU" w:bidi="en-AU"/>
      </w:rPr>
    </w:lvl>
  </w:abstractNum>
  <w:abstractNum w:abstractNumId="200" w15:restartNumberingAfterBreak="0">
    <w:nsid w:val="726D1091"/>
    <w:multiLevelType w:val="hybridMultilevel"/>
    <w:tmpl w:val="67A8F97E"/>
    <w:lvl w:ilvl="0" w:tplc="16868B52">
      <w:numFmt w:val="bullet"/>
      <w:lvlText w:val=""/>
      <w:lvlJc w:val="left"/>
      <w:pPr>
        <w:ind w:left="278" w:hanging="171"/>
      </w:pPr>
      <w:rPr>
        <w:rFonts w:ascii="Symbol" w:eastAsia="Symbol" w:hAnsi="Symbol" w:cs="Symbol" w:hint="default"/>
        <w:w w:val="99"/>
        <w:sz w:val="19"/>
        <w:szCs w:val="19"/>
        <w:lang w:val="en-AU" w:eastAsia="en-AU" w:bidi="en-AU"/>
      </w:rPr>
    </w:lvl>
    <w:lvl w:ilvl="1" w:tplc="2974AB84">
      <w:numFmt w:val="bullet"/>
      <w:lvlText w:val="•"/>
      <w:lvlJc w:val="left"/>
      <w:pPr>
        <w:ind w:left="631" w:hanging="171"/>
      </w:pPr>
      <w:rPr>
        <w:rFonts w:hint="default"/>
        <w:lang w:val="en-AU" w:eastAsia="en-AU" w:bidi="en-AU"/>
      </w:rPr>
    </w:lvl>
    <w:lvl w:ilvl="2" w:tplc="7AFA6C9A">
      <w:numFmt w:val="bullet"/>
      <w:lvlText w:val="•"/>
      <w:lvlJc w:val="left"/>
      <w:pPr>
        <w:ind w:left="983" w:hanging="171"/>
      </w:pPr>
      <w:rPr>
        <w:rFonts w:hint="default"/>
        <w:lang w:val="en-AU" w:eastAsia="en-AU" w:bidi="en-AU"/>
      </w:rPr>
    </w:lvl>
    <w:lvl w:ilvl="3" w:tplc="C79EAC46">
      <w:numFmt w:val="bullet"/>
      <w:lvlText w:val="•"/>
      <w:lvlJc w:val="left"/>
      <w:pPr>
        <w:ind w:left="1334" w:hanging="171"/>
      </w:pPr>
      <w:rPr>
        <w:rFonts w:hint="default"/>
        <w:lang w:val="en-AU" w:eastAsia="en-AU" w:bidi="en-AU"/>
      </w:rPr>
    </w:lvl>
    <w:lvl w:ilvl="4" w:tplc="73062058">
      <w:numFmt w:val="bullet"/>
      <w:lvlText w:val="•"/>
      <w:lvlJc w:val="left"/>
      <w:pPr>
        <w:ind w:left="1686" w:hanging="171"/>
      </w:pPr>
      <w:rPr>
        <w:rFonts w:hint="default"/>
        <w:lang w:val="en-AU" w:eastAsia="en-AU" w:bidi="en-AU"/>
      </w:rPr>
    </w:lvl>
    <w:lvl w:ilvl="5" w:tplc="2BB64C10">
      <w:numFmt w:val="bullet"/>
      <w:lvlText w:val="•"/>
      <w:lvlJc w:val="left"/>
      <w:pPr>
        <w:ind w:left="2038" w:hanging="171"/>
      </w:pPr>
      <w:rPr>
        <w:rFonts w:hint="default"/>
        <w:lang w:val="en-AU" w:eastAsia="en-AU" w:bidi="en-AU"/>
      </w:rPr>
    </w:lvl>
    <w:lvl w:ilvl="6" w:tplc="619E5A30">
      <w:numFmt w:val="bullet"/>
      <w:lvlText w:val="•"/>
      <w:lvlJc w:val="left"/>
      <w:pPr>
        <w:ind w:left="2389" w:hanging="171"/>
      </w:pPr>
      <w:rPr>
        <w:rFonts w:hint="default"/>
        <w:lang w:val="en-AU" w:eastAsia="en-AU" w:bidi="en-AU"/>
      </w:rPr>
    </w:lvl>
    <w:lvl w:ilvl="7" w:tplc="45D0A208">
      <w:numFmt w:val="bullet"/>
      <w:lvlText w:val="•"/>
      <w:lvlJc w:val="left"/>
      <w:pPr>
        <w:ind w:left="2741" w:hanging="171"/>
      </w:pPr>
      <w:rPr>
        <w:rFonts w:hint="default"/>
        <w:lang w:val="en-AU" w:eastAsia="en-AU" w:bidi="en-AU"/>
      </w:rPr>
    </w:lvl>
    <w:lvl w:ilvl="8" w:tplc="793A36F8">
      <w:numFmt w:val="bullet"/>
      <w:lvlText w:val="•"/>
      <w:lvlJc w:val="left"/>
      <w:pPr>
        <w:ind w:left="3092" w:hanging="171"/>
      </w:pPr>
      <w:rPr>
        <w:rFonts w:hint="default"/>
        <w:lang w:val="en-AU" w:eastAsia="en-AU" w:bidi="en-AU"/>
      </w:rPr>
    </w:lvl>
  </w:abstractNum>
  <w:abstractNum w:abstractNumId="201" w15:restartNumberingAfterBreak="0">
    <w:nsid w:val="73B53A50"/>
    <w:multiLevelType w:val="hybridMultilevel"/>
    <w:tmpl w:val="9B9083B2"/>
    <w:lvl w:ilvl="0" w:tplc="AC4C6EC2">
      <w:numFmt w:val="bullet"/>
      <w:lvlText w:val=""/>
      <w:lvlJc w:val="left"/>
      <w:pPr>
        <w:ind w:left="277" w:hanging="171"/>
      </w:pPr>
      <w:rPr>
        <w:rFonts w:ascii="Symbol" w:eastAsia="Symbol" w:hAnsi="Symbol" w:cs="Symbol" w:hint="default"/>
        <w:w w:val="99"/>
        <w:sz w:val="19"/>
        <w:szCs w:val="19"/>
        <w:lang w:val="en-AU" w:eastAsia="en-AU" w:bidi="en-AU"/>
      </w:rPr>
    </w:lvl>
    <w:lvl w:ilvl="1" w:tplc="94A60CD0">
      <w:numFmt w:val="bullet"/>
      <w:lvlText w:val="•"/>
      <w:lvlJc w:val="left"/>
      <w:pPr>
        <w:ind w:left="465" w:hanging="171"/>
      </w:pPr>
      <w:rPr>
        <w:rFonts w:hint="default"/>
        <w:lang w:val="en-AU" w:eastAsia="en-AU" w:bidi="en-AU"/>
      </w:rPr>
    </w:lvl>
    <w:lvl w:ilvl="2" w:tplc="CC1E5A62">
      <w:numFmt w:val="bullet"/>
      <w:lvlText w:val="•"/>
      <w:lvlJc w:val="left"/>
      <w:pPr>
        <w:ind w:left="651" w:hanging="171"/>
      </w:pPr>
      <w:rPr>
        <w:rFonts w:hint="default"/>
        <w:lang w:val="en-AU" w:eastAsia="en-AU" w:bidi="en-AU"/>
      </w:rPr>
    </w:lvl>
    <w:lvl w:ilvl="3" w:tplc="F24CE924">
      <w:numFmt w:val="bullet"/>
      <w:lvlText w:val="•"/>
      <w:lvlJc w:val="left"/>
      <w:pPr>
        <w:ind w:left="837" w:hanging="171"/>
      </w:pPr>
      <w:rPr>
        <w:rFonts w:hint="default"/>
        <w:lang w:val="en-AU" w:eastAsia="en-AU" w:bidi="en-AU"/>
      </w:rPr>
    </w:lvl>
    <w:lvl w:ilvl="4" w:tplc="9B6C07DA">
      <w:numFmt w:val="bullet"/>
      <w:lvlText w:val="•"/>
      <w:lvlJc w:val="left"/>
      <w:pPr>
        <w:ind w:left="1023" w:hanging="171"/>
      </w:pPr>
      <w:rPr>
        <w:rFonts w:hint="default"/>
        <w:lang w:val="en-AU" w:eastAsia="en-AU" w:bidi="en-AU"/>
      </w:rPr>
    </w:lvl>
    <w:lvl w:ilvl="5" w:tplc="AC5CB77E">
      <w:numFmt w:val="bullet"/>
      <w:lvlText w:val="•"/>
      <w:lvlJc w:val="left"/>
      <w:pPr>
        <w:ind w:left="1209" w:hanging="171"/>
      </w:pPr>
      <w:rPr>
        <w:rFonts w:hint="default"/>
        <w:lang w:val="en-AU" w:eastAsia="en-AU" w:bidi="en-AU"/>
      </w:rPr>
    </w:lvl>
    <w:lvl w:ilvl="6" w:tplc="F104A9A6">
      <w:numFmt w:val="bullet"/>
      <w:lvlText w:val="•"/>
      <w:lvlJc w:val="left"/>
      <w:pPr>
        <w:ind w:left="1395" w:hanging="171"/>
      </w:pPr>
      <w:rPr>
        <w:rFonts w:hint="default"/>
        <w:lang w:val="en-AU" w:eastAsia="en-AU" w:bidi="en-AU"/>
      </w:rPr>
    </w:lvl>
    <w:lvl w:ilvl="7" w:tplc="EF3C978E">
      <w:numFmt w:val="bullet"/>
      <w:lvlText w:val="•"/>
      <w:lvlJc w:val="left"/>
      <w:pPr>
        <w:ind w:left="1581" w:hanging="171"/>
      </w:pPr>
      <w:rPr>
        <w:rFonts w:hint="default"/>
        <w:lang w:val="en-AU" w:eastAsia="en-AU" w:bidi="en-AU"/>
      </w:rPr>
    </w:lvl>
    <w:lvl w:ilvl="8" w:tplc="B8BED78A">
      <w:numFmt w:val="bullet"/>
      <w:lvlText w:val="•"/>
      <w:lvlJc w:val="left"/>
      <w:pPr>
        <w:ind w:left="1767" w:hanging="171"/>
      </w:pPr>
      <w:rPr>
        <w:rFonts w:hint="default"/>
        <w:lang w:val="en-AU" w:eastAsia="en-AU" w:bidi="en-AU"/>
      </w:rPr>
    </w:lvl>
  </w:abstractNum>
  <w:abstractNum w:abstractNumId="202" w15:restartNumberingAfterBreak="0">
    <w:nsid w:val="74680CA5"/>
    <w:multiLevelType w:val="hybridMultilevel"/>
    <w:tmpl w:val="706A16AA"/>
    <w:lvl w:ilvl="0" w:tplc="BCB40092">
      <w:numFmt w:val="bullet"/>
      <w:lvlText w:val=""/>
      <w:lvlJc w:val="left"/>
      <w:pPr>
        <w:ind w:left="278" w:hanging="171"/>
      </w:pPr>
      <w:rPr>
        <w:rFonts w:ascii="Symbol" w:eastAsia="Symbol" w:hAnsi="Symbol" w:cs="Symbol" w:hint="default"/>
        <w:w w:val="99"/>
        <w:sz w:val="19"/>
        <w:szCs w:val="19"/>
        <w:lang w:val="en-AU" w:eastAsia="en-AU" w:bidi="en-AU"/>
      </w:rPr>
    </w:lvl>
    <w:lvl w:ilvl="1" w:tplc="28A46416">
      <w:numFmt w:val="bullet"/>
      <w:lvlText w:val="•"/>
      <w:lvlJc w:val="left"/>
      <w:pPr>
        <w:ind w:left="473" w:hanging="171"/>
      </w:pPr>
      <w:rPr>
        <w:rFonts w:hint="default"/>
        <w:lang w:val="en-AU" w:eastAsia="en-AU" w:bidi="en-AU"/>
      </w:rPr>
    </w:lvl>
    <w:lvl w:ilvl="2" w:tplc="0D4687F8">
      <w:numFmt w:val="bullet"/>
      <w:lvlText w:val="•"/>
      <w:lvlJc w:val="left"/>
      <w:pPr>
        <w:ind w:left="666" w:hanging="171"/>
      </w:pPr>
      <w:rPr>
        <w:rFonts w:hint="default"/>
        <w:lang w:val="en-AU" w:eastAsia="en-AU" w:bidi="en-AU"/>
      </w:rPr>
    </w:lvl>
    <w:lvl w:ilvl="3" w:tplc="BD6EACF0">
      <w:numFmt w:val="bullet"/>
      <w:lvlText w:val="•"/>
      <w:lvlJc w:val="left"/>
      <w:pPr>
        <w:ind w:left="859" w:hanging="171"/>
      </w:pPr>
      <w:rPr>
        <w:rFonts w:hint="default"/>
        <w:lang w:val="en-AU" w:eastAsia="en-AU" w:bidi="en-AU"/>
      </w:rPr>
    </w:lvl>
    <w:lvl w:ilvl="4" w:tplc="21AE5778">
      <w:numFmt w:val="bullet"/>
      <w:lvlText w:val="•"/>
      <w:lvlJc w:val="left"/>
      <w:pPr>
        <w:ind w:left="1052" w:hanging="171"/>
      </w:pPr>
      <w:rPr>
        <w:rFonts w:hint="default"/>
        <w:lang w:val="en-AU" w:eastAsia="en-AU" w:bidi="en-AU"/>
      </w:rPr>
    </w:lvl>
    <w:lvl w:ilvl="5" w:tplc="1A7C8FC8">
      <w:numFmt w:val="bullet"/>
      <w:lvlText w:val="•"/>
      <w:lvlJc w:val="left"/>
      <w:pPr>
        <w:ind w:left="1246" w:hanging="171"/>
      </w:pPr>
      <w:rPr>
        <w:rFonts w:hint="default"/>
        <w:lang w:val="en-AU" w:eastAsia="en-AU" w:bidi="en-AU"/>
      </w:rPr>
    </w:lvl>
    <w:lvl w:ilvl="6" w:tplc="797C0FB2">
      <w:numFmt w:val="bullet"/>
      <w:lvlText w:val="•"/>
      <w:lvlJc w:val="left"/>
      <w:pPr>
        <w:ind w:left="1439" w:hanging="171"/>
      </w:pPr>
      <w:rPr>
        <w:rFonts w:hint="default"/>
        <w:lang w:val="en-AU" w:eastAsia="en-AU" w:bidi="en-AU"/>
      </w:rPr>
    </w:lvl>
    <w:lvl w:ilvl="7" w:tplc="7BE44364">
      <w:numFmt w:val="bullet"/>
      <w:lvlText w:val="•"/>
      <w:lvlJc w:val="left"/>
      <w:pPr>
        <w:ind w:left="1632" w:hanging="171"/>
      </w:pPr>
      <w:rPr>
        <w:rFonts w:hint="default"/>
        <w:lang w:val="en-AU" w:eastAsia="en-AU" w:bidi="en-AU"/>
      </w:rPr>
    </w:lvl>
    <w:lvl w:ilvl="8" w:tplc="E7400E5C">
      <w:numFmt w:val="bullet"/>
      <w:lvlText w:val="•"/>
      <w:lvlJc w:val="left"/>
      <w:pPr>
        <w:ind w:left="1825" w:hanging="171"/>
      </w:pPr>
      <w:rPr>
        <w:rFonts w:hint="default"/>
        <w:lang w:val="en-AU" w:eastAsia="en-AU" w:bidi="en-AU"/>
      </w:rPr>
    </w:lvl>
  </w:abstractNum>
  <w:abstractNum w:abstractNumId="203" w15:restartNumberingAfterBreak="0">
    <w:nsid w:val="756B68C0"/>
    <w:multiLevelType w:val="hybridMultilevel"/>
    <w:tmpl w:val="91500FEC"/>
    <w:lvl w:ilvl="0" w:tplc="30C68E40">
      <w:numFmt w:val="bullet"/>
      <w:lvlText w:val=""/>
      <w:lvlJc w:val="left"/>
      <w:pPr>
        <w:ind w:left="828" w:hanging="361"/>
      </w:pPr>
      <w:rPr>
        <w:rFonts w:ascii="Wingdings" w:eastAsia="Wingdings" w:hAnsi="Wingdings" w:cs="Wingdings" w:hint="default"/>
        <w:w w:val="100"/>
        <w:sz w:val="22"/>
        <w:szCs w:val="22"/>
        <w:lang w:val="en-AU" w:eastAsia="en-AU" w:bidi="en-AU"/>
      </w:rPr>
    </w:lvl>
    <w:lvl w:ilvl="1" w:tplc="CC16F710">
      <w:numFmt w:val="bullet"/>
      <w:lvlText w:val="•"/>
      <w:lvlJc w:val="left"/>
      <w:pPr>
        <w:ind w:left="1190" w:hanging="361"/>
      </w:pPr>
      <w:rPr>
        <w:rFonts w:hint="default"/>
        <w:lang w:val="en-AU" w:eastAsia="en-AU" w:bidi="en-AU"/>
      </w:rPr>
    </w:lvl>
    <w:lvl w:ilvl="2" w:tplc="EA10011C">
      <w:numFmt w:val="bullet"/>
      <w:lvlText w:val="•"/>
      <w:lvlJc w:val="left"/>
      <w:pPr>
        <w:ind w:left="1560" w:hanging="361"/>
      </w:pPr>
      <w:rPr>
        <w:rFonts w:hint="default"/>
        <w:lang w:val="en-AU" w:eastAsia="en-AU" w:bidi="en-AU"/>
      </w:rPr>
    </w:lvl>
    <w:lvl w:ilvl="3" w:tplc="C6089AC8">
      <w:numFmt w:val="bullet"/>
      <w:lvlText w:val="•"/>
      <w:lvlJc w:val="left"/>
      <w:pPr>
        <w:ind w:left="1930" w:hanging="361"/>
      </w:pPr>
      <w:rPr>
        <w:rFonts w:hint="default"/>
        <w:lang w:val="en-AU" w:eastAsia="en-AU" w:bidi="en-AU"/>
      </w:rPr>
    </w:lvl>
    <w:lvl w:ilvl="4" w:tplc="8D70642A">
      <w:numFmt w:val="bullet"/>
      <w:lvlText w:val="•"/>
      <w:lvlJc w:val="left"/>
      <w:pPr>
        <w:ind w:left="2300" w:hanging="361"/>
      </w:pPr>
      <w:rPr>
        <w:rFonts w:hint="default"/>
        <w:lang w:val="en-AU" w:eastAsia="en-AU" w:bidi="en-AU"/>
      </w:rPr>
    </w:lvl>
    <w:lvl w:ilvl="5" w:tplc="08AAAF46">
      <w:numFmt w:val="bullet"/>
      <w:lvlText w:val="•"/>
      <w:lvlJc w:val="left"/>
      <w:pPr>
        <w:ind w:left="2670" w:hanging="361"/>
      </w:pPr>
      <w:rPr>
        <w:rFonts w:hint="default"/>
        <w:lang w:val="en-AU" w:eastAsia="en-AU" w:bidi="en-AU"/>
      </w:rPr>
    </w:lvl>
    <w:lvl w:ilvl="6" w:tplc="C1429A58">
      <w:numFmt w:val="bullet"/>
      <w:lvlText w:val="•"/>
      <w:lvlJc w:val="left"/>
      <w:pPr>
        <w:ind w:left="3040" w:hanging="361"/>
      </w:pPr>
      <w:rPr>
        <w:rFonts w:hint="default"/>
        <w:lang w:val="en-AU" w:eastAsia="en-AU" w:bidi="en-AU"/>
      </w:rPr>
    </w:lvl>
    <w:lvl w:ilvl="7" w:tplc="D2604BB2">
      <w:numFmt w:val="bullet"/>
      <w:lvlText w:val="•"/>
      <w:lvlJc w:val="left"/>
      <w:pPr>
        <w:ind w:left="3410" w:hanging="361"/>
      </w:pPr>
      <w:rPr>
        <w:rFonts w:hint="default"/>
        <w:lang w:val="en-AU" w:eastAsia="en-AU" w:bidi="en-AU"/>
      </w:rPr>
    </w:lvl>
    <w:lvl w:ilvl="8" w:tplc="4268E398">
      <w:numFmt w:val="bullet"/>
      <w:lvlText w:val="•"/>
      <w:lvlJc w:val="left"/>
      <w:pPr>
        <w:ind w:left="3780" w:hanging="361"/>
      </w:pPr>
      <w:rPr>
        <w:rFonts w:hint="default"/>
        <w:lang w:val="en-AU" w:eastAsia="en-AU" w:bidi="en-AU"/>
      </w:rPr>
    </w:lvl>
  </w:abstractNum>
  <w:abstractNum w:abstractNumId="204" w15:restartNumberingAfterBreak="0">
    <w:nsid w:val="774A2ADC"/>
    <w:multiLevelType w:val="hybridMultilevel"/>
    <w:tmpl w:val="F0300720"/>
    <w:lvl w:ilvl="0" w:tplc="9A70407C">
      <w:numFmt w:val="bullet"/>
      <w:lvlText w:val=""/>
      <w:lvlJc w:val="left"/>
      <w:pPr>
        <w:ind w:left="277" w:hanging="171"/>
      </w:pPr>
      <w:rPr>
        <w:rFonts w:ascii="Symbol" w:eastAsia="Symbol" w:hAnsi="Symbol" w:cs="Symbol" w:hint="default"/>
        <w:w w:val="99"/>
        <w:sz w:val="19"/>
        <w:szCs w:val="19"/>
        <w:lang w:val="en-AU" w:eastAsia="en-AU" w:bidi="en-AU"/>
      </w:rPr>
    </w:lvl>
    <w:lvl w:ilvl="1" w:tplc="40B614CC">
      <w:numFmt w:val="bullet"/>
      <w:lvlText w:val="•"/>
      <w:lvlJc w:val="left"/>
      <w:pPr>
        <w:ind w:left="409" w:hanging="171"/>
      </w:pPr>
      <w:rPr>
        <w:rFonts w:hint="default"/>
        <w:lang w:val="en-AU" w:eastAsia="en-AU" w:bidi="en-AU"/>
      </w:rPr>
    </w:lvl>
    <w:lvl w:ilvl="2" w:tplc="54CEE72C">
      <w:numFmt w:val="bullet"/>
      <w:lvlText w:val="•"/>
      <w:lvlJc w:val="left"/>
      <w:pPr>
        <w:ind w:left="539" w:hanging="171"/>
      </w:pPr>
      <w:rPr>
        <w:rFonts w:hint="default"/>
        <w:lang w:val="en-AU" w:eastAsia="en-AU" w:bidi="en-AU"/>
      </w:rPr>
    </w:lvl>
    <w:lvl w:ilvl="3" w:tplc="24D41E3C">
      <w:numFmt w:val="bullet"/>
      <w:lvlText w:val="•"/>
      <w:lvlJc w:val="left"/>
      <w:pPr>
        <w:ind w:left="668" w:hanging="171"/>
      </w:pPr>
      <w:rPr>
        <w:rFonts w:hint="default"/>
        <w:lang w:val="en-AU" w:eastAsia="en-AU" w:bidi="en-AU"/>
      </w:rPr>
    </w:lvl>
    <w:lvl w:ilvl="4" w:tplc="32928E62">
      <w:numFmt w:val="bullet"/>
      <w:lvlText w:val="•"/>
      <w:lvlJc w:val="left"/>
      <w:pPr>
        <w:ind w:left="798" w:hanging="171"/>
      </w:pPr>
      <w:rPr>
        <w:rFonts w:hint="default"/>
        <w:lang w:val="en-AU" w:eastAsia="en-AU" w:bidi="en-AU"/>
      </w:rPr>
    </w:lvl>
    <w:lvl w:ilvl="5" w:tplc="A66E5EE0">
      <w:numFmt w:val="bullet"/>
      <w:lvlText w:val="•"/>
      <w:lvlJc w:val="left"/>
      <w:pPr>
        <w:ind w:left="927" w:hanging="171"/>
      </w:pPr>
      <w:rPr>
        <w:rFonts w:hint="default"/>
        <w:lang w:val="en-AU" w:eastAsia="en-AU" w:bidi="en-AU"/>
      </w:rPr>
    </w:lvl>
    <w:lvl w:ilvl="6" w:tplc="44AAC1A0">
      <w:numFmt w:val="bullet"/>
      <w:lvlText w:val="•"/>
      <w:lvlJc w:val="left"/>
      <w:pPr>
        <w:ind w:left="1057" w:hanging="171"/>
      </w:pPr>
      <w:rPr>
        <w:rFonts w:hint="default"/>
        <w:lang w:val="en-AU" w:eastAsia="en-AU" w:bidi="en-AU"/>
      </w:rPr>
    </w:lvl>
    <w:lvl w:ilvl="7" w:tplc="AEB600C8">
      <w:numFmt w:val="bullet"/>
      <w:lvlText w:val="•"/>
      <w:lvlJc w:val="left"/>
      <w:pPr>
        <w:ind w:left="1186" w:hanging="171"/>
      </w:pPr>
      <w:rPr>
        <w:rFonts w:hint="default"/>
        <w:lang w:val="en-AU" w:eastAsia="en-AU" w:bidi="en-AU"/>
      </w:rPr>
    </w:lvl>
    <w:lvl w:ilvl="8" w:tplc="55308CC4">
      <w:numFmt w:val="bullet"/>
      <w:lvlText w:val="•"/>
      <w:lvlJc w:val="left"/>
      <w:pPr>
        <w:ind w:left="1316" w:hanging="171"/>
      </w:pPr>
      <w:rPr>
        <w:rFonts w:hint="default"/>
        <w:lang w:val="en-AU" w:eastAsia="en-AU" w:bidi="en-AU"/>
      </w:rPr>
    </w:lvl>
  </w:abstractNum>
  <w:abstractNum w:abstractNumId="205" w15:restartNumberingAfterBreak="0">
    <w:nsid w:val="783F4BD8"/>
    <w:multiLevelType w:val="hybridMultilevel"/>
    <w:tmpl w:val="C6EAAB20"/>
    <w:lvl w:ilvl="0" w:tplc="85CC45A0">
      <w:numFmt w:val="bullet"/>
      <w:lvlText w:val=""/>
      <w:lvlJc w:val="left"/>
      <w:pPr>
        <w:ind w:left="278" w:hanging="171"/>
      </w:pPr>
      <w:rPr>
        <w:rFonts w:ascii="Symbol" w:eastAsia="Symbol" w:hAnsi="Symbol" w:cs="Symbol" w:hint="default"/>
        <w:w w:val="99"/>
        <w:sz w:val="19"/>
        <w:szCs w:val="19"/>
        <w:lang w:val="en-AU" w:eastAsia="en-AU" w:bidi="en-AU"/>
      </w:rPr>
    </w:lvl>
    <w:lvl w:ilvl="1" w:tplc="7408DE70">
      <w:numFmt w:val="bullet"/>
      <w:lvlText w:val="•"/>
      <w:lvlJc w:val="left"/>
      <w:pPr>
        <w:ind w:left="473" w:hanging="171"/>
      </w:pPr>
      <w:rPr>
        <w:rFonts w:hint="default"/>
        <w:lang w:val="en-AU" w:eastAsia="en-AU" w:bidi="en-AU"/>
      </w:rPr>
    </w:lvl>
    <w:lvl w:ilvl="2" w:tplc="221A91E8">
      <w:numFmt w:val="bullet"/>
      <w:lvlText w:val="•"/>
      <w:lvlJc w:val="left"/>
      <w:pPr>
        <w:ind w:left="666" w:hanging="171"/>
      </w:pPr>
      <w:rPr>
        <w:rFonts w:hint="default"/>
        <w:lang w:val="en-AU" w:eastAsia="en-AU" w:bidi="en-AU"/>
      </w:rPr>
    </w:lvl>
    <w:lvl w:ilvl="3" w:tplc="E1B4479E">
      <w:numFmt w:val="bullet"/>
      <w:lvlText w:val="•"/>
      <w:lvlJc w:val="left"/>
      <w:pPr>
        <w:ind w:left="859" w:hanging="171"/>
      </w:pPr>
      <w:rPr>
        <w:rFonts w:hint="default"/>
        <w:lang w:val="en-AU" w:eastAsia="en-AU" w:bidi="en-AU"/>
      </w:rPr>
    </w:lvl>
    <w:lvl w:ilvl="4" w:tplc="F23A240A">
      <w:numFmt w:val="bullet"/>
      <w:lvlText w:val="•"/>
      <w:lvlJc w:val="left"/>
      <w:pPr>
        <w:ind w:left="1052" w:hanging="171"/>
      </w:pPr>
      <w:rPr>
        <w:rFonts w:hint="default"/>
        <w:lang w:val="en-AU" w:eastAsia="en-AU" w:bidi="en-AU"/>
      </w:rPr>
    </w:lvl>
    <w:lvl w:ilvl="5" w:tplc="F7668CEA">
      <w:numFmt w:val="bullet"/>
      <w:lvlText w:val="•"/>
      <w:lvlJc w:val="left"/>
      <w:pPr>
        <w:ind w:left="1245" w:hanging="171"/>
      </w:pPr>
      <w:rPr>
        <w:rFonts w:hint="default"/>
        <w:lang w:val="en-AU" w:eastAsia="en-AU" w:bidi="en-AU"/>
      </w:rPr>
    </w:lvl>
    <w:lvl w:ilvl="6" w:tplc="877C4A24">
      <w:numFmt w:val="bullet"/>
      <w:lvlText w:val="•"/>
      <w:lvlJc w:val="left"/>
      <w:pPr>
        <w:ind w:left="1438" w:hanging="171"/>
      </w:pPr>
      <w:rPr>
        <w:rFonts w:hint="default"/>
        <w:lang w:val="en-AU" w:eastAsia="en-AU" w:bidi="en-AU"/>
      </w:rPr>
    </w:lvl>
    <w:lvl w:ilvl="7" w:tplc="C36CA076">
      <w:numFmt w:val="bullet"/>
      <w:lvlText w:val="•"/>
      <w:lvlJc w:val="left"/>
      <w:pPr>
        <w:ind w:left="1631" w:hanging="171"/>
      </w:pPr>
      <w:rPr>
        <w:rFonts w:hint="default"/>
        <w:lang w:val="en-AU" w:eastAsia="en-AU" w:bidi="en-AU"/>
      </w:rPr>
    </w:lvl>
    <w:lvl w:ilvl="8" w:tplc="5FFE1C8E">
      <w:numFmt w:val="bullet"/>
      <w:lvlText w:val="•"/>
      <w:lvlJc w:val="left"/>
      <w:pPr>
        <w:ind w:left="1824" w:hanging="171"/>
      </w:pPr>
      <w:rPr>
        <w:rFonts w:hint="default"/>
        <w:lang w:val="en-AU" w:eastAsia="en-AU" w:bidi="en-AU"/>
      </w:rPr>
    </w:lvl>
  </w:abstractNum>
  <w:abstractNum w:abstractNumId="206" w15:restartNumberingAfterBreak="0">
    <w:nsid w:val="78552581"/>
    <w:multiLevelType w:val="hybridMultilevel"/>
    <w:tmpl w:val="ED9041AE"/>
    <w:lvl w:ilvl="0" w:tplc="2918D0B6">
      <w:numFmt w:val="bullet"/>
      <w:lvlText w:val=""/>
      <w:lvlJc w:val="left"/>
      <w:pPr>
        <w:ind w:left="278" w:hanging="171"/>
      </w:pPr>
      <w:rPr>
        <w:rFonts w:ascii="Symbol" w:eastAsia="Symbol" w:hAnsi="Symbol" w:cs="Symbol" w:hint="default"/>
        <w:w w:val="99"/>
        <w:sz w:val="19"/>
        <w:szCs w:val="19"/>
        <w:lang w:val="en-AU" w:eastAsia="en-AU" w:bidi="en-AU"/>
      </w:rPr>
    </w:lvl>
    <w:lvl w:ilvl="1" w:tplc="64D229D2">
      <w:numFmt w:val="bullet"/>
      <w:lvlText w:val="•"/>
      <w:lvlJc w:val="left"/>
      <w:pPr>
        <w:ind w:left="716" w:hanging="171"/>
      </w:pPr>
      <w:rPr>
        <w:rFonts w:hint="default"/>
        <w:lang w:val="en-AU" w:eastAsia="en-AU" w:bidi="en-AU"/>
      </w:rPr>
    </w:lvl>
    <w:lvl w:ilvl="2" w:tplc="DD42C142">
      <w:numFmt w:val="bullet"/>
      <w:lvlText w:val="•"/>
      <w:lvlJc w:val="left"/>
      <w:pPr>
        <w:ind w:left="1152" w:hanging="171"/>
      </w:pPr>
      <w:rPr>
        <w:rFonts w:hint="default"/>
        <w:lang w:val="en-AU" w:eastAsia="en-AU" w:bidi="en-AU"/>
      </w:rPr>
    </w:lvl>
    <w:lvl w:ilvl="3" w:tplc="BA24737E">
      <w:numFmt w:val="bullet"/>
      <w:lvlText w:val="•"/>
      <w:lvlJc w:val="left"/>
      <w:pPr>
        <w:ind w:left="1588" w:hanging="171"/>
      </w:pPr>
      <w:rPr>
        <w:rFonts w:hint="default"/>
        <w:lang w:val="en-AU" w:eastAsia="en-AU" w:bidi="en-AU"/>
      </w:rPr>
    </w:lvl>
    <w:lvl w:ilvl="4" w:tplc="1728DD68">
      <w:numFmt w:val="bullet"/>
      <w:lvlText w:val="•"/>
      <w:lvlJc w:val="left"/>
      <w:pPr>
        <w:ind w:left="2024" w:hanging="171"/>
      </w:pPr>
      <w:rPr>
        <w:rFonts w:hint="default"/>
        <w:lang w:val="en-AU" w:eastAsia="en-AU" w:bidi="en-AU"/>
      </w:rPr>
    </w:lvl>
    <w:lvl w:ilvl="5" w:tplc="8B409C44">
      <w:numFmt w:val="bullet"/>
      <w:lvlText w:val="•"/>
      <w:lvlJc w:val="left"/>
      <w:pPr>
        <w:ind w:left="2460" w:hanging="171"/>
      </w:pPr>
      <w:rPr>
        <w:rFonts w:hint="default"/>
        <w:lang w:val="en-AU" w:eastAsia="en-AU" w:bidi="en-AU"/>
      </w:rPr>
    </w:lvl>
    <w:lvl w:ilvl="6" w:tplc="4D229B6C">
      <w:numFmt w:val="bullet"/>
      <w:lvlText w:val="•"/>
      <w:lvlJc w:val="left"/>
      <w:pPr>
        <w:ind w:left="2896" w:hanging="171"/>
      </w:pPr>
      <w:rPr>
        <w:rFonts w:hint="default"/>
        <w:lang w:val="en-AU" w:eastAsia="en-AU" w:bidi="en-AU"/>
      </w:rPr>
    </w:lvl>
    <w:lvl w:ilvl="7" w:tplc="06427024">
      <w:numFmt w:val="bullet"/>
      <w:lvlText w:val="•"/>
      <w:lvlJc w:val="left"/>
      <w:pPr>
        <w:ind w:left="3332" w:hanging="171"/>
      </w:pPr>
      <w:rPr>
        <w:rFonts w:hint="default"/>
        <w:lang w:val="en-AU" w:eastAsia="en-AU" w:bidi="en-AU"/>
      </w:rPr>
    </w:lvl>
    <w:lvl w:ilvl="8" w:tplc="AEE2944E">
      <w:numFmt w:val="bullet"/>
      <w:lvlText w:val="•"/>
      <w:lvlJc w:val="left"/>
      <w:pPr>
        <w:ind w:left="3768" w:hanging="171"/>
      </w:pPr>
      <w:rPr>
        <w:rFonts w:hint="default"/>
        <w:lang w:val="en-AU" w:eastAsia="en-AU" w:bidi="en-AU"/>
      </w:rPr>
    </w:lvl>
  </w:abstractNum>
  <w:abstractNum w:abstractNumId="207" w15:restartNumberingAfterBreak="0">
    <w:nsid w:val="78A234FB"/>
    <w:multiLevelType w:val="hybridMultilevel"/>
    <w:tmpl w:val="7C82F738"/>
    <w:lvl w:ilvl="0" w:tplc="AB28AE7E">
      <w:numFmt w:val="bullet"/>
      <w:lvlText w:val=""/>
      <w:lvlJc w:val="left"/>
      <w:pPr>
        <w:ind w:left="278" w:hanging="171"/>
      </w:pPr>
      <w:rPr>
        <w:rFonts w:ascii="Symbol" w:eastAsia="Symbol" w:hAnsi="Symbol" w:cs="Symbol" w:hint="default"/>
        <w:w w:val="99"/>
        <w:sz w:val="19"/>
        <w:szCs w:val="19"/>
        <w:lang w:val="en-AU" w:eastAsia="en-AU" w:bidi="en-AU"/>
      </w:rPr>
    </w:lvl>
    <w:lvl w:ilvl="1" w:tplc="94CCFAD0">
      <w:numFmt w:val="bullet"/>
      <w:lvlText w:val="•"/>
      <w:lvlJc w:val="left"/>
      <w:pPr>
        <w:ind w:left="610" w:hanging="171"/>
      </w:pPr>
      <w:rPr>
        <w:rFonts w:hint="default"/>
        <w:lang w:val="en-AU" w:eastAsia="en-AU" w:bidi="en-AU"/>
      </w:rPr>
    </w:lvl>
    <w:lvl w:ilvl="2" w:tplc="C684309C">
      <w:numFmt w:val="bullet"/>
      <w:lvlText w:val="•"/>
      <w:lvlJc w:val="left"/>
      <w:pPr>
        <w:ind w:left="941" w:hanging="171"/>
      </w:pPr>
      <w:rPr>
        <w:rFonts w:hint="default"/>
        <w:lang w:val="en-AU" w:eastAsia="en-AU" w:bidi="en-AU"/>
      </w:rPr>
    </w:lvl>
    <w:lvl w:ilvl="3" w:tplc="39945AEC">
      <w:numFmt w:val="bullet"/>
      <w:lvlText w:val="•"/>
      <w:lvlJc w:val="left"/>
      <w:pPr>
        <w:ind w:left="1272" w:hanging="171"/>
      </w:pPr>
      <w:rPr>
        <w:rFonts w:hint="default"/>
        <w:lang w:val="en-AU" w:eastAsia="en-AU" w:bidi="en-AU"/>
      </w:rPr>
    </w:lvl>
    <w:lvl w:ilvl="4" w:tplc="74322740">
      <w:numFmt w:val="bullet"/>
      <w:lvlText w:val="•"/>
      <w:lvlJc w:val="left"/>
      <w:pPr>
        <w:ind w:left="1603" w:hanging="171"/>
      </w:pPr>
      <w:rPr>
        <w:rFonts w:hint="default"/>
        <w:lang w:val="en-AU" w:eastAsia="en-AU" w:bidi="en-AU"/>
      </w:rPr>
    </w:lvl>
    <w:lvl w:ilvl="5" w:tplc="043CAA6A">
      <w:numFmt w:val="bullet"/>
      <w:lvlText w:val="•"/>
      <w:lvlJc w:val="left"/>
      <w:pPr>
        <w:ind w:left="1934" w:hanging="171"/>
      </w:pPr>
      <w:rPr>
        <w:rFonts w:hint="default"/>
        <w:lang w:val="en-AU" w:eastAsia="en-AU" w:bidi="en-AU"/>
      </w:rPr>
    </w:lvl>
    <w:lvl w:ilvl="6" w:tplc="4942CD5A">
      <w:numFmt w:val="bullet"/>
      <w:lvlText w:val="•"/>
      <w:lvlJc w:val="left"/>
      <w:pPr>
        <w:ind w:left="2264" w:hanging="171"/>
      </w:pPr>
      <w:rPr>
        <w:rFonts w:hint="default"/>
        <w:lang w:val="en-AU" w:eastAsia="en-AU" w:bidi="en-AU"/>
      </w:rPr>
    </w:lvl>
    <w:lvl w:ilvl="7" w:tplc="8CD8BC16">
      <w:numFmt w:val="bullet"/>
      <w:lvlText w:val="•"/>
      <w:lvlJc w:val="left"/>
      <w:pPr>
        <w:ind w:left="2595" w:hanging="171"/>
      </w:pPr>
      <w:rPr>
        <w:rFonts w:hint="default"/>
        <w:lang w:val="en-AU" w:eastAsia="en-AU" w:bidi="en-AU"/>
      </w:rPr>
    </w:lvl>
    <w:lvl w:ilvl="8" w:tplc="35AC98A6">
      <w:numFmt w:val="bullet"/>
      <w:lvlText w:val="•"/>
      <w:lvlJc w:val="left"/>
      <w:pPr>
        <w:ind w:left="2926" w:hanging="171"/>
      </w:pPr>
      <w:rPr>
        <w:rFonts w:hint="default"/>
        <w:lang w:val="en-AU" w:eastAsia="en-AU" w:bidi="en-AU"/>
      </w:rPr>
    </w:lvl>
  </w:abstractNum>
  <w:abstractNum w:abstractNumId="208" w15:restartNumberingAfterBreak="0">
    <w:nsid w:val="791617DC"/>
    <w:multiLevelType w:val="hybridMultilevel"/>
    <w:tmpl w:val="04D47AD0"/>
    <w:lvl w:ilvl="0" w:tplc="EA9ACD76">
      <w:numFmt w:val="bullet"/>
      <w:lvlText w:val=""/>
      <w:lvlJc w:val="left"/>
      <w:pPr>
        <w:ind w:left="277" w:hanging="171"/>
      </w:pPr>
      <w:rPr>
        <w:rFonts w:ascii="Symbol" w:eastAsia="Symbol" w:hAnsi="Symbol" w:cs="Symbol" w:hint="default"/>
        <w:w w:val="99"/>
        <w:sz w:val="19"/>
        <w:szCs w:val="19"/>
        <w:lang w:val="en-AU" w:eastAsia="en-AU" w:bidi="en-AU"/>
      </w:rPr>
    </w:lvl>
    <w:lvl w:ilvl="1" w:tplc="9E968D46">
      <w:numFmt w:val="bullet"/>
      <w:lvlText w:val="•"/>
      <w:lvlJc w:val="left"/>
      <w:pPr>
        <w:ind w:left="585" w:hanging="171"/>
      </w:pPr>
      <w:rPr>
        <w:rFonts w:hint="default"/>
        <w:lang w:val="en-AU" w:eastAsia="en-AU" w:bidi="en-AU"/>
      </w:rPr>
    </w:lvl>
    <w:lvl w:ilvl="2" w:tplc="4B567F7E">
      <w:numFmt w:val="bullet"/>
      <w:lvlText w:val="•"/>
      <w:lvlJc w:val="left"/>
      <w:pPr>
        <w:ind w:left="890" w:hanging="171"/>
      </w:pPr>
      <w:rPr>
        <w:rFonts w:hint="default"/>
        <w:lang w:val="en-AU" w:eastAsia="en-AU" w:bidi="en-AU"/>
      </w:rPr>
    </w:lvl>
    <w:lvl w:ilvl="3" w:tplc="6374E494">
      <w:numFmt w:val="bullet"/>
      <w:lvlText w:val="•"/>
      <w:lvlJc w:val="left"/>
      <w:pPr>
        <w:ind w:left="1195" w:hanging="171"/>
      </w:pPr>
      <w:rPr>
        <w:rFonts w:hint="default"/>
        <w:lang w:val="en-AU" w:eastAsia="en-AU" w:bidi="en-AU"/>
      </w:rPr>
    </w:lvl>
    <w:lvl w:ilvl="4" w:tplc="A13AC980">
      <w:numFmt w:val="bullet"/>
      <w:lvlText w:val="•"/>
      <w:lvlJc w:val="left"/>
      <w:pPr>
        <w:ind w:left="1500" w:hanging="171"/>
      </w:pPr>
      <w:rPr>
        <w:rFonts w:hint="default"/>
        <w:lang w:val="en-AU" w:eastAsia="en-AU" w:bidi="en-AU"/>
      </w:rPr>
    </w:lvl>
    <w:lvl w:ilvl="5" w:tplc="A7CEFDA2">
      <w:numFmt w:val="bullet"/>
      <w:lvlText w:val="•"/>
      <w:lvlJc w:val="left"/>
      <w:pPr>
        <w:ind w:left="1805" w:hanging="171"/>
      </w:pPr>
      <w:rPr>
        <w:rFonts w:hint="default"/>
        <w:lang w:val="en-AU" w:eastAsia="en-AU" w:bidi="en-AU"/>
      </w:rPr>
    </w:lvl>
    <w:lvl w:ilvl="6" w:tplc="C3F28F6A">
      <w:numFmt w:val="bullet"/>
      <w:lvlText w:val="•"/>
      <w:lvlJc w:val="left"/>
      <w:pPr>
        <w:ind w:left="2110" w:hanging="171"/>
      </w:pPr>
      <w:rPr>
        <w:rFonts w:hint="default"/>
        <w:lang w:val="en-AU" w:eastAsia="en-AU" w:bidi="en-AU"/>
      </w:rPr>
    </w:lvl>
    <w:lvl w:ilvl="7" w:tplc="4F828F5A">
      <w:numFmt w:val="bullet"/>
      <w:lvlText w:val="•"/>
      <w:lvlJc w:val="left"/>
      <w:pPr>
        <w:ind w:left="2415" w:hanging="171"/>
      </w:pPr>
      <w:rPr>
        <w:rFonts w:hint="default"/>
        <w:lang w:val="en-AU" w:eastAsia="en-AU" w:bidi="en-AU"/>
      </w:rPr>
    </w:lvl>
    <w:lvl w:ilvl="8" w:tplc="D74043F6">
      <w:numFmt w:val="bullet"/>
      <w:lvlText w:val="•"/>
      <w:lvlJc w:val="left"/>
      <w:pPr>
        <w:ind w:left="2720" w:hanging="171"/>
      </w:pPr>
      <w:rPr>
        <w:rFonts w:hint="default"/>
        <w:lang w:val="en-AU" w:eastAsia="en-AU" w:bidi="en-AU"/>
      </w:rPr>
    </w:lvl>
  </w:abstractNum>
  <w:abstractNum w:abstractNumId="209" w15:restartNumberingAfterBreak="0">
    <w:nsid w:val="794B77E6"/>
    <w:multiLevelType w:val="hybridMultilevel"/>
    <w:tmpl w:val="18C0C3EA"/>
    <w:lvl w:ilvl="0" w:tplc="7CB25576">
      <w:numFmt w:val="bullet"/>
      <w:lvlText w:val=""/>
      <w:lvlJc w:val="left"/>
      <w:pPr>
        <w:ind w:left="278" w:hanging="171"/>
      </w:pPr>
      <w:rPr>
        <w:rFonts w:ascii="Symbol" w:eastAsia="Symbol" w:hAnsi="Symbol" w:cs="Symbol" w:hint="default"/>
        <w:w w:val="99"/>
        <w:sz w:val="19"/>
        <w:szCs w:val="19"/>
        <w:lang w:val="en-AU" w:eastAsia="en-AU" w:bidi="en-AU"/>
      </w:rPr>
    </w:lvl>
    <w:lvl w:ilvl="1" w:tplc="03867678">
      <w:numFmt w:val="bullet"/>
      <w:lvlText w:val="•"/>
      <w:lvlJc w:val="left"/>
      <w:pPr>
        <w:ind w:left="473" w:hanging="171"/>
      </w:pPr>
      <w:rPr>
        <w:rFonts w:hint="default"/>
        <w:lang w:val="en-AU" w:eastAsia="en-AU" w:bidi="en-AU"/>
      </w:rPr>
    </w:lvl>
    <w:lvl w:ilvl="2" w:tplc="5526F812">
      <w:numFmt w:val="bullet"/>
      <w:lvlText w:val="•"/>
      <w:lvlJc w:val="left"/>
      <w:pPr>
        <w:ind w:left="666" w:hanging="171"/>
      </w:pPr>
      <w:rPr>
        <w:rFonts w:hint="default"/>
        <w:lang w:val="en-AU" w:eastAsia="en-AU" w:bidi="en-AU"/>
      </w:rPr>
    </w:lvl>
    <w:lvl w:ilvl="3" w:tplc="5A44701A">
      <w:numFmt w:val="bullet"/>
      <w:lvlText w:val="•"/>
      <w:lvlJc w:val="left"/>
      <w:pPr>
        <w:ind w:left="859" w:hanging="171"/>
      </w:pPr>
      <w:rPr>
        <w:rFonts w:hint="default"/>
        <w:lang w:val="en-AU" w:eastAsia="en-AU" w:bidi="en-AU"/>
      </w:rPr>
    </w:lvl>
    <w:lvl w:ilvl="4" w:tplc="F4481190">
      <w:numFmt w:val="bullet"/>
      <w:lvlText w:val="•"/>
      <w:lvlJc w:val="left"/>
      <w:pPr>
        <w:ind w:left="1052" w:hanging="171"/>
      </w:pPr>
      <w:rPr>
        <w:rFonts w:hint="default"/>
        <w:lang w:val="en-AU" w:eastAsia="en-AU" w:bidi="en-AU"/>
      </w:rPr>
    </w:lvl>
    <w:lvl w:ilvl="5" w:tplc="19202666">
      <w:numFmt w:val="bullet"/>
      <w:lvlText w:val="•"/>
      <w:lvlJc w:val="left"/>
      <w:pPr>
        <w:ind w:left="1245" w:hanging="171"/>
      </w:pPr>
      <w:rPr>
        <w:rFonts w:hint="default"/>
        <w:lang w:val="en-AU" w:eastAsia="en-AU" w:bidi="en-AU"/>
      </w:rPr>
    </w:lvl>
    <w:lvl w:ilvl="6" w:tplc="8DA2EAF0">
      <w:numFmt w:val="bullet"/>
      <w:lvlText w:val="•"/>
      <w:lvlJc w:val="left"/>
      <w:pPr>
        <w:ind w:left="1438" w:hanging="171"/>
      </w:pPr>
      <w:rPr>
        <w:rFonts w:hint="default"/>
        <w:lang w:val="en-AU" w:eastAsia="en-AU" w:bidi="en-AU"/>
      </w:rPr>
    </w:lvl>
    <w:lvl w:ilvl="7" w:tplc="B7F4B1FE">
      <w:numFmt w:val="bullet"/>
      <w:lvlText w:val="•"/>
      <w:lvlJc w:val="left"/>
      <w:pPr>
        <w:ind w:left="1631" w:hanging="171"/>
      </w:pPr>
      <w:rPr>
        <w:rFonts w:hint="default"/>
        <w:lang w:val="en-AU" w:eastAsia="en-AU" w:bidi="en-AU"/>
      </w:rPr>
    </w:lvl>
    <w:lvl w:ilvl="8" w:tplc="E03CE326">
      <w:numFmt w:val="bullet"/>
      <w:lvlText w:val="•"/>
      <w:lvlJc w:val="left"/>
      <w:pPr>
        <w:ind w:left="1824" w:hanging="171"/>
      </w:pPr>
      <w:rPr>
        <w:rFonts w:hint="default"/>
        <w:lang w:val="en-AU" w:eastAsia="en-AU" w:bidi="en-AU"/>
      </w:rPr>
    </w:lvl>
  </w:abstractNum>
  <w:abstractNum w:abstractNumId="210" w15:restartNumberingAfterBreak="0">
    <w:nsid w:val="7A073CF6"/>
    <w:multiLevelType w:val="hybridMultilevel"/>
    <w:tmpl w:val="CC567E8A"/>
    <w:lvl w:ilvl="0" w:tplc="ECB8EFBC">
      <w:numFmt w:val="bullet"/>
      <w:lvlText w:val=""/>
      <w:lvlJc w:val="left"/>
      <w:pPr>
        <w:ind w:left="278" w:hanging="171"/>
      </w:pPr>
      <w:rPr>
        <w:rFonts w:ascii="Symbol" w:eastAsia="Symbol" w:hAnsi="Symbol" w:cs="Symbol" w:hint="default"/>
        <w:w w:val="99"/>
        <w:sz w:val="19"/>
        <w:szCs w:val="19"/>
        <w:lang w:val="en-AU" w:eastAsia="en-AU" w:bidi="en-AU"/>
      </w:rPr>
    </w:lvl>
    <w:lvl w:ilvl="1" w:tplc="948E78B6">
      <w:numFmt w:val="bullet"/>
      <w:lvlText w:val="•"/>
      <w:lvlJc w:val="left"/>
      <w:pPr>
        <w:ind w:left="546" w:hanging="171"/>
      </w:pPr>
      <w:rPr>
        <w:rFonts w:hint="default"/>
        <w:lang w:val="en-AU" w:eastAsia="en-AU" w:bidi="en-AU"/>
      </w:rPr>
    </w:lvl>
    <w:lvl w:ilvl="2" w:tplc="4DF05692">
      <w:numFmt w:val="bullet"/>
      <w:lvlText w:val="•"/>
      <w:lvlJc w:val="left"/>
      <w:pPr>
        <w:ind w:left="812" w:hanging="171"/>
      </w:pPr>
      <w:rPr>
        <w:rFonts w:hint="default"/>
        <w:lang w:val="en-AU" w:eastAsia="en-AU" w:bidi="en-AU"/>
      </w:rPr>
    </w:lvl>
    <w:lvl w:ilvl="3" w:tplc="A1B8B82C">
      <w:numFmt w:val="bullet"/>
      <w:lvlText w:val="•"/>
      <w:lvlJc w:val="left"/>
      <w:pPr>
        <w:ind w:left="1078" w:hanging="171"/>
      </w:pPr>
      <w:rPr>
        <w:rFonts w:hint="default"/>
        <w:lang w:val="en-AU" w:eastAsia="en-AU" w:bidi="en-AU"/>
      </w:rPr>
    </w:lvl>
    <w:lvl w:ilvl="4" w:tplc="296EDA9E">
      <w:numFmt w:val="bullet"/>
      <w:lvlText w:val="•"/>
      <w:lvlJc w:val="left"/>
      <w:pPr>
        <w:ind w:left="1344" w:hanging="171"/>
      </w:pPr>
      <w:rPr>
        <w:rFonts w:hint="default"/>
        <w:lang w:val="en-AU" w:eastAsia="en-AU" w:bidi="en-AU"/>
      </w:rPr>
    </w:lvl>
    <w:lvl w:ilvl="5" w:tplc="7810A43A">
      <w:numFmt w:val="bullet"/>
      <w:lvlText w:val="•"/>
      <w:lvlJc w:val="left"/>
      <w:pPr>
        <w:ind w:left="1611" w:hanging="171"/>
      </w:pPr>
      <w:rPr>
        <w:rFonts w:hint="default"/>
        <w:lang w:val="en-AU" w:eastAsia="en-AU" w:bidi="en-AU"/>
      </w:rPr>
    </w:lvl>
    <w:lvl w:ilvl="6" w:tplc="DF3C8006">
      <w:numFmt w:val="bullet"/>
      <w:lvlText w:val="•"/>
      <w:lvlJc w:val="left"/>
      <w:pPr>
        <w:ind w:left="1877" w:hanging="171"/>
      </w:pPr>
      <w:rPr>
        <w:rFonts w:hint="default"/>
        <w:lang w:val="en-AU" w:eastAsia="en-AU" w:bidi="en-AU"/>
      </w:rPr>
    </w:lvl>
    <w:lvl w:ilvl="7" w:tplc="C61251E8">
      <w:numFmt w:val="bullet"/>
      <w:lvlText w:val="•"/>
      <w:lvlJc w:val="left"/>
      <w:pPr>
        <w:ind w:left="2143" w:hanging="171"/>
      </w:pPr>
      <w:rPr>
        <w:rFonts w:hint="default"/>
        <w:lang w:val="en-AU" w:eastAsia="en-AU" w:bidi="en-AU"/>
      </w:rPr>
    </w:lvl>
    <w:lvl w:ilvl="8" w:tplc="C694A5A8">
      <w:numFmt w:val="bullet"/>
      <w:lvlText w:val="•"/>
      <w:lvlJc w:val="left"/>
      <w:pPr>
        <w:ind w:left="2409" w:hanging="171"/>
      </w:pPr>
      <w:rPr>
        <w:rFonts w:hint="default"/>
        <w:lang w:val="en-AU" w:eastAsia="en-AU" w:bidi="en-AU"/>
      </w:rPr>
    </w:lvl>
  </w:abstractNum>
  <w:abstractNum w:abstractNumId="211" w15:restartNumberingAfterBreak="0">
    <w:nsid w:val="7A2775C5"/>
    <w:multiLevelType w:val="hybridMultilevel"/>
    <w:tmpl w:val="AA02B0A4"/>
    <w:lvl w:ilvl="0" w:tplc="F0DE01E6">
      <w:numFmt w:val="bullet"/>
      <w:lvlText w:val=""/>
      <w:lvlJc w:val="left"/>
      <w:pPr>
        <w:ind w:left="278" w:hanging="171"/>
      </w:pPr>
      <w:rPr>
        <w:rFonts w:ascii="Symbol" w:eastAsia="Symbol" w:hAnsi="Symbol" w:cs="Symbol" w:hint="default"/>
        <w:w w:val="99"/>
        <w:sz w:val="19"/>
        <w:szCs w:val="19"/>
        <w:lang w:val="en-AU" w:eastAsia="en-AU" w:bidi="en-AU"/>
      </w:rPr>
    </w:lvl>
    <w:lvl w:ilvl="1" w:tplc="253CE14E">
      <w:numFmt w:val="bullet"/>
      <w:lvlText w:val="•"/>
      <w:lvlJc w:val="left"/>
      <w:pPr>
        <w:ind w:left="472" w:hanging="171"/>
      </w:pPr>
      <w:rPr>
        <w:rFonts w:hint="default"/>
        <w:lang w:val="en-AU" w:eastAsia="en-AU" w:bidi="en-AU"/>
      </w:rPr>
    </w:lvl>
    <w:lvl w:ilvl="2" w:tplc="FD0681B0">
      <w:numFmt w:val="bullet"/>
      <w:lvlText w:val="•"/>
      <w:lvlJc w:val="left"/>
      <w:pPr>
        <w:ind w:left="665" w:hanging="171"/>
      </w:pPr>
      <w:rPr>
        <w:rFonts w:hint="default"/>
        <w:lang w:val="en-AU" w:eastAsia="en-AU" w:bidi="en-AU"/>
      </w:rPr>
    </w:lvl>
    <w:lvl w:ilvl="3" w:tplc="A40CF736">
      <w:numFmt w:val="bullet"/>
      <w:lvlText w:val="•"/>
      <w:lvlJc w:val="left"/>
      <w:pPr>
        <w:ind w:left="857" w:hanging="171"/>
      </w:pPr>
      <w:rPr>
        <w:rFonts w:hint="default"/>
        <w:lang w:val="en-AU" w:eastAsia="en-AU" w:bidi="en-AU"/>
      </w:rPr>
    </w:lvl>
    <w:lvl w:ilvl="4" w:tplc="69F8EAC4">
      <w:numFmt w:val="bullet"/>
      <w:lvlText w:val="•"/>
      <w:lvlJc w:val="left"/>
      <w:pPr>
        <w:ind w:left="1050" w:hanging="171"/>
      </w:pPr>
      <w:rPr>
        <w:rFonts w:hint="default"/>
        <w:lang w:val="en-AU" w:eastAsia="en-AU" w:bidi="en-AU"/>
      </w:rPr>
    </w:lvl>
    <w:lvl w:ilvl="5" w:tplc="282EEAD2">
      <w:numFmt w:val="bullet"/>
      <w:lvlText w:val="•"/>
      <w:lvlJc w:val="left"/>
      <w:pPr>
        <w:ind w:left="1242" w:hanging="171"/>
      </w:pPr>
      <w:rPr>
        <w:rFonts w:hint="default"/>
        <w:lang w:val="en-AU" w:eastAsia="en-AU" w:bidi="en-AU"/>
      </w:rPr>
    </w:lvl>
    <w:lvl w:ilvl="6" w:tplc="FDEE32A4">
      <w:numFmt w:val="bullet"/>
      <w:lvlText w:val="•"/>
      <w:lvlJc w:val="left"/>
      <w:pPr>
        <w:ind w:left="1435" w:hanging="171"/>
      </w:pPr>
      <w:rPr>
        <w:rFonts w:hint="default"/>
        <w:lang w:val="en-AU" w:eastAsia="en-AU" w:bidi="en-AU"/>
      </w:rPr>
    </w:lvl>
    <w:lvl w:ilvl="7" w:tplc="1026F802">
      <w:numFmt w:val="bullet"/>
      <w:lvlText w:val="•"/>
      <w:lvlJc w:val="left"/>
      <w:pPr>
        <w:ind w:left="1627" w:hanging="171"/>
      </w:pPr>
      <w:rPr>
        <w:rFonts w:hint="default"/>
        <w:lang w:val="en-AU" w:eastAsia="en-AU" w:bidi="en-AU"/>
      </w:rPr>
    </w:lvl>
    <w:lvl w:ilvl="8" w:tplc="18F0140A">
      <w:numFmt w:val="bullet"/>
      <w:lvlText w:val="•"/>
      <w:lvlJc w:val="left"/>
      <w:pPr>
        <w:ind w:left="1820" w:hanging="171"/>
      </w:pPr>
      <w:rPr>
        <w:rFonts w:hint="default"/>
        <w:lang w:val="en-AU" w:eastAsia="en-AU" w:bidi="en-AU"/>
      </w:rPr>
    </w:lvl>
  </w:abstractNum>
  <w:abstractNum w:abstractNumId="212" w15:restartNumberingAfterBreak="0">
    <w:nsid w:val="7AE733C9"/>
    <w:multiLevelType w:val="hybridMultilevel"/>
    <w:tmpl w:val="DAD488A2"/>
    <w:lvl w:ilvl="0" w:tplc="35E89064">
      <w:numFmt w:val="bullet"/>
      <w:lvlText w:val=""/>
      <w:lvlJc w:val="left"/>
      <w:pPr>
        <w:ind w:left="276" w:hanging="171"/>
      </w:pPr>
      <w:rPr>
        <w:rFonts w:ascii="Symbol" w:eastAsia="Symbol" w:hAnsi="Symbol" w:cs="Symbol" w:hint="default"/>
        <w:w w:val="99"/>
        <w:sz w:val="19"/>
        <w:szCs w:val="19"/>
        <w:lang w:val="en-AU" w:eastAsia="en-AU" w:bidi="en-AU"/>
      </w:rPr>
    </w:lvl>
    <w:lvl w:ilvl="1" w:tplc="F0AA6280">
      <w:numFmt w:val="bullet"/>
      <w:lvlText w:val="•"/>
      <w:lvlJc w:val="left"/>
      <w:pPr>
        <w:ind w:left="494" w:hanging="171"/>
      </w:pPr>
      <w:rPr>
        <w:rFonts w:hint="default"/>
        <w:lang w:val="en-AU" w:eastAsia="en-AU" w:bidi="en-AU"/>
      </w:rPr>
    </w:lvl>
    <w:lvl w:ilvl="2" w:tplc="554C9CC2">
      <w:numFmt w:val="bullet"/>
      <w:lvlText w:val="•"/>
      <w:lvlJc w:val="left"/>
      <w:pPr>
        <w:ind w:left="709" w:hanging="171"/>
      </w:pPr>
      <w:rPr>
        <w:rFonts w:hint="default"/>
        <w:lang w:val="en-AU" w:eastAsia="en-AU" w:bidi="en-AU"/>
      </w:rPr>
    </w:lvl>
    <w:lvl w:ilvl="3" w:tplc="65E0B5F6">
      <w:numFmt w:val="bullet"/>
      <w:lvlText w:val="•"/>
      <w:lvlJc w:val="left"/>
      <w:pPr>
        <w:ind w:left="924" w:hanging="171"/>
      </w:pPr>
      <w:rPr>
        <w:rFonts w:hint="default"/>
        <w:lang w:val="en-AU" w:eastAsia="en-AU" w:bidi="en-AU"/>
      </w:rPr>
    </w:lvl>
    <w:lvl w:ilvl="4" w:tplc="4EE04F6C">
      <w:numFmt w:val="bullet"/>
      <w:lvlText w:val="•"/>
      <w:lvlJc w:val="left"/>
      <w:pPr>
        <w:ind w:left="1138" w:hanging="171"/>
      </w:pPr>
      <w:rPr>
        <w:rFonts w:hint="default"/>
        <w:lang w:val="en-AU" w:eastAsia="en-AU" w:bidi="en-AU"/>
      </w:rPr>
    </w:lvl>
    <w:lvl w:ilvl="5" w:tplc="6C509A2C">
      <w:numFmt w:val="bullet"/>
      <w:lvlText w:val="•"/>
      <w:lvlJc w:val="left"/>
      <w:pPr>
        <w:ind w:left="1353" w:hanging="171"/>
      </w:pPr>
      <w:rPr>
        <w:rFonts w:hint="default"/>
        <w:lang w:val="en-AU" w:eastAsia="en-AU" w:bidi="en-AU"/>
      </w:rPr>
    </w:lvl>
    <w:lvl w:ilvl="6" w:tplc="19F8B74A">
      <w:numFmt w:val="bullet"/>
      <w:lvlText w:val="•"/>
      <w:lvlJc w:val="left"/>
      <w:pPr>
        <w:ind w:left="1568" w:hanging="171"/>
      </w:pPr>
      <w:rPr>
        <w:rFonts w:hint="default"/>
        <w:lang w:val="en-AU" w:eastAsia="en-AU" w:bidi="en-AU"/>
      </w:rPr>
    </w:lvl>
    <w:lvl w:ilvl="7" w:tplc="3EE2CB82">
      <w:numFmt w:val="bullet"/>
      <w:lvlText w:val="•"/>
      <w:lvlJc w:val="left"/>
      <w:pPr>
        <w:ind w:left="1782" w:hanging="171"/>
      </w:pPr>
      <w:rPr>
        <w:rFonts w:hint="default"/>
        <w:lang w:val="en-AU" w:eastAsia="en-AU" w:bidi="en-AU"/>
      </w:rPr>
    </w:lvl>
    <w:lvl w:ilvl="8" w:tplc="D66EB7C0">
      <w:numFmt w:val="bullet"/>
      <w:lvlText w:val="•"/>
      <w:lvlJc w:val="left"/>
      <w:pPr>
        <w:ind w:left="1997" w:hanging="171"/>
      </w:pPr>
      <w:rPr>
        <w:rFonts w:hint="default"/>
        <w:lang w:val="en-AU" w:eastAsia="en-AU" w:bidi="en-AU"/>
      </w:rPr>
    </w:lvl>
  </w:abstractNum>
  <w:abstractNum w:abstractNumId="213" w15:restartNumberingAfterBreak="0">
    <w:nsid w:val="7B071BA6"/>
    <w:multiLevelType w:val="hybridMultilevel"/>
    <w:tmpl w:val="DBCC99DC"/>
    <w:lvl w:ilvl="0" w:tplc="FF040610">
      <w:numFmt w:val="bullet"/>
      <w:lvlText w:val=""/>
      <w:lvlJc w:val="left"/>
      <w:pPr>
        <w:ind w:left="279" w:hanging="171"/>
      </w:pPr>
      <w:rPr>
        <w:rFonts w:ascii="Symbol" w:eastAsia="Symbol" w:hAnsi="Symbol" w:cs="Symbol" w:hint="default"/>
        <w:w w:val="99"/>
        <w:sz w:val="19"/>
        <w:szCs w:val="19"/>
        <w:lang w:val="en-AU" w:eastAsia="en-AU" w:bidi="en-AU"/>
      </w:rPr>
    </w:lvl>
    <w:lvl w:ilvl="1" w:tplc="E6CCA860">
      <w:numFmt w:val="bullet"/>
      <w:lvlText w:val="•"/>
      <w:lvlJc w:val="left"/>
      <w:pPr>
        <w:ind w:left="473" w:hanging="171"/>
      </w:pPr>
      <w:rPr>
        <w:rFonts w:hint="default"/>
        <w:lang w:val="en-AU" w:eastAsia="en-AU" w:bidi="en-AU"/>
      </w:rPr>
    </w:lvl>
    <w:lvl w:ilvl="2" w:tplc="01A0A8EC">
      <w:numFmt w:val="bullet"/>
      <w:lvlText w:val="•"/>
      <w:lvlJc w:val="left"/>
      <w:pPr>
        <w:ind w:left="666" w:hanging="171"/>
      </w:pPr>
      <w:rPr>
        <w:rFonts w:hint="default"/>
        <w:lang w:val="en-AU" w:eastAsia="en-AU" w:bidi="en-AU"/>
      </w:rPr>
    </w:lvl>
    <w:lvl w:ilvl="3" w:tplc="0B343F9A">
      <w:numFmt w:val="bullet"/>
      <w:lvlText w:val="•"/>
      <w:lvlJc w:val="left"/>
      <w:pPr>
        <w:ind w:left="859" w:hanging="171"/>
      </w:pPr>
      <w:rPr>
        <w:rFonts w:hint="default"/>
        <w:lang w:val="en-AU" w:eastAsia="en-AU" w:bidi="en-AU"/>
      </w:rPr>
    </w:lvl>
    <w:lvl w:ilvl="4" w:tplc="5FF21CC6">
      <w:numFmt w:val="bullet"/>
      <w:lvlText w:val="•"/>
      <w:lvlJc w:val="left"/>
      <w:pPr>
        <w:ind w:left="1052" w:hanging="171"/>
      </w:pPr>
      <w:rPr>
        <w:rFonts w:hint="default"/>
        <w:lang w:val="en-AU" w:eastAsia="en-AU" w:bidi="en-AU"/>
      </w:rPr>
    </w:lvl>
    <w:lvl w:ilvl="5" w:tplc="40F6A3B8">
      <w:numFmt w:val="bullet"/>
      <w:lvlText w:val="•"/>
      <w:lvlJc w:val="left"/>
      <w:pPr>
        <w:ind w:left="1245" w:hanging="171"/>
      </w:pPr>
      <w:rPr>
        <w:rFonts w:hint="default"/>
        <w:lang w:val="en-AU" w:eastAsia="en-AU" w:bidi="en-AU"/>
      </w:rPr>
    </w:lvl>
    <w:lvl w:ilvl="6" w:tplc="6CCEB010">
      <w:numFmt w:val="bullet"/>
      <w:lvlText w:val="•"/>
      <w:lvlJc w:val="left"/>
      <w:pPr>
        <w:ind w:left="1438" w:hanging="171"/>
      </w:pPr>
      <w:rPr>
        <w:rFonts w:hint="default"/>
        <w:lang w:val="en-AU" w:eastAsia="en-AU" w:bidi="en-AU"/>
      </w:rPr>
    </w:lvl>
    <w:lvl w:ilvl="7" w:tplc="05108D06">
      <w:numFmt w:val="bullet"/>
      <w:lvlText w:val="•"/>
      <w:lvlJc w:val="left"/>
      <w:pPr>
        <w:ind w:left="1631" w:hanging="171"/>
      </w:pPr>
      <w:rPr>
        <w:rFonts w:hint="default"/>
        <w:lang w:val="en-AU" w:eastAsia="en-AU" w:bidi="en-AU"/>
      </w:rPr>
    </w:lvl>
    <w:lvl w:ilvl="8" w:tplc="8F4863D2">
      <w:numFmt w:val="bullet"/>
      <w:lvlText w:val="•"/>
      <w:lvlJc w:val="left"/>
      <w:pPr>
        <w:ind w:left="1824" w:hanging="171"/>
      </w:pPr>
      <w:rPr>
        <w:rFonts w:hint="default"/>
        <w:lang w:val="en-AU" w:eastAsia="en-AU" w:bidi="en-AU"/>
      </w:rPr>
    </w:lvl>
  </w:abstractNum>
  <w:abstractNum w:abstractNumId="214" w15:restartNumberingAfterBreak="0">
    <w:nsid w:val="7BE139AD"/>
    <w:multiLevelType w:val="hybridMultilevel"/>
    <w:tmpl w:val="C4A69FE2"/>
    <w:lvl w:ilvl="0" w:tplc="44D06E72">
      <w:numFmt w:val="bullet"/>
      <w:lvlText w:val=""/>
      <w:lvlJc w:val="left"/>
      <w:pPr>
        <w:ind w:left="4000" w:hanging="171"/>
      </w:pPr>
      <w:rPr>
        <w:rFonts w:ascii="Symbol" w:eastAsia="Symbol" w:hAnsi="Symbol" w:cs="Symbol" w:hint="default"/>
        <w:w w:val="99"/>
        <w:sz w:val="19"/>
        <w:szCs w:val="19"/>
        <w:lang w:val="en-AU" w:eastAsia="en-AU" w:bidi="en-AU"/>
      </w:rPr>
    </w:lvl>
    <w:lvl w:ilvl="1" w:tplc="99D63FD2">
      <w:numFmt w:val="bullet"/>
      <w:lvlText w:val="•"/>
      <w:lvlJc w:val="left"/>
      <w:pPr>
        <w:ind w:left="4487" w:hanging="171"/>
      </w:pPr>
      <w:rPr>
        <w:rFonts w:hint="default"/>
        <w:lang w:val="en-AU" w:eastAsia="en-AU" w:bidi="en-AU"/>
      </w:rPr>
    </w:lvl>
    <w:lvl w:ilvl="2" w:tplc="DECE49C0">
      <w:numFmt w:val="bullet"/>
      <w:lvlText w:val="•"/>
      <w:lvlJc w:val="left"/>
      <w:pPr>
        <w:ind w:left="4974" w:hanging="171"/>
      </w:pPr>
      <w:rPr>
        <w:rFonts w:hint="default"/>
        <w:lang w:val="en-AU" w:eastAsia="en-AU" w:bidi="en-AU"/>
      </w:rPr>
    </w:lvl>
    <w:lvl w:ilvl="3" w:tplc="E1B4685C">
      <w:numFmt w:val="bullet"/>
      <w:lvlText w:val="•"/>
      <w:lvlJc w:val="left"/>
      <w:pPr>
        <w:ind w:left="5461" w:hanging="171"/>
      </w:pPr>
      <w:rPr>
        <w:rFonts w:hint="default"/>
        <w:lang w:val="en-AU" w:eastAsia="en-AU" w:bidi="en-AU"/>
      </w:rPr>
    </w:lvl>
    <w:lvl w:ilvl="4" w:tplc="20B2D55C">
      <w:numFmt w:val="bullet"/>
      <w:lvlText w:val="•"/>
      <w:lvlJc w:val="left"/>
      <w:pPr>
        <w:ind w:left="5948" w:hanging="171"/>
      </w:pPr>
      <w:rPr>
        <w:rFonts w:hint="default"/>
        <w:lang w:val="en-AU" w:eastAsia="en-AU" w:bidi="en-AU"/>
      </w:rPr>
    </w:lvl>
    <w:lvl w:ilvl="5" w:tplc="BFFA5284">
      <w:numFmt w:val="bullet"/>
      <w:lvlText w:val="•"/>
      <w:lvlJc w:val="left"/>
      <w:pPr>
        <w:ind w:left="6436" w:hanging="171"/>
      </w:pPr>
      <w:rPr>
        <w:rFonts w:hint="default"/>
        <w:lang w:val="en-AU" w:eastAsia="en-AU" w:bidi="en-AU"/>
      </w:rPr>
    </w:lvl>
    <w:lvl w:ilvl="6" w:tplc="FA38DD9E">
      <w:numFmt w:val="bullet"/>
      <w:lvlText w:val="•"/>
      <w:lvlJc w:val="left"/>
      <w:pPr>
        <w:ind w:left="6923" w:hanging="171"/>
      </w:pPr>
      <w:rPr>
        <w:rFonts w:hint="default"/>
        <w:lang w:val="en-AU" w:eastAsia="en-AU" w:bidi="en-AU"/>
      </w:rPr>
    </w:lvl>
    <w:lvl w:ilvl="7" w:tplc="75747F34">
      <w:numFmt w:val="bullet"/>
      <w:lvlText w:val="•"/>
      <w:lvlJc w:val="left"/>
      <w:pPr>
        <w:ind w:left="7410" w:hanging="171"/>
      </w:pPr>
      <w:rPr>
        <w:rFonts w:hint="default"/>
        <w:lang w:val="en-AU" w:eastAsia="en-AU" w:bidi="en-AU"/>
      </w:rPr>
    </w:lvl>
    <w:lvl w:ilvl="8" w:tplc="6ECE2E9C">
      <w:numFmt w:val="bullet"/>
      <w:lvlText w:val="•"/>
      <w:lvlJc w:val="left"/>
      <w:pPr>
        <w:ind w:left="7897" w:hanging="171"/>
      </w:pPr>
      <w:rPr>
        <w:rFonts w:hint="default"/>
        <w:lang w:val="en-AU" w:eastAsia="en-AU" w:bidi="en-AU"/>
      </w:rPr>
    </w:lvl>
  </w:abstractNum>
  <w:abstractNum w:abstractNumId="215" w15:restartNumberingAfterBreak="0">
    <w:nsid w:val="7BE6021F"/>
    <w:multiLevelType w:val="hybridMultilevel"/>
    <w:tmpl w:val="3A0438EA"/>
    <w:lvl w:ilvl="0" w:tplc="E0DE3C16">
      <w:numFmt w:val="bullet"/>
      <w:lvlText w:val=""/>
      <w:lvlJc w:val="left"/>
      <w:pPr>
        <w:ind w:left="278" w:hanging="171"/>
      </w:pPr>
      <w:rPr>
        <w:rFonts w:ascii="Symbol" w:eastAsia="Symbol" w:hAnsi="Symbol" w:cs="Symbol" w:hint="default"/>
        <w:w w:val="99"/>
        <w:sz w:val="19"/>
        <w:szCs w:val="19"/>
        <w:lang w:val="en-AU" w:eastAsia="en-AU" w:bidi="en-AU"/>
      </w:rPr>
    </w:lvl>
    <w:lvl w:ilvl="1" w:tplc="7BC849E6">
      <w:numFmt w:val="bullet"/>
      <w:lvlText w:val="•"/>
      <w:lvlJc w:val="left"/>
      <w:pPr>
        <w:ind w:left="673" w:hanging="171"/>
      </w:pPr>
      <w:rPr>
        <w:rFonts w:hint="default"/>
        <w:lang w:val="en-AU" w:eastAsia="en-AU" w:bidi="en-AU"/>
      </w:rPr>
    </w:lvl>
    <w:lvl w:ilvl="2" w:tplc="83F0F89E">
      <w:numFmt w:val="bullet"/>
      <w:lvlText w:val="•"/>
      <w:lvlJc w:val="left"/>
      <w:pPr>
        <w:ind w:left="1067" w:hanging="171"/>
      </w:pPr>
      <w:rPr>
        <w:rFonts w:hint="default"/>
        <w:lang w:val="en-AU" w:eastAsia="en-AU" w:bidi="en-AU"/>
      </w:rPr>
    </w:lvl>
    <w:lvl w:ilvl="3" w:tplc="693A701E">
      <w:numFmt w:val="bullet"/>
      <w:lvlText w:val="•"/>
      <w:lvlJc w:val="left"/>
      <w:pPr>
        <w:ind w:left="1461" w:hanging="171"/>
      </w:pPr>
      <w:rPr>
        <w:rFonts w:hint="default"/>
        <w:lang w:val="en-AU" w:eastAsia="en-AU" w:bidi="en-AU"/>
      </w:rPr>
    </w:lvl>
    <w:lvl w:ilvl="4" w:tplc="9F5880B2">
      <w:numFmt w:val="bullet"/>
      <w:lvlText w:val="•"/>
      <w:lvlJc w:val="left"/>
      <w:pPr>
        <w:ind w:left="1855" w:hanging="171"/>
      </w:pPr>
      <w:rPr>
        <w:rFonts w:hint="default"/>
        <w:lang w:val="en-AU" w:eastAsia="en-AU" w:bidi="en-AU"/>
      </w:rPr>
    </w:lvl>
    <w:lvl w:ilvl="5" w:tplc="B20E5E1E">
      <w:numFmt w:val="bullet"/>
      <w:lvlText w:val="•"/>
      <w:lvlJc w:val="left"/>
      <w:pPr>
        <w:ind w:left="2249" w:hanging="171"/>
      </w:pPr>
      <w:rPr>
        <w:rFonts w:hint="default"/>
        <w:lang w:val="en-AU" w:eastAsia="en-AU" w:bidi="en-AU"/>
      </w:rPr>
    </w:lvl>
    <w:lvl w:ilvl="6" w:tplc="2EB079D0">
      <w:numFmt w:val="bullet"/>
      <w:lvlText w:val="•"/>
      <w:lvlJc w:val="left"/>
      <w:pPr>
        <w:ind w:left="2643" w:hanging="171"/>
      </w:pPr>
      <w:rPr>
        <w:rFonts w:hint="default"/>
        <w:lang w:val="en-AU" w:eastAsia="en-AU" w:bidi="en-AU"/>
      </w:rPr>
    </w:lvl>
    <w:lvl w:ilvl="7" w:tplc="BDF0443A">
      <w:numFmt w:val="bullet"/>
      <w:lvlText w:val="•"/>
      <w:lvlJc w:val="left"/>
      <w:pPr>
        <w:ind w:left="3037" w:hanging="171"/>
      </w:pPr>
      <w:rPr>
        <w:rFonts w:hint="default"/>
        <w:lang w:val="en-AU" w:eastAsia="en-AU" w:bidi="en-AU"/>
      </w:rPr>
    </w:lvl>
    <w:lvl w:ilvl="8" w:tplc="C7DE0AE4">
      <w:numFmt w:val="bullet"/>
      <w:lvlText w:val="•"/>
      <w:lvlJc w:val="left"/>
      <w:pPr>
        <w:ind w:left="3431" w:hanging="171"/>
      </w:pPr>
      <w:rPr>
        <w:rFonts w:hint="default"/>
        <w:lang w:val="en-AU" w:eastAsia="en-AU" w:bidi="en-AU"/>
      </w:rPr>
    </w:lvl>
  </w:abstractNum>
  <w:abstractNum w:abstractNumId="216" w15:restartNumberingAfterBreak="0">
    <w:nsid w:val="7BFB21CF"/>
    <w:multiLevelType w:val="hybridMultilevel"/>
    <w:tmpl w:val="82520298"/>
    <w:lvl w:ilvl="0" w:tplc="E95C2AC0">
      <w:numFmt w:val="bullet"/>
      <w:lvlText w:val=""/>
      <w:lvlJc w:val="left"/>
      <w:pPr>
        <w:ind w:left="278" w:hanging="171"/>
      </w:pPr>
      <w:rPr>
        <w:rFonts w:ascii="Symbol" w:eastAsia="Symbol" w:hAnsi="Symbol" w:cs="Symbol" w:hint="default"/>
        <w:w w:val="99"/>
        <w:sz w:val="19"/>
        <w:szCs w:val="19"/>
        <w:lang w:val="en-AU" w:eastAsia="en-AU" w:bidi="en-AU"/>
      </w:rPr>
    </w:lvl>
    <w:lvl w:ilvl="1" w:tplc="91BAEE70">
      <w:numFmt w:val="bullet"/>
      <w:lvlText w:val="•"/>
      <w:lvlJc w:val="left"/>
      <w:pPr>
        <w:ind w:left="632" w:hanging="171"/>
      </w:pPr>
      <w:rPr>
        <w:rFonts w:hint="default"/>
        <w:lang w:val="en-AU" w:eastAsia="en-AU" w:bidi="en-AU"/>
      </w:rPr>
    </w:lvl>
    <w:lvl w:ilvl="2" w:tplc="DBC80270">
      <w:numFmt w:val="bullet"/>
      <w:lvlText w:val="•"/>
      <w:lvlJc w:val="left"/>
      <w:pPr>
        <w:ind w:left="985" w:hanging="171"/>
      </w:pPr>
      <w:rPr>
        <w:rFonts w:hint="default"/>
        <w:lang w:val="en-AU" w:eastAsia="en-AU" w:bidi="en-AU"/>
      </w:rPr>
    </w:lvl>
    <w:lvl w:ilvl="3" w:tplc="BA76F1C2">
      <w:numFmt w:val="bullet"/>
      <w:lvlText w:val="•"/>
      <w:lvlJc w:val="left"/>
      <w:pPr>
        <w:ind w:left="1338" w:hanging="171"/>
      </w:pPr>
      <w:rPr>
        <w:rFonts w:hint="default"/>
        <w:lang w:val="en-AU" w:eastAsia="en-AU" w:bidi="en-AU"/>
      </w:rPr>
    </w:lvl>
    <w:lvl w:ilvl="4" w:tplc="34864FA4">
      <w:numFmt w:val="bullet"/>
      <w:lvlText w:val="•"/>
      <w:lvlJc w:val="left"/>
      <w:pPr>
        <w:ind w:left="1691" w:hanging="171"/>
      </w:pPr>
      <w:rPr>
        <w:rFonts w:hint="default"/>
        <w:lang w:val="en-AU" w:eastAsia="en-AU" w:bidi="en-AU"/>
      </w:rPr>
    </w:lvl>
    <w:lvl w:ilvl="5" w:tplc="DAD83670">
      <w:numFmt w:val="bullet"/>
      <w:lvlText w:val="•"/>
      <w:lvlJc w:val="left"/>
      <w:pPr>
        <w:ind w:left="2044" w:hanging="171"/>
      </w:pPr>
      <w:rPr>
        <w:rFonts w:hint="default"/>
        <w:lang w:val="en-AU" w:eastAsia="en-AU" w:bidi="en-AU"/>
      </w:rPr>
    </w:lvl>
    <w:lvl w:ilvl="6" w:tplc="DA241686">
      <w:numFmt w:val="bullet"/>
      <w:lvlText w:val="•"/>
      <w:lvlJc w:val="left"/>
      <w:pPr>
        <w:ind w:left="2396" w:hanging="171"/>
      </w:pPr>
      <w:rPr>
        <w:rFonts w:hint="default"/>
        <w:lang w:val="en-AU" w:eastAsia="en-AU" w:bidi="en-AU"/>
      </w:rPr>
    </w:lvl>
    <w:lvl w:ilvl="7" w:tplc="6CF8C4D4">
      <w:numFmt w:val="bullet"/>
      <w:lvlText w:val="•"/>
      <w:lvlJc w:val="left"/>
      <w:pPr>
        <w:ind w:left="2749" w:hanging="171"/>
      </w:pPr>
      <w:rPr>
        <w:rFonts w:hint="default"/>
        <w:lang w:val="en-AU" w:eastAsia="en-AU" w:bidi="en-AU"/>
      </w:rPr>
    </w:lvl>
    <w:lvl w:ilvl="8" w:tplc="99A033B6">
      <w:numFmt w:val="bullet"/>
      <w:lvlText w:val="•"/>
      <w:lvlJc w:val="left"/>
      <w:pPr>
        <w:ind w:left="3102" w:hanging="171"/>
      </w:pPr>
      <w:rPr>
        <w:rFonts w:hint="default"/>
        <w:lang w:val="en-AU" w:eastAsia="en-AU" w:bidi="en-AU"/>
      </w:rPr>
    </w:lvl>
  </w:abstractNum>
  <w:abstractNum w:abstractNumId="217" w15:restartNumberingAfterBreak="0">
    <w:nsid w:val="7CA62CF7"/>
    <w:multiLevelType w:val="hybridMultilevel"/>
    <w:tmpl w:val="9A5A01D8"/>
    <w:lvl w:ilvl="0" w:tplc="27960EE0">
      <w:numFmt w:val="bullet"/>
      <w:lvlText w:val=""/>
      <w:lvlJc w:val="left"/>
      <w:pPr>
        <w:ind w:left="278" w:hanging="171"/>
      </w:pPr>
      <w:rPr>
        <w:rFonts w:ascii="Symbol" w:eastAsia="Symbol" w:hAnsi="Symbol" w:cs="Symbol" w:hint="default"/>
        <w:w w:val="99"/>
        <w:sz w:val="19"/>
        <w:szCs w:val="19"/>
        <w:lang w:val="en-AU" w:eastAsia="en-AU" w:bidi="en-AU"/>
      </w:rPr>
    </w:lvl>
    <w:lvl w:ilvl="1" w:tplc="24A4F0C0">
      <w:numFmt w:val="bullet"/>
      <w:lvlText w:val="•"/>
      <w:lvlJc w:val="left"/>
      <w:pPr>
        <w:ind w:left="625" w:hanging="171"/>
      </w:pPr>
      <w:rPr>
        <w:rFonts w:hint="default"/>
        <w:lang w:val="en-AU" w:eastAsia="en-AU" w:bidi="en-AU"/>
      </w:rPr>
    </w:lvl>
    <w:lvl w:ilvl="2" w:tplc="8474D17C">
      <w:numFmt w:val="bullet"/>
      <w:lvlText w:val="•"/>
      <w:lvlJc w:val="left"/>
      <w:pPr>
        <w:ind w:left="970" w:hanging="171"/>
      </w:pPr>
      <w:rPr>
        <w:rFonts w:hint="default"/>
        <w:lang w:val="en-AU" w:eastAsia="en-AU" w:bidi="en-AU"/>
      </w:rPr>
    </w:lvl>
    <w:lvl w:ilvl="3" w:tplc="F9C0EEB4">
      <w:numFmt w:val="bullet"/>
      <w:lvlText w:val="•"/>
      <w:lvlJc w:val="left"/>
      <w:pPr>
        <w:ind w:left="1316" w:hanging="171"/>
      </w:pPr>
      <w:rPr>
        <w:rFonts w:hint="default"/>
        <w:lang w:val="en-AU" w:eastAsia="en-AU" w:bidi="en-AU"/>
      </w:rPr>
    </w:lvl>
    <w:lvl w:ilvl="4" w:tplc="0366A4E4">
      <w:numFmt w:val="bullet"/>
      <w:lvlText w:val="•"/>
      <w:lvlJc w:val="left"/>
      <w:pPr>
        <w:ind w:left="1661" w:hanging="171"/>
      </w:pPr>
      <w:rPr>
        <w:rFonts w:hint="default"/>
        <w:lang w:val="en-AU" w:eastAsia="en-AU" w:bidi="en-AU"/>
      </w:rPr>
    </w:lvl>
    <w:lvl w:ilvl="5" w:tplc="46DCB278">
      <w:numFmt w:val="bullet"/>
      <w:lvlText w:val="•"/>
      <w:lvlJc w:val="left"/>
      <w:pPr>
        <w:ind w:left="2007" w:hanging="171"/>
      </w:pPr>
      <w:rPr>
        <w:rFonts w:hint="default"/>
        <w:lang w:val="en-AU" w:eastAsia="en-AU" w:bidi="en-AU"/>
      </w:rPr>
    </w:lvl>
    <w:lvl w:ilvl="6" w:tplc="2D00E558">
      <w:numFmt w:val="bullet"/>
      <w:lvlText w:val="•"/>
      <w:lvlJc w:val="left"/>
      <w:pPr>
        <w:ind w:left="2352" w:hanging="171"/>
      </w:pPr>
      <w:rPr>
        <w:rFonts w:hint="default"/>
        <w:lang w:val="en-AU" w:eastAsia="en-AU" w:bidi="en-AU"/>
      </w:rPr>
    </w:lvl>
    <w:lvl w:ilvl="7" w:tplc="09569098">
      <w:numFmt w:val="bullet"/>
      <w:lvlText w:val="•"/>
      <w:lvlJc w:val="left"/>
      <w:pPr>
        <w:ind w:left="2697" w:hanging="171"/>
      </w:pPr>
      <w:rPr>
        <w:rFonts w:hint="default"/>
        <w:lang w:val="en-AU" w:eastAsia="en-AU" w:bidi="en-AU"/>
      </w:rPr>
    </w:lvl>
    <w:lvl w:ilvl="8" w:tplc="9FCE0A38">
      <w:numFmt w:val="bullet"/>
      <w:lvlText w:val="•"/>
      <w:lvlJc w:val="left"/>
      <w:pPr>
        <w:ind w:left="3043" w:hanging="171"/>
      </w:pPr>
      <w:rPr>
        <w:rFonts w:hint="default"/>
        <w:lang w:val="en-AU" w:eastAsia="en-AU" w:bidi="en-AU"/>
      </w:rPr>
    </w:lvl>
  </w:abstractNum>
  <w:abstractNum w:abstractNumId="218" w15:restartNumberingAfterBreak="0">
    <w:nsid w:val="7CBB5BD8"/>
    <w:multiLevelType w:val="hybridMultilevel"/>
    <w:tmpl w:val="671C0426"/>
    <w:lvl w:ilvl="0" w:tplc="935EE624">
      <w:numFmt w:val="bullet"/>
      <w:lvlText w:val=""/>
      <w:lvlJc w:val="left"/>
      <w:pPr>
        <w:ind w:left="277" w:hanging="171"/>
      </w:pPr>
      <w:rPr>
        <w:rFonts w:ascii="Symbol" w:eastAsia="Symbol" w:hAnsi="Symbol" w:cs="Symbol" w:hint="default"/>
        <w:w w:val="99"/>
        <w:sz w:val="19"/>
        <w:szCs w:val="19"/>
        <w:lang w:val="en-AU" w:eastAsia="en-AU" w:bidi="en-AU"/>
      </w:rPr>
    </w:lvl>
    <w:lvl w:ilvl="1" w:tplc="B930F8F2">
      <w:numFmt w:val="bullet"/>
      <w:lvlText w:val="•"/>
      <w:lvlJc w:val="left"/>
      <w:pPr>
        <w:ind w:left="630" w:hanging="171"/>
      </w:pPr>
      <w:rPr>
        <w:rFonts w:hint="default"/>
        <w:lang w:val="en-AU" w:eastAsia="en-AU" w:bidi="en-AU"/>
      </w:rPr>
    </w:lvl>
    <w:lvl w:ilvl="2" w:tplc="22DA774A">
      <w:numFmt w:val="bullet"/>
      <w:lvlText w:val="•"/>
      <w:lvlJc w:val="left"/>
      <w:pPr>
        <w:ind w:left="980" w:hanging="171"/>
      </w:pPr>
      <w:rPr>
        <w:rFonts w:hint="default"/>
        <w:lang w:val="en-AU" w:eastAsia="en-AU" w:bidi="en-AU"/>
      </w:rPr>
    </w:lvl>
    <w:lvl w:ilvl="3" w:tplc="E1180D7C">
      <w:numFmt w:val="bullet"/>
      <w:lvlText w:val="•"/>
      <w:lvlJc w:val="left"/>
      <w:pPr>
        <w:ind w:left="1330" w:hanging="171"/>
      </w:pPr>
      <w:rPr>
        <w:rFonts w:hint="default"/>
        <w:lang w:val="en-AU" w:eastAsia="en-AU" w:bidi="en-AU"/>
      </w:rPr>
    </w:lvl>
    <w:lvl w:ilvl="4" w:tplc="B396009A">
      <w:numFmt w:val="bullet"/>
      <w:lvlText w:val="•"/>
      <w:lvlJc w:val="left"/>
      <w:pPr>
        <w:ind w:left="1681" w:hanging="171"/>
      </w:pPr>
      <w:rPr>
        <w:rFonts w:hint="default"/>
        <w:lang w:val="en-AU" w:eastAsia="en-AU" w:bidi="en-AU"/>
      </w:rPr>
    </w:lvl>
    <w:lvl w:ilvl="5" w:tplc="94FC2732">
      <w:numFmt w:val="bullet"/>
      <w:lvlText w:val="•"/>
      <w:lvlJc w:val="left"/>
      <w:pPr>
        <w:ind w:left="2031" w:hanging="171"/>
      </w:pPr>
      <w:rPr>
        <w:rFonts w:hint="default"/>
        <w:lang w:val="en-AU" w:eastAsia="en-AU" w:bidi="en-AU"/>
      </w:rPr>
    </w:lvl>
    <w:lvl w:ilvl="6" w:tplc="04F8E74E">
      <w:numFmt w:val="bullet"/>
      <w:lvlText w:val="•"/>
      <w:lvlJc w:val="left"/>
      <w:pPr>
        <w:ind w:left="2381" w:hanging="171"/>
      </w:pPr>
      <w:rPr>
        <w:rFonts w:hint="default"/>
        <w:lang w:val="en-AU" w:eastAsia="en-AU" w:bidi="en-AU"/>
      </w:rPr>
    </w:lvl>
    <w:lvl w:ilvl="7" w:tplc="3398D0AA">
      <w:numFmt w:val="bullet"/>
      <w:lvlText w:val="•"/>
      <w:lvlJc w:val="left"/>
      <w:pPr>
        <w:ind w:left="2732" w:hanging="171"/>
      </w:pPr>
      <w:rPr>
        <w:rFonts w:hint="default"/>
        <w:lang w:val="en-AU" w:eastAsia="en-AU" w:bidi="en-AU"/>
      </w:rPr>
    </w:lvl>
    <w:lvl w:ilvl="8" w:tplc="92B8253C">
      <w:numFmt w:val="bullet"/>
      <w:lvlText w:val="•"/>
      <w:lvlJc w:val="left"/>
      <w:pPr>
        <w:ind w:left="3082" w:hanging="171"/>
      </w:pPr>
      <w:rPr>
        <w:rFonts w:hint="default"/>
        <w:lang w:val="en-AU" w:eastAsia="en-AU" w:bidi="en-AU"/>
      </w:rPr>
    </w:lvl>
  </w:abstractNum>
  <w:abstractNum w:abstractNumId="219" w15:restartNumberingAfterBreak="0">
    <w:nsid w:val="7CE52E95"/>
    <w:multiLevelType w:val="hybridMultilevel"/>
    <w:tmpl w:val="A69C3886"/>
    <w:lvl w:ilvl="0" w:tplc="FD009520">
      <w:numFmt w:val="bullet"/>
      <w:lvlText w:val=""/>
      <w:lvlJc w:val="left"/>
      <w:pPr>
        <w:ind w:left="278" w:hanging="171"/>
      </w:pPr>
      <w:rPr>
        <w:rFonts w:ascii="Symbol" w:eastAsia="Symbol" w:hAnsi="Symbol" w:cs="Symbol" w:hint="default"/>
        <w:w w:val="99"/>
        <w:sz w:val="19"/>
        <w:szCs w:val="19"/>
        <w:lang w:val="en-AU" w:eastAsia="en-AU" w:bidi="en-AU"/>
      </w:rPr>
    </w:lvl>
    <w:lvl w:ilvl="1" w:tplc="68D64D2C">
      <w:numFmt w:val="bullet"/>
      <w:lvlText w:val="•"/>
      <w:lvlJc w:val="left"/>
      <w:pPr>
        <w:ind w:left="472" w:hanging="171"/>
      </w:pPr>
      <w:rPr>
        <w:rFonts w:hint="default"/>
        <w:lang w:val="en-AU" w:eastAsia="en-AU" w:bidi="en-AU"/>
      </w:rPr>
    </w:lvl>
    <w:lvl w:ilvl="2" w:tplc="F90AA1B4">
      <w:numFmt w:val="bullet"/>
      <w:lvlText w:val="•"/>
      <w:lvlJc w:val="left"/>
      <w:pPr>
        <w:ind w:left="665" w:hanging="171"/>
      </w:pPr>
      <w:rPr>
        <w:rFonts w:hint="default"/>
        <w:lang w:val="en-AU" w:eastAsia="en-AU" w:bidi="en-AU"/>
      </w:rPr>
    </w:lvl>
    <w:lvl w:ilvl="3" w:tplc="06707A1A">
      <w:numFmt w:val="bullet"/>
      <w:lvlText w:val="•"/>
      <w:lvlJc w:val="left"/>
      <w:pPr>
        <w:ind w:left="858" w:hanging="171"/>
      </w:pPr>
      <w:rPr>
        <w:rFonts w:hint="default"/>
        <w:lang w:val="en-AU" w:eastAsia="en-AU" w:bidi="en-AU"/>
      </w:rPr>
    </w:lvl>
    <w:lvl w:ilvl="4" w:tplc="931ACAEA">
      <w:numFmt w:val="bullet"/>
      <w:lvlText w:val="•"/>
      <w:lvlJc w:val="left"/>
      <w:pPr>
        <w:ind w:left="1050" w:hanging="171"/>
      </w:pPr>
      <w:rPr>
        <w:rFonts w:hint="default"/>
        <w:lang w:val="en-AU" w:eastAsia="en-AU" w:bidi="en-AU"/>
      </w:rPr>
    </w:lvl>
    <w:lvl w:ilvl="5" w:tplc="F328CC5E">
      <w:numFmt w:val="bullet"/>
      <w:lvlText w:val="•"/>
      <w:lvlJc w:val="left"/>
      <w:pPr>
        <w:ind w:left="1243" w:hanging="171"/>
      </w:pPr>
      <w:rPr>
        <w:rFonts w:hint="default"/>
        <w:lang w:val="en-AU" w:eastAsia="en-AU" w:bidi="en-AU"/>
      </w:rPr>
    </w:lvl>
    <w:lvl w:ilvl="6" w:tplc="D690F756">
      <w:numFmt w:val="bullet"/>
      <w:lvlText w:val="•"/>
      <w:lvlJc w:val="left"/>
      <w:pPr>
        <w:ind w:left="1436" w:hanging="171"/>
      </w:pPr>
      <w:rPr>
        <w:rFonts w:hint="default"/>
        <w:lang w:val="en-AU" w:eastAsia="en-AU" w:bidi="en-AU"/>
      </w:rPr>
    </w:lvl>
    <w:lvl w:ilvl="7" w:tplc="3920E016">
      <w:numFmt w:val="bullet"/>
      <w:lvlText w:val="•"/>
      <w:lvlJc w:val="left"/>
      <w:pPr>
        <w:ind w:left="1628" w:hanging="171"/>
      </w:pPr>
      <w:rPr>
        <w:rFonts w:hint="default"/>
        <w:lang w:val="en-AU" w:eastAsia="en-AU" w:bidi="en-AU"/>
      </w:rPr>
    </w:lvl>
    <w:lvl w:ilvl="8" w:tplc="4922F044">
      <w:numFmt w:val="bullet"/>
      <w:lvlText w:val="•"/>
      <w:lvlJc w:val="left"/>
      <w:pPr>
        <w:ind w:left="1821" w:hanging="171"/>
      </w:pPr>
      <w:rPr>
        <w:rFonts w:hint="default"/>
        <w:lang w:val="en-AU" w:eastAsia="en-AU" w:bidi="en-AU"/>
      </w:rPr>
    </w:lvl>
  </w:abstractNum>
  <w:abstractNum w:abstractNumId="220" w15:restartNumberingAfterBreak="0">
    <w:nsid w:val="7CEA7DF9"/>
    <w:multiLevelType w:val="hybridMultilevel"/>
    <w:tmpl w:val="2B1E9314"/>
    <w:lvl w:ilvl="0" w:tplc="D19C0868">
      <w:numFmt w:val="bullet"/>
      <w:lvlText w:val=""/>
      <w:lvlJc w:val="left"/>
      <w:pPr>
        <w:ind w:left="278" w:hanging="171"/>
      </w:pPr>
      <w:rPr>
        <w:rFonts w:ascii="Symbol" w:eastAsia="Symbol" w:hAnsi="Symbol" w:cs="Symbol" w:hint="default"/>
        <w:w w:val="99"/>
        <w:sz w:val="19"/>
        <w:szCs w:val="19"/>
        <w:lang w:val="en-AU" w:eastAsia="en-AU" w:bidi="en-AU"/>
      </w:rPr>
    </w:lvl>
    <w:lvl w:ilvl="1" w:tplc="E19CA90E">
      <w:numFmt w:val="bullet"/>
      <w:lvlText w:val="•"/>
      <w:lvlJc w:val="left"/>
      <w:pPr>
        <w:ind w:left="695" w:hanging="171"/>
      </w:pPr>
      <w:rPr>
        <w:rFonts w:hint="default"/>
        <w:lang w:val="en-AU" w:eastAsia="en-AU" w:bidi="en-AU"/>
      </w:rPr>
    </w:lvl>
    <w:lvl w:ilvl="2" w:tplc="F2FEB580">
      <w:numFmt w:val="bullet"/>
      <w:lvlText w:val="•"/>
      <w:lvlJc w:val="left"/>
      <w:pPr>
        <w:ind w:left="1110" w:hanging="171"/>
      </w:pPr>
      <w:rPr>
        <w:rFonts w:hint="default"/>
        <w:lang w:val="en-AU" w:eastAsia="en-AU" w:bidi="en-AU"/>
      </w:rPr>
    </w:lvl>
    <w:lvl w:ilvl="3" w:tplc="8C88BD5C">
      <w:numFmt w:val="bullet"/>
      <w:lvlText w:val="•"/>
      <w:lvlJc w:val="left"/>
      <w:pPr>
        <w:ind w:left="1525" w:hanging="171"/>
      </w:pPr>
      <w:rPr>
        <w:rFonts w:hint="default"/>
        <w:lang w:val="en-AU" w:eastAsia="en-AU" w:bidi="en-AU"/>
      </w:rPr>
    </w:lvl>
    <w:lvl w:ilvl="4" w:tplc="18C6B71A">
      <w:numFmt w:val="bullet"/>
      <w:lvlText w:val="•"/>
      <w:lvlJc w:val="left"/>
      <w:pPr>
        <w:ind w:left="1940" w:hanging="171"/>
      </w:pPr>
      <w:rPr>
        <w:rFonts w:hint="default"/>
        <w:lang w:val="en-AU" w:eastAsia="en-AU" w:bidi="en-AU"/>
      </w:rPr>
    </w:lvl>
    <w:lvl w:ilvl="5" w:tplc="EB8E34AC">
      <w:numFmt w:val="bullet"/>
      <w:lvlText w:val="•"/>
      <w:lvlJc w:val="left"/>
      <w:pPr>
        <w:ind w:left="2355" w:hanging="171"/>
      </w:pPr>
      <w:rPr>
        <w:rFonts w:hint="default"/>
        <w:lang w:val="en-AU" w:eastAsia="en-AU" w:bidi="en-AU"/>
      </w:rPr>
    </w:lvl>
    <w:lvl w:ilvl="6" w:tplc="33546454">
      <w:numFmt w:val="bullet"/>
      <w:lvlText w:val="•"/>
      <w:lvlJc w:val="left"/>
      <w:pPr>
        <w:ind w:left="2770" w:hanging="171"/>
      </w:pPr>
      <w:rPr>
        <w:rFonts w:hint="default"/>
        <w:lang w:val="en-AU" w:eastAsia="en-AU" w:bidi="en-AU"/>
      </w:rPr>
    </w:lvl>
    <w:lvl w:ilvl="7" w:tplc="57E4293A">
      <w:numFmt w:val="bullet"/>
      <w:lvlText w:val="•"/>
      <w:lvlJc w:val="left"/>
      <w:pPr>
        <w:ind w:left="3185" w:hanging="171"/>
      </w:pPr>
      <w:rPr>
        <w:rFonts w:hint="default"/>
        <w:lang w:val="en-AU" w:eastAsia="en-AU" w:bidi="en-AU"/>
      </w:rPr>
    </w:lvl>
    <w:lvl w:ilvl="8" w:tplc="ECECBD8E">
      <w:numFmt w:val="bullet"/>
      <w:lvlText w:val="•"/>
      <w:lvlJc w:val="left"/>
      <w:pPr>
        <w:ind w:left="3600" w:hanging="171"/>
      </w:pPr>
      <w:rPr>
        <w:rFonts w:hint="default"/>
        <w:lang w:val="en-AU" w:eastAsia="en-AU" w:bidi="en-AU"/>
      </w:rPr>
    </w:lvl>
  </w:abstractNum>
  <w:abstractNum w:abstractNumId="221" w15:restartNumberingAfterBreak="0">
    <w:nsid w:val="7CF93791"/>
    <w:multiLevelType w:val="hybridMultilevel"/>
    <w:tmpl w:val="ECEE2808"/>
    <w:lvl w:ilvl="0" w:tplc="21B21388">
      <w:numFmt w:val="bullet"/>
      <w:lvlText w:val=""/>
      <w:lvlJc w:val="left"/>
      <w:pPr>
        <w:ind w:left="278" w:hanging="171"/>
      </w:pPr>
      <w:rPr>
        <w:rFonts w:ascii="Symbol" w:eastAsia="Symbol" w:hAnsi="Symbol" w:cs="Symbol" w:hint="default"/>
        <w:w w:val="99"/>
        <w:sz w:val="19"/>
        <w:szCs w:val="19"/>
        <w:lang w:val="en-AU" w:eastAsia="en-AU" w:bidi="en-AU"/>
      </w:rPr>
    </w:lvl>
    <w:lvl w:ilvl="1" w:tplc="A85A227A">
      <w:numFmt w:val="bullet"/>
      <w:lvlText w:val="•"/>
      <w:lvlJc w:val="left"/>
      <w:pPr>
        <w:ind w:left="610" w:hanging="171"/>
      </w:pPr>
      <w:rPr>
        <w:rFonts w:hint="default"/>
        <w:lang w:val="en-AU" w:eastAsia="en-AU" w:bidi="en-AU"/>
      </w:rPr>
    </w:lvl>
    <w:lvl w:ilvl="2" w:tplc="2CC62392">
      <w:numFmt w:val="bullet"/>
      <w:lvlText w:val="•"/>
      <w:lvlJc w:val="left"/>
      <w:pPr>
        <w:ind w:left="941" w:hanging="171"/>
      </w:pPr>
      <w:rPr>
        <w:rFonts w:hint="default"/>
        <w:lang w:val="en-AU" w:eastAsia="en-AU" w:bidi="en-AU"/>
      </w:rPr>
    </w:lvl>
    <w:lvl w:ilvl="3" w:tplc="F2BCB272">
      <w:numFmt w:val="bullet"/>
      <w:lvlText w:val="•"/>
      <w:lvlJc w:val="left"/>
      <w:pPr>
        <w:ind w:left="1272" w:hanging="171"/>
      </w:pPr>
      <w:rPr>
        <w:rFonts w:hint="default"/>
        <w:lang w:val="en-AU" w:eastAsia="en-AU" w:bidi="en-AU"/>
      </w:rPr>
    </w:lvl>
    <w:lvl w:ilvl="4" w:tplc="68FCE35C">
      <w:numFmt w:val="bullet"/>
      <w:lvlText w:val="•"/>
      <w:lvlJc w:val="left"/>
      <w:pPr>
        <w:ind w:left="1603" w:hanging="171"/>
      </w:pPr>
      <w:rPr>
        <w:rFonts w:hint="default"/>
        <w:lang w:val="en-AU" w:eastAsia="en-AU" w:bidi="en-AU"/>
      </w:rPr>
    </w:lvl>
    <w:lvl w:ilvl="5" w:tplc="CE424408">
      <w:numFmt w:val="bullet"/>
      <w:lvlText w:val="•"/>
      <w:lvlJc w:val="left"/>
      <w:pPr>
        <w:ind w:left="1934" w:hanging="171"/>
      </w:pPr>
      <w:rPr>
        <w:rFonts w:hint="default"/>
        <w:lang w:val="en-AU" w:eastAsia="en-AU" w:bidi="en-AU"/>
      </w:rPr>
    </w:lvl>
    <w:lvl w:ilvl="6" w:tplc="6D56FFD4">
      <w:numFmt w:val="bullet"/>
      <w:lvlText w:val="•"/>
      <w:lvlJc w:val="left"/>
      <w:pPr>
        <w:ind w:left="2264" w:hanging="171"/>
      </w:pPr>
      <w:rPr>
        <w:rFonts w:hint="default"/>
        <w:lang w:val="en-AU" w:eastAsia="en-AU" w:bidi="en-AU"/>
      </w:rPr>
    </w:lvl>
    <w:lvl w:ilvl="7" w:tplc="15DC1B8E">
      <w:numFmt w:val="bullet"/>
      <w:lvlText w:val="•"/>
      <w:lvlJc w:val="left"/>
      <w:pPr>
        <w:ind w:left="2595" w:hanging="171"/>
      </w:pPr>
      <w:rPr>
        <w:rFonts w:hint="default"/>
        <w:lang w:val="en-AU" w:eastAsia="en-AU" w:bidi="en-AU"/>
      </w:rPr>
    </w:lvl>
    <w:lvl w:ilvl="8" w:tplc="815C08DA">
      <w:numFmt w:val="bullet"/>
      <w:lvlText w:val="•"/>
      <w:lvlJc w:val="left"/>
      <w:pPr>
        <w:ind w:left="2926" w:hanging="171"/>
      </w:pPr>
      <w:rPr>
        <w:rFonts w:hint="default"/>
        <w:lang w:val="en-AU" w:eastAsia="en-AU" w:bidi="en-AU"/>
      </w:rPr>
    </w:lvl>
  </w:abstractNum>
  <w:abstractNum w:abstractNumId="222" w15:restartNumberingAfterBreak="0">
    <w:nsid w:val="7D777F2A"/>
    <w:multiLevelType w:val="hybridMultilevel"/>
    <w:tmpl w:val="9E4E875E"/>
    <w:lvl w:ilvl="0" w:tplc="A34ABB30">
      <w:numFmt w:val="bullet"/>
      <w:lvlText w:val=""/>
      <w:lvlJc w:val="left"/>
      <w:pPr>
        <w:ind w:left="278" w:hanging="171"/>
      </w:pPr>
      <w:rPr>
        <w:rFonts w:ascii="Symbol" w:eastAsia="Symbol" w:hAnsi="Symbol" w:cs="Symbol" w:hint="default"/>
        <w:w w:val="99"/>
        <w:sz w:val="19"/>
        <w:szCs w:val="19"/>
        <w:lang w:val="en-AU" w:eastAsia="en-AU" w:bidi="en-AU"/>
      </w:rPr>
    </w:lvl>
    <w:lvl w:ilvl="1" w:tplc="9A52BB28">
      <w:numFmt w:val="bullet"/>
      <w:lvlText w:val="•"/>
      <w:lvlJc w:val="left"/>
      <w:pPr>
        <w:ind w:left="623" w:hanging="171"/>
      </w:pPr>
      <w:rPr>
        <w:rFonts w:hint="default"/>
        <w:lang w:val="en-AU" w:eastAsia="en-AU" w:bidi="en-AU"/>
      </w:rPr>
    </w:lvl>
    <w:lvl w:ilvl="2" w:tplc="9EB4DF26">
      <w:numFmt w:val="bullet"/>
      <w:lvlText w:val="•"/>
      <w:lvlJc w:val="left"/>
      <w:pPr>
        <w:ind w:left="967" w:hanging="171"/>
      </w:pPr>
      <w:rPr>
        <w:rFonts w:hint="default"/>
        <w:lang w:val="en-AU" w:eastAsia="en-AU" w:bidi="en-AU"/>
      </w:rPr>
    </w:lvl>
    <w:lvl w:ilvl="3" w:tplc="5C3003EC">
      <w:numFmt w:val="bullet"/>
      <w:lvlText w:val="•"/>
      <w:lvlJc w:val="left"/>
      <w:pPr>
        <w:ind w:left="1311" w:hanging="171"/>
      </w:pPr>
      <w:rPr>
        <w:rFonts w:hint="default"/>
        <w:lang w:val="en-AU" w:eastAsia="en-AU" w:bidi="en-AU"/>
      </w:rPr>
    </w:lvl>
    <w:lvl w:ilvl="4" w:tplc="CEAEA310">
      <w:numFmt w:val="bullet"/>
      <w:lvlText w:val="•"/>
      <w:lvlJc w:val="left"/>
      <w:pPr>
        <w:ind w:left="1654" w:hanging="171"/>
      </w:pPr>
      <w:rPr>
        <w:rFonts w:hint="default"/>
        <w:lang w:val="en-AU" w:eastAsia="en-AU" w:bidi="en-AU"/>
      </w:rPr>
    </w:lvl>
    <w:lvl w:ilvl="5" w:tplc="3EE42746">
      <w:numFmt w:val="bullet"/>
      <w:lvlText w:val="•"/>
      <w:lvlJc w:val="left"/>
      <w:pPr>
        <w:ind w:left="1998" w:hanging="171"/>
      </w:pPr>
      <w:rPr>
        <w:rFonts w:hint="default"/>
        <w:lang w:val="en-AU" w:eastAsia="en-AU" w:bidi="en-AU"/>
      </w:rPr>
    </w:lvl>
    <w:lvl w:ilvl="6" w:tplc="ECA64EE6">
      <w:numFmt w:val="bullet"/>
      <w:lvlText w:val="•"/>
      <w:lvlJc w:val="left"/>
      <w:pPr>
        <w:ind w:left="2342" w:hanging="171"/>
      </w:pPr>
      <w:rPr>
        <w:rFonts w:hint="default"/>
        <w:lang w:val="en-AU" w:eastAsia="en-AU" w:bidi="en-AU"/>
      </w:rPr>
    </w:lvl>
    <w:lvl w:ilvl="7" w:tplc="387EC17C">
      <w:numFmt w:val="bullet"/>
      <w:lvlText w:val="•"/>
      <w:lvlJc w:val="left"/>
      <w:pPr>
        <w:ind w:left="2685" w:hanging="171"/>
      </w:pPr>
      <w:rPr>
        <w:rFonts w:hint="default"/>
        <w:lang w:val="en-AU" w:eastAsia="en-AU" w:bidi="en-AU"/>
      </w:rPr>
    </w:lvl>
    <w:lvl w:ilvl="8" w:tplc="514C36B0">
      <w:numFmt w:val="bullet"/>
      <w:lvlText w:val="•"/>
      <w:lvlJc w:val="left"/>
      <w:pPr>
        <w:ind w:left="3029" w:hanging="171"/>
      </w:pPr>
      <w:rPr>
        <w:rFonts w:hint="default"/>
        <w:lang w:val="en-AU" w:eastAsia="en-AU" w:bidi="en-AU"/>
      </w:rPr>
    </w:lvl>
  </w:abstractNum>
  <w:num w:numId="1" w16cid:durableId="224225304">
    <w:abstractNumId w:val="22"/>
  </w:num>
  <w:num w:numId="2" w16cid:durableId="1486815647">
    <w:abstractNumId w:val="177"/>
  </w:num>
  <w:num w:numId="3" w16cid:durableId="1238906305">
    <w:abstractNumId w:val="20"/>
  </w:num>
  <w:num w:numId="4" w16cid:durableId="812328347">
    <w:abstractNumId w:val="28"/>
  </w:num>
  <w:num w:numId="5" w16cid:durableId="448816618">
    <w:abstractNumId w:val="36"/>
  </w:num>
  <w:num w:numId="6" w16cid:durableId="1183671384">
    <w:abstractNumId w:val="154"/>
  </w:num>
  <w:num w:numId="7" w16cid:durableId="1806122243">
    <w:abstractNumId w:val="34"/>
  </w:num>
  <w:num w:numId="8" w16cid:durableId="1900087292">
    <w:abstractNumId w:val="155"/>
  </w:num>
  <w:num w:numId="9" w16cid:durableId="353582050">
    <w:abstractNumId w:val="167"/>
  </w:num>
  <w:num w:numId="10" w16cid:durableId="1346011080">
    <w:abstractNumId w:val="109"/>
  </w:num>
  <w:num w:numId="11" w16cid:durableId="1092238184">
    <w:abstractNumId w:val="86"/>
  </w:num>
  <w:num w:numId="12" w16cid:durableId="1837988089">
    <w:abstractNumId w:val="79"/>
  </w:num>
  <w:num w:numId="13" w16cid:durableId="1046684768">
    <w:abstractNumId w:val="6"/>
  </w:num>
  <w:num w:numId="14" w16cid:durableId="1582254431">
    <w:abstractNumId w:val="50"/>
  </w:num>
  <w:num w:numId="15" w16cid:durableId="1573082018">
    <w:abstractNumId w:val="136"/>
  </w:num>
  <w:num w:numId="16" w16cid:durableId="1979650286">
    <w:abstractNumId w:val="87"/>
  </w:num>
  <w:num w:numId="17" w16cid:durableId="2008898725">
    <w:abstractNumId w:val="15"/>
  </w:num>
  <w:num w:numId="18" w16cid:durableId="363138382">
    <w:abstractNumId w:val="7"/>
  </w:num>
  <w:num w:numId="19" w16cid:durableId="2089037113">
    <w:abstractNumId w:val="5"/>
  </w:num>
  <w:num w:numId="20" w16cid:durableId="2049059880">
    <w:abstractNumId w:val="195"/>
  </w:num>
  <w:num w:numId="21" w16cid:durableId="1198935595">
    <w:abstractNumId w:val="113"/>
  </w:num>
  <w:num w:numId="22" w16cid:durableId="1975527213">
    <w:abstractNumId w:val="26"/>
  </w:num>
  <w:num w:numId="23" w16cid:durableId="158885329">
    <w:abstractNumId w:val="157"/>
  </w:num>
  <w:num w:numId="24" w16cid:durableId="1910572256">
    <w:abstractNumId w:val="135"/>
  </w:num>
  <w:num w:numId="25" w16cid:durableId="1781491323">
    <w:abstractNumId w:val="123"/>
  </w:num>
  <w:num w:numId="26" w16cid:durableId="2019043199">
    <w:abstractNumId w:val="148"/>
  </w:num>
  <w:num w:numId="27" w16cid:durableId="191653263">
    <w:abstractNumId w:val="142"/>
  </w:num>
  <w:num w:numId="28" w16cid:durableId="1140538495">
    <w:abstractNumId w:val="100"/>
  </w:num>
  <w:num w:numId="29" w16cid:durableId="1659115427">
    <w:abstractNumId w:val="158"/>
  </w:num>
  <w:num w:numId="30" w16cid:durableId="916864535">
    <w:abstractNumId w:val="131"/>
  </w:num>
  <w:num w:numId="31" w16cid:durableId="568734755">
    <w:abstractNumId w:val="25"/>
  </w:num>
  <w:num w:numId="32" w16cid:durableId="426191452">
    <w:abstractNumId w:val="220"/>
  </w:num>
  <w:num w:numId="33" w16cid:durableId="1205141729">
    <w:abstractNumId w:val="90"/>
  </w:num>
  <w:num w:numId="34" w16cid:durableId="319192453">
    <w:abstractNumId w:val="210"/>
  </w:num>
  <w:num w:numId="35" w16cid:durableId="553392996">
    <w:abstractNumId w:val="147"/>
  </w:num>
  <w:num w:numId="36" w16cid:durableId="1277055622">
    <w:abstractNumId w:val="53"/>
  </w:num>
  <w:num w:numId="37" w16cid:durableId="568736099">
    <w:abstractNumId w:val="115"/>
  </w:num>
  <w:num w:numId="38" w16cid:durableId="1275938654">
    <w:abstractNumId w:val="172"/>
  </w:num>
  <w:num w:numId="39" w16cid:durableId="667752457">
    <w:abstractNumId w:val="27"/>
  </w:num>
  <w:num w:numId="40" w16cid:durableId="1835679312">
    <w:abstractNumId w:val="218"/>
  </w:num>
  <w:num w:numId="41" w16cid:durableId="1100415685">
    <w:abstractNumId w:val="162"/>
  </w:num>
  <w:num w:numId="42" w16cid:durableId="398288925">
    <w:abstractNumId w:val="73"/>
  </w:num>
  <w:num w:numId="43" w16cid:durableId="1172992231">
    <w:abstractNumId w:val="146"/>
  </w:num>
  <w:num w:numId="44" w16cid:durableId="964774752">
    <w:abstractNumId w:val="97"/>
  </w:num>
  <w:num w:numId="45" w16cid:durableId="1538930251">
    <w:abstractNumId w:val="108"/>
  </w:num>
  <w:num w:numId="46" w16cid:durableId="757142519">
    <w:abstractNumId w:val="204"/>
  </w:num>
  <w:num w:numId="47" w16cid:durableId="1993244202">
    <w:abstractNumId w:val="185"/>
  </w:num>
  <w:num w:numId="48" w16cid:durableId="977144373">
    <w:abstractNumId w:val="183"/>
  </w:num>
  <w:num w:numId="49" w16cid:durableId="2052144235">
    <w:abstractNumId w:val="4"/>
  </w:num>
  <w:num w:numId="50" w16cid:durableId="1394884704">
    <w:abstractNumId w:val="107"/>
  </w:num>
  <w:num w:numId="51" w16cid:durableId="871725254">
    <w:abstractNumId w:val="29"/>
  </w:num>
  <w:num w:numId="52" w16cid:durableId="10886445">
    <w:abstractNumId w:val="41"/>
  </w:num>
  <w:num w:numId="53" w16cid:durableId="595820226">
    <w:abstractNumId w:val="23"/>
  </w:num>
  <w:num w:numId="54" w16cid:durableId="1404989287">
    <w:abstractNumId w:val="52"/>
  </w:num>
  <w:num w:numId="55" w16cid:durableId="2083675834">
    <w:abstractNumId w:val="104"/>
  </w:num>
  <w:num w:numId="56" w16cid:durableId="1501656806">
    <w:abstractNumId w:val="196"/>
  </w:num>
  <w:num w:numId="57" w16cid:durableId="1568569796">
    <w:abstractNumId w:val="130"/>
  </w:num>
  <w:num w:numId="58" w16cid:durableId="1755590181">
    <w:abstractNumId w:val="72"/>
  </w:num>
  <w:num w:numId="59" w16cid:durableId="2133403724">
    <w:abstractNumId w:val="18"/>
  </w:num>
  <w:num w:numId="60" w16cid:durableId="1380285208">
    <w:abstractNumId w:val="21"/>
  </w:num>
  <w:num w:numId="61" w16cid:durableId="2128161868">
    <w:abstractNumId w:val="24"/>
  </w:num>
  <w:num w:numId="62" w16cid:durableId="952174764">
    <w:abstractNumId w:val="133"/>
  </w:num>
  <w:num w:numId="63" w16cid:durableId="262803192">
    <w:abstractNumId w:val="217"/>
  </w:num>
  <w:num w:numId="64" w16cid:durableId="1589345011">
    <w:abstractNumId w:val="93"/>
  </w:num>
  <w:num w:numId="65" w16cid:durableId="1787887718">
    <w:abstractNumId w:val="126"/>
  </w:num>
  <w:num w:numId="66" w16cid:durableId="1779327293">
    <w:abstractNumId w:val="101"/>
  </w:num>
  <w:num w:numId="67" w16cid:durableId="1823112525">
    <w:abstractNumId w:val="214"/>
  </w:num>
  <w:num w:numId="68" w16cid:durableId="1468013115">
    <w:abstractNumId w:val="125"/>
  </w:num>
  <w:num w:numId="69" w16cid:durableId="1655793082">
    <w:abstractNumId w:val="65"/>
  </w:num>
  <w:num w:numId="70" w16cid:durableId="1121533994">
    <w:abstractNumId w:val="116"/>
  </w:num>
  <w:num w:numId="71" w16cid:durableId="252589263">
    <w:abstractNumId w:val="161"/>
  </w:num>
  <w:num w:numId="72" w16cid:durableId="1290042467">
    <w:abstractNumId w:val="169"/>
  </w:num>
  <w:num w:numId="73" w16cid:durableId="2012834740">
    <w:abstractNumId w:val="66"/>
  </w:num>
  <w:num w:numId="74" w16cid:durableId="1278563449">
    <w:abstractNumId w:val="19"/>
  </w:num>
  <w:num w:numId="75" w16cid:durableId="1440878944">
    <w:abstractNumId w:val="152"/>
  </w:num>
  <w:num w:numId="76" w16cid:durableId="1481581912">
    <w:abstractNumId w:val="216"/>
  </w:num>
  <w:num w:numId="77" w16cid:durableId="406000783">
    <w:abstractNumId w:val="67"/>
  </w:num>
  <w:num w:numId="78" w16cid:durableId="1639266046">
    <w:abstractNumId w:val="159"/>
  </w:num>
  <w:num w:numId="79" w16cid:durableId="84115121">
    <w:abstractNumId w:val="219"/>
  </w:num>
  <w:num w:numId="80" w16cid:durableId="1173179248">
    <w:abstractNumId w:val="38"/>
  </w:num>
  <w:num w:numId="81" w16cid:durableId="1095856173">
    <w:abstractNumId w:val="149"/>
  </w:num>
  <w:num w:numId="82" w16cid:durableId="1866360028">
    <w:abstractNumId w:val="211"/>
  </w:num>
  <w:num w:numId="83" w16cid:durableId="1730416145">
    <w:abstractNumId w:val="12"/>
  </w:num>
  <w:num w:numId="84" w16cid:durableId="992292333">
    <w:abstractNumId w:val="106"/>
  </w:num>
  <w:num w:numId="85" w16cid:durableId="2008512862">
    <w:abstractNumId w:val="105"/>
  </w:num>
  <w:num w:numId="86" w16cid:durableId="916400733">
    <w:abstractNumId w:val="193"/>
  </w:num>
  <w:num w:numId="87" w16cid:durableId="1516964041">
    <w:abstractNumId w:val="184"/>
  </w:num>
  <w:num w:numId="88" w16cid:durableId="1920014624">
    <w:abstractNumId w:val="81"/>
  </w:num>
  <w:num w:numId="89" w16cid:durableId="242956155">
    <w:abstractNumId w:val="118"/>
  </w:num>
  <w:num w:numId="90" w16cid:durableId="75789683">
    <w:abstractNumId w:val="178"/>
  </w:num>
  <w:num w:numId="91" w16cid:durableId="375084028">
    <w:abstractNumId w:val="54"/>
  </w:num>
  <w:num w:numId="92" w16cid:durableId="1068307727">
    <w:abstractNumId w:val="192"/>
  </w:num>
  <w:num w:numId="93" w16cid:durableId="1527790402">
    <w:abstractNumId w:val="13"/>
  </w:num>
  <w:num w:numId="94" w16cid:durableId="852840884">
    <w:abstractNumId w:val="77"/>
  </w:num>
  <w:num w:numId="95" w16cid:durableId="1158108953">
    <w:abstractNumId w:val="174"/>
  </w:num>
  <w:num w:numId="96" w16cid:durableId="766539544">
    <w:abstractNumId w:val="10"/>
  </w:num>
  <w:num w:numId="97" w16cid:durableId="1253664614">
    <w:abstractNumId w:val="166"/>
  </w:num>
  <w:num w:numId="98" w16cid:durableId="1435905871">
    <w:abstractNumId w:val="180"/>
  </w:num>
  <w:num w:numId="99" w16cid:durableId="1232353928">
    <w:abstractNumId w:val="80"/>
  </w:num>
  <w:num w:numId="100" w16cid:durableId="1669208745">
    <w:abstractNumId w:val="207"/>
  </w:num>
  <w:num w:numId="101" w16cid:durableId="1369450474">
    <w:abstractNumId w:val="128"/>
  </w:num>
  <w:num w:numId="102" w16cid:durableId="872307099">
    <w:abstractNumId w:val="221"/>
  </w:num>
  <w:num w:numId="103" w16cid:durableId="1419247730">
    <w:abstractNumId w:val="212"/>
  </w:num>
  <w:num w:numId="104" w16cid:durableId="171453664">
    <w:abstractNumId w:val="201"/>
  </w:num>
  <w:num w:numId="105" w16cid:durableId="1491293467">
    <w:abstractNumId w:val="117"/>
  </w:num>
  <w:num w:numId="106" w16cid:durableId="36122178">
    <w:abstractNumId w:val="2"/>
  </w:num>
  <w:num w:numId="107" w16cid:durableId="1490095210">
    <w:abstractNumId w:val="42"/>
  </w:num>
  <w:num w:numId="108" w16cid:durableId="1227762776">
    <w:abstractNumId w:val="143"/>
  </w:num>
  <w:num w:numId="109" w16cid:durableId="334914982">
    <w:abstractNumId w:val="187"/>
  </w:num>
  <w:num w:numId="110" w16cid:durableId="1990406086">
    <w:abstractNumId w:val="59"/>
  </w:num>
  <w:num w:numId="111" w16cid:durableId="1436093084">
    <w:abstractNumId w:val="14"/>
  </w:num>
  <w:num w:numId="112" w16cid:durableId="238029275">
    <w:abstractNumId w:val="84"/>
  </w:num>
  <w:num w:numId="113" w16cid:durableId="1728840216">
    <w:abstractNumId w:val="127"/>
  </w:num>
  <w:num w:numId="114" w16cid:durableId="484736773">
    <w:abstractNumId w:val="37"/>
  </w:num>
  <w:num w:numId="115" w16cid:durableId="593368584">
    <w:abstractNumId w:val="8"/>
  </w:num>
  <w:num w:numId="116" w16cid:durableId="1601177618">
    <w:abstractNumId w:val="138"/>
  </w:num>
  <w:num w:numId="117" w16cid:durableId="1893419105">
    <w:abstractNumId w:val="208"/>
  </w:num>
  <w:num w:numId="118" w16cid:durableId="205413419">
    <w:abstractNumId w:val="121"/>
  </w:num>
  <w:num w:numId="119" w16cid:durableId="2100321910">
    <w:abstractNumId w:val="205"/>
  </w:num>
  <w:num w:numId="120" w16cid:durableId="82646412">
    <w:abstractNumId w:val="163"/>
  </w:num>
  <w:num w:numId="121" w16cid:durableId="12609500">
    <w:abstractNumId w:val="85"/>
  </w:num>
  <w:num w:numId="122" w16cid:durableId="233123947">
    <w:abstractNumId w:val="102"/>
  </w:num>
  <w:num w:numId="123" w16cid:durableId="581641456">
    <w:abstractNumId w:val="51"/>
  </w:num>
  <w:num w:numId="124" w16cid:durableId="71439791">
    <w:abstractNumId w:val="160"/>
  </w:num>
  <w:num w:numId="125" w16cid:durableId="1932472767">
    <w:abstractNumId w:val="48"/>
  </w:num>
  <w:num w:numId="126" w16cid:durableId="2125078880">
    <w:abstractNumId w:val="222"/>
  </w:num>
  <w:num w:numId="127" w16cid:durableId="56713834">
    <w:abstractNumId w:val="91"/>
  </w:num>
  <w:num w:numId="128" w16cid:durableId="1678532220">
    <w:abstractNumId w:val="95"/>
  </w:num>
  <w:num w:numId="129" w16cid:durableId="1409156485">
    <w:abstractNumId w:val="83"/>
  </w:num>
  <w:num w:numId="130" w16cid:durableId="1312448272">
    <w:abstractNumId w:val="61"/>
  </w:num>
  <w:num w:numId="131" w16cid:durableId="456994780">
    <w:abstractNumId w:val="43"/>
  </w:num>
  <w:num w:numId="132" w16cid:durableId="883638527">
    <w:abstractNumId w:val="16"/>
  </w:num>
  <w:num w:numId="133" w16cid:durableId="440535256">
    <w:abstractNumId w:val="165"/>
  </w:num>
  <w:num w:numId="134" w16cid:durableId="464201885">
    <w:abstractNumId w:val="120"/>
  </w:num>
  <w:num w:numId="135" w16cid:durableId="790125131">
    <w:abstractNumId w:val="122"/>
  </w:num>
  <w:num w:numId="136" w16cid:durableId="357434992">
    <w:abstractNumId w:val="62"/>
  </w:num>
  <w:num w:numId="137" w16cid:durableId="222376510">
    <w:abstractNumId w:val="9"/>
  </w:num>
  <w:num w:numId="138" w16cid:durableId="1132863680">
    <w:abstractNumId w:val="33"/>
  </w:num>
  <w:num w:numId="139" w16cid:durableId="211426934">
    <w:abstractNumId w:val="74"/>
  </w:num>
  <w:num w:numId="140" w16cid:durableId="338893639">
    <w:abstractNumId w:val="56"/>
  </w:num>
  <w:num w:numId="141" w16cid:durableId="139805763">
    <w:abstractNumId w:val="206"/>
  </w:num>
  <w:num w:numId="142" w16cid:durableId="74980109">
    <w:abstractNumId w:val="215"/>
  </w:num>
  <w:num w:numId="143" w16cid:durableId="140462868">
    <w:abstractNumId w:val="57"/>
  </w:num>
  <w:num w:numId="144" w16cid:durableId="258177186">
    <w:abstractNumId w:val="75"/>
  </w:num>
  <w:num w:numId="145" w16cid:durableId="320499291">
    <w:abstractNumId w:val="197"/>
  </w:num>
  <w:num w:numId="146" w16cid:durableId="2037928279">
    <w:abstractNumId w:val="94"/>
  </w:num>
  <w:num w:numId="147" w16cid:durableId="482545504">
    <w:abstractNumId w:val="134"/>
  </w:num>
  <w:num w:numId="148" w16cid:durableId="1159688990">
    <w:abstractNumId w:val="202"/>
  </w:num>
  <w:num w:numId="149" w16cid:durableId="1779325707">
    <w:abstractNumId w:val="63"/>
  </w:num>
  <w:num w:numId="150" w16cid:durableId="1815443075">
    <w:abstractNumId w:val="200"/>
  </w:num>
  <w:num w:numId="151" w16cid:durableId="22633234">
    <w:abstractNumId w:val="17"/>
  </w:num>
  <w:num w:numId="152" w16cid:durableId="270823013">
    <w:abstractNumId w:val="60"/>
  </w:num>
  <w:num w:numId="153" w16cid:durableId="387265427">
    <w:abstractNumId w:val="213"/>
  </w:num>
  <w:num w:numId="154" w16cid:durableId="2074884384">
    <w:abstractNumId w:val="209"/>
  </w:num>
  <w:num w:numId="155" w16cid:durableId="1833981825">
    <w:abstractNumId w:val="179"/>
  </w:num>
  <w:num w:numId="156" w16cid:durableId="1061290608">
    <w:abstractNumId w:val="89"/>
  </w:num>
  <w:num w:numId="157" w16cid:durableId="513962720">
    <w:abstractNumId w:val="70"/>
  </w:num>
  <w:num w:numId="158" w16cid:durableId="614749759">
    <w:abstractNumId w:val="32"/>
  </w:num>
  <w:num w:numId="159" w16cid:durableId="805045145">
    <w:abstractNumId w:val="44"/>
  </w:num>
  <w:num w:numId="160" w16cid:durableId="906456888">
    <w:abstractNumId w:val="69"/>
  </w:num>
  <w:num w:numId="161" w16cid:durableId="1904218123">
    <w:abstractNumId w:val="156"/>
  </w:num>
  <w:num w:numId="162" w16cid:durableId="1653488214">
    <w:abstractNumId w:val="132"/>
  </w:num>
  <w:num w:numId="163" w16cid:durableId="1563952510">
    <w:abstractNumId w:val="39"/>
  </w:num>
  <w:num w:numId="164" w16cid:durableId="1698461909">
    <w:abstractNumId w:val="96"/>
  </w:num>
  <w:num w:numId="165" w16cid:durableId="1399984822">
    <w:abstractNumId w:val="140"/>
  </w:num>
  <w:num w:numId="166" w16cid:durableId="1468619316">
    <w:abstractNumId w:val="88"/>
  </w:num>
  <w:num w:numId="167" w16cid:durableId="1232043507">
    <w:abstractNumId w:val="171"/>
  </w:num>
  <w:num w:numId="168" w16cid:durableId="767315255">
    <w:abstractNumId w:val="137"/>
  </w:num>
  <w:num w:numId="169" w16cid:durableId="2146460370">
    <w:abstractNumId w:val="153"/>
  </w:num>
  <w:num w:numId="170" w16cid:durableId="1570188726">
    <w:abstractNumId w:val="35"/>
  </w:num>
  <w:num w:numId="171" w16cid:durableId="1845896058">
    <w:abstractNumId w:val="1"/>
  </w:num>
  <w:num w:numId="172" w16cid:durableId="1473713192">
    <w:abstractNumId w:val="114"/>
  </w:num>
  <w:num w:numId="173" w16cid:durableId="2004963717">
    <w:abstractNumId w:val="111"/>
  </w:num>
  <w:num w:numId="174" w16cid:durableId="1543832205">
    <w:abstractNumId w:val="71"/>
  </w:num>
  <w:num w:numId="175" w16cid:durableId="614096767">
    <w:abstractNumId w:val="40"/>
  </w:num>
  <w:num w:numId="176" w16cid:durableId="1939023767">
    <w:abstractNumId w:val="151"/>
  </w:num>
  <w:num w:numId="177" w16cid:durableId="1167861866">
    <w:abstractNumId w:val="141"/>
  </w:num>
  <w:num w:numId="178" w16cid:durableId="1313485378">
    <w:abstractNumId w:val="82"/>
  </w:num>
  <w:num w:numId="179" w16cid:durableId="1734545100">
    <w:abstractNumId w:val="198"/>
  </w:num>
  <w:num w:numId="180" w16cid:durableId="957495221">
    <w:abstractNumId w:val="186"/>
  </w:num>
  <w:num w:numId="181" w16cid:durableId="232661800">
    <w:abstractNumId w:val="164"/>
  </w:num>
  <w:num w:numId="182" w16cid:durableId="1812096111">
    <w:abstractNumId w:val="194"/>
  </w:num>
  <w:num w:numId="183" w16cid:durableId="492990193">
    <w:abstractNumId w:val="119"/>
  </w:num>
  <w:num w:numId="184" w16cid:durableId="164102346">
    <w:abstractNumId w:val="188"/>
  </w:num>
  <w:num w:numId="185" w16cid:durableId="52241466">
    <w:abstractNumId w:val="129"/>
  </w:num>
  <w:num w:numId="186" w16cid:durableId="483012999">
    <w:abstractNumId w:val="49"/>
  </w:num>
  <w:num w:numId="187" w16cid:durableId="230702901">
    <w:abstractNumId w:val="103"/>
  </w:num>
  <w:num w:numId="188" w16cid:durableId="1893148296">
    <w:abstractNumId w:val="30"/>
  </w:num>
  <w:num w:numId="189" w16cid:durableId="344593735">
    <w:abstractNumId w:val="175"/>
  </w:num>
  <w:num w:numId="190" w16cid:durableId="1834174128">
    <w:abstractNumId w:val="92"/>
  </w:num>
  <w:num w:numId="191" w16cid:durableId="1706367920">
    <w:abstractNumId w:val="76"/>
  </w:num>
  <w:num w:numId="192" w16cid:durableId="1520777041">
    <w:abstractNumId w:val="176"/>
  </w:num>
  <w:num w:numId="193" w16cid:durableId="55671710">
    <w:abstractNumId w:val="64"/>
  </w:num>
  <w:num w:numId="194" w16cid:durableId="1265770949">
    <w:abstractNumId w:val="3"/>
  </w:num>
  <w:num w:numId="195" w16cid:durableId="132873101">
    <w:abstractNumId w:val="199"/>
  </w:num>
  <w:num w:numId="196" w16cid:durableId="986396620">
    <w:abstractNumId w:val="181"/>
  </w:num>
  <w:num w:numId="197" w16cid:durableId="266431545">
    <w:abstractNumId w:val="99"/>
  </w:num>
  <w:num w:numId="198" w16cid:durableId="1285190534">
    <w:abstractNumId w:val="173"/>
  </w:num>
  <w:num w:numId="199" w16cid:durableId="1958758444">
    <w:abstractNumId w:val="150"/>
  </w:num>
  <w:num w:numId="200" w16cid:durableId="1961184330">
    <w:abstractNumId w:val="0"/>
  </w:num>
  <w:num w:numId="201" w16cid:durableId="1262491615">
    <w:abstractNumId w:val="145"/>
  </w:num>
  <w:num w:numId="202" w16cid:durableId="1767190332">
    <w:abstractNumId w:val="58"/>
  </w:num>
  <w:num w:numId="203" w16cid:durableId="311176096">
    <w:abstractNumId w:val="47"/>
  </w:num>
  <w:num w:numId="204" w16cid:durableId="860509324">
    <w:abstractNumId w:val="189"/>
  </w:num>
  <w:num w:numId="205" w16cid:durableId="451444664">
    <w:abstractNumId w:val="55"/>
  </w:num>
  <w:num w:numId="206" w16cid:durableId="2057394276">
    <w:abstractNumId w:val="170"/>
  </w:num>
  <w:num w:numId="207" w16cid:durableId="1676108456">
    <w:abstractNumId w:val="168"/>
  </w:num>
  <w:num w:numId="208" w16cid:durableId="536818392">
    <w:abstractNumId w:val="78"/>
  </w:num>
  <w:num w:numId="209" w16cid:durableId="1261525424">
    <w:abstractNumId w:val="98"/>
  </w:num>
  <w:num w:numId="210" w16cid:durableId="129979529">
    <w:abstractNumId w:val="31"/>
  </w:num>
  <w:num w:numId="211" w16cid:durableId="1315183624">
    <w:abstractNumId w:val="144"/>
  </w:num>
  <w:num w:numId="212" w16cid:durableId="849375836">
    <w:abstractNumId w:val="11"/>
  </w:num>
  <w:num w:numId="213" w16cid:durableId="34742986">
    <w:abstractNumId w:val="191"/>
  </w:num>
  <w:num w:numId="214" w16cid:durableId="1594437347">
    <w:abstractNumId w:val="46"/>
  </w:num>
  <w:num w:numId="215" w16cid:durableId="531459696">
    <w:abstractNumId w:val="112"/>
  </w:num>
  <w:num w:numId="216" w16cid:durableId="810054820">
    <w:abstractNumId w:val="190"/>
  </w:num>
  <w:num w:numId="217" w16cid:durableId="510071019">
    <w:abstractNumId w:val="203"/>
  </w:num>
  <w:num w:numId="218" w16cid:durableId="200020244">
    <w:abstractNumId w:val="182"/>
  </w:num>
  <w:num w:numId="219" w16cid:durableId="1799255658">
    <w:abstractNumId w:val="139"/>
  </w:num>
  <w:num w:numId="220" w16cid:durableId="1405493041">
    <w:abstractNumId w:val="45"/>
  </w:num>
  <w:num w:numId="221" w16cid:durableId="1735396614">
    <w:abstractNumId w:val="45"/>
  </w:num>
  <w:num w:numId="222" w16cid:durableId="2111922668">
    <w:abstractNumId w:val="68"/>
  </w:num>
  <w:num w:numId="223" w16cid:durableId="133911609">
    <w:abstractNumId w:val="6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632952703">
    <w:abstractNumId w:val="124"/>
  </w:num>
  <w:num w:numId="225" w16cid:durableId="314064634">
    <w:abstractNumId w:val="110"/>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70"/>
    <w:rsid w:val="00000444"/>
    <w:rsid w:val="00001238"/>
    <w:rsid w:val="00004AFB"/>
    <w:rsid w:val="00007931"/>
    <w:rsid w:val="00017211"/>
    <w:rsid w:val="00017ACE"/>
    <w:rsid w:val="00032160"/>
    <w:rsid w:val="00065CDA"/>
    <w:rsid w:val="000853F4"/>
    <w:rsid w:val="000D17F2"/>
    <w:rsid w:val="000F1D59"/>
    <w:rsid w:val="000F6937"/>
    <w:rsid w:val="00117138"/>
    <w:rsid w:val="00134210"/>
    <w:rsid w:val="00136D4E"/>
    <w:rsid w:val="00140BBE"/>
    <w:rsid w:val="001472FD"/>
    <w:rsid w:val="00147747"/>
    <w:rsid w:val="00150088"/>
    <w:rsid w:val="00154F10"/>
    <w:rsid w:val="001A35B7"/>
    <w:rsid w:val="001B2E70"/>
    <w:rsid w:val="001B76DB"/>
    <w:rsid w:val="001D1F3A"/>
    <w:rsid w:val="001D5F18"/>
    <w:rsid w:val="001E25C8"/>
    <w:rsid w:val="002628DA"/>
    <w:rsid w:val="00296D8E"/>
    <w:rsid w:val="002C793B"/>
    <w:rsid w:val="002D24FC"/>
    <w:rsid w:val="002D330C"/>
    <w:rsid w:val="002E5C67"/>
    <w:rsid w:val="002E6B5B"/>
    <w:rsid w:val="002F0B93"/>
    <w:rsid w:val="002F4528"/>
    <w:rsid w:val="003049F1"/>
    <w:rsid w:val="0031665D"/>
    <w:rsid w:val="003502D9"/>
    <w:rsid w:val="00356231"/>
    <w:rsid w:val="00357856"/>
    <w:rsid w:val="003851A0"/>
    <w:rsid w:val="003A2585"/>
    <w:rsid w:val="003B307F"/>
    <w:rsid w:val="003E0883"/>
    <w:rsid w:val="003E3742"/>
    <w:rsid w:val="003E6427"/>
    <w:rsid w:val="003E7B05"/>
    <w:rsid w:val="003F6696"/>
    <w:rsid w:val="003F7E6D"/>
    <w:rsid w:val="00400200"/>
    <w:rsid w:val="00400FFC"/>
    <w:rsid w:val="00417A53"/>
    <w:rsid w:val="0043190B"/>
    <w:rsid w:val="00441DE0"/>
    <w:rsid w:val="00445784"/>
    <w:rsid w:val="00446811"/>
    <w:rsid w:val="004556D2"/>
    <w:rsid w:val="00484264"/>
    <w:rsid w:val="0048514E"/>
    <w:rsid w:val="0049439F"/>
    <w:rsid w:val="00497DB6"/>
    <w:rsid w:val="004A7F36"/>
    <w:rsid w:val="004B0E68"/>
    <w:rsid w:val="004B2D25"/>
    <w:rsid w:val="004C3AC9"/>
    <w:rsid w:val="004C4F99"/>
    <w:rsid w:val="004D1223"/>
    <w:rsid w:val="004D4696"/>
    <w:rsid w:val="004D4EE9"/>
    <w:rsid w:val="004E1849"/>
    <w:rsid w:val="004F694F"/>
    <w:rsid w:val="004F793B"/>
    <w:rsid w:val="00505433"/>
    <w:rsid w:val="00544636"/>
    <w:rsid w:val="00546206"/>
    <w:rsid w:val="0055289F"/>
    <w:rsid w:val="005606C9"/>
    <w:rsid w:val="00565380"/>
    <w:rsid w:val="00565477"/>
    <w:rsid w:val="00575352"/>
    <w:rsid w:val="005869A9"/>
    <w:rsid w:val="005F0548"/>
    <w:rsid w:val="006041DB"/>
    <w:rsid w:val="00614AFE"/>
    <w:rsid w:val="006168EF"/>
    <w:rsid w:val="00617B20"/>
    <w:rsid w:val="00620869"/>
    <w:rsid w:val="00622DA6"/>
    <w:rsid w:val="006425E1"/>
    <w:rsid w:val="00682580"/>
    <w:rsid w:val="00684475"/>
    <w:rsid w:val="00690BFE"/>
    <w:rsid w:val="006C0A52"/>
    <w:rsid w:val="006D7058"/>
    <w:rsid w:val="006E0347"/>
    <w:rsid w:val="006E4AC0"/>
    <w:rsid w:val="00707400"/>
    <w:rsid w:val="00723F43"/>
    <w:rsid w:val="0072492C"/>
    <w:rsid w:val="0072495F"/>
    <w:rsid w:val="007318FE"/>
    <w:rsid w:val="007560B6"/>
    <w:rsid w:val="007606E3"/>
    <w:rsid w:val="007773B8"/>
    <w:rsid w:val="00781434"/>
    <w:rsid w:val="007915C9"/>
    <w:rsid w:val="007B058A"/>
    <w:rsid w:val="007D106A"/>
    <w:rsid w:val="007D7F8C"/>
    <w:rsid w:val="007E01DC"/>
    <w:rsid w:val="007F4771"/>
    <w:rsid w:val="007F708F"/>
    <w:rsid w:val="00800923"/>
    <w:rsid w:val="00811329"/>
    <w:rsid w:val="00820340"/>
    <w:rsid w:val="00827BA8"/>
    <w:rsid w:val="00831E08"/>
    <w:rsid w:val="008337DF"/>
    <w:rsid w:val="00842944"/>
    <w:rsid w:val="0085049C"/>
    <w:rsid w:val="00861A28"/>
    <w:rsid w:val="008632B8"/>
    <w:rsid w:val="00865740"/>
    <w:rsid w:val="00865F5F"/>
    <w:rsid w:val="0086623A"/>
    <w:rsid w:val="0087106D"/>
    <w:rsid w:val="00871333"/>
    <w:rsid w:val="00875AD0"/>
    <w:rsid w:val="0089234E"/>
    <w:rsid w:val="008B729F"/>
    <w:rsid w:val="008C15EC"/>
    <w:rsid w:val="008F065E"/>
    <w:rsid w:val="00907209"/>
    <w:rsid w:val="009115E7"/>
    <w:rsid w:val="00940C08"/>
    <w:rsid w:val="00941C28"/>
    <w:rsid w:val="00956816"/>
    <w:rsid w:val="00967A4B"/>
    <w:rsid w:val="0099232C"/>
    <w:rsid w:val="00993809"/>
    <w:rsid w:val="009C3546"/>
    <w:rsid w:val="009C3982"/>
    <w:rsid w:val="009C562E"/>
    <w:rsid w:val="009D471D"/>
    <w:rsid w:val="009E45A6"/>
    <w:rsid w:val="009E670B"/>
    <w:rsid w:val="009E7E03"/>
    <w:rsid w:val="009F5849"/>
    <w:rsid w:val="00A015AC"/>
    <w:rsid w:val="00A14952"/>
    <w:rsid w:val="00A25DA5"/>
    <w:rsid w:val="00A45A9E"/>
    <w:rsid w:val="00A46B26"/>
    <w:rsid w:val="00A63D2F"/>
    <w:rsid w:val="00A64B0D"/>
    <w:rsid w:val="00A6680E"/>
    <w:rsid w:val="00AC30AA"/>
    <w:rsid w:val="00AE7B0A"/>
    <w:rsid w:val="00AF789F"/>
    <w:rsid w:val="00B13B25"/>
    <w:rsid w:val="00B13D4F"/>
    <w:rsid w:val="00B2284E"/>
    <w:rsid w:val="00B23F7A"/>
    <w:rsid w:val="00B34619"/>
    <w:rsid w:val="00B36EED"/>
    <w:rsid w:val="00B66227"/>
    <w:rsid w:val="00BA12BD"/>
    <w:rsid w:val="00BA5195"/>
    <w:rsid w:val="00BE740A"/>
    <w:rsid w:val="00C13DF8"/>
    <w:rsid w:val="00C20E8F"/>
    <w:rsid w:val="00C3358A"/>
    <w:rsid w:val="00C43777"/>
    <w:rsid w:val="00C46BE2"/>
    <w:rsid w:val="00C52305"/>
    <w:rsid w:val="00C62F48"/>
    <w:rsid w:val="00C7144D"/>
    <w:rsid w:val="00C84991"/>
    <w:rsid w:val="00CB645D"/>
    <w:rsid w:val="00CB79DF"/>
    <w:rsid w:val="00CD47BD"/>
    <w:rsid w:val="00CE22DE"/>
    <w:rsid w:val="00CE58F6"/>
    <w:rsid w:val="00CE7DF4"/>
    <w:rsid w:val="00CF5D9B"/>
    <w:rsid w:val="00D03151"/>
    <w:rsid w:val="00D147B5"/>
    <w:rsid w:val="00D21563"/>
    <w:rsid w:val="00D515E8"/>
    <w:rsid w:val="00D55F94"/>
    <w:rsid w:val="00D81293"/>
    <w:rsid w:val="00D8791B"/>
    <w:rsid w:val="00DC7A2C"/>
    <w:rsid w:val="00DD2ECE"/>
    <w:rsid w:val="00DD6D78"/>
    <w:rsid w:val="00DE5452"/>
    <w:rsid w:val="00DF451D"/>
    <w:rsid w:val="00E177C1"/>
    <w:rsid w:val="00E57C05"/>
    <w:rsid w:val="00E62F27"/>
    <w:rsid w:val="00E817FF"/>
    <w:rsid w:val="00E904C6"/>
    <w:rsid w:val="00EA7618"/>
    <w:rsid w:val="00EB5A1F"/>
    <w:rsid w:val="00EC492F"/>
    <w:rsid w:val="00EF529D"/>
    <w:rsid w:val="00F13366"/>
    <w:rsid w:val="00F270BE"/>
    <w:rsid w:val="00F30B2F"/>
    <w:rsid w:val="00F63743"/>
    <w:rsid w:val="00F83261"/>
    <w:rsid w:val="00F85326"/>
    <w:rsid w:val="00F947F6"/>
    <w:rsid w:val="00F9504A"/>
    <w:rsid w:val="00F96FB9"/>
    <w:rsid w:val="00FA48A5"/>
    <w:rsid w:val="00FA6221"/>
    <w:rsid w:val="00FA7F1D"/>
    <w:rsid w:val="00FC675F"/>
    <w:rsid w:val="00FD7DD6"/>
    <w:rsid w:val="00FE55F1"/>
    <w:rsid w:val="00FF121D"/>
    <w:rsid w:val="01B98A3A"/>
    <w:rsid w:val="02BE42D9"/>
    <w:rsid w:val="043953DD"/>
    <w:rsid w:val="0BAD2B89"/>
    <w:rsid w:val="0CD1836D"/>
    <w:rsid w:val="0D6D8A6A"/>
    <w:rsid w:val="15DDDE68"/>
    <w:rsid w:val="165994F0"/>
    <w:rsid w:val="180A6B00"/>
    <w:rsid w:val="21EF70D3"/>
    <w:rsid w:val="248756D4"/>
    <w:rsid w:val="2A73BD8A"/>
    <w:rsid w:val="2B5296C4"/>
    <w:rsid w:val="2F87DFE3"/>
    <w:rsid w:val="2FB1D63E"/>
    <w:rsid w:val="31541C02"/>
    <w:rsid w:val="35C2E725"/>
    <w:rsid w:val="36D1D5FC"/>
    <w:rsid w:val="382950F2"/>
    <w:rsid w:val="393042ED"/>
    <w:rsid w:val="3D11779E"/>
    <w:rsid w:val="3E00249C"/>
    <w:rsid w:val="4407EEEC"/>
    <w:rsid w:val="460198CF"/>
    <w:rsid w:val="47A39456"/>
    <w:rsid w:val="4B012D7A"/>
    <w:rsid w:val="5169E004"/>
    <w:rsid w:val="5410CEAF"/>
    <w:rsid w:val="5491F780"/>
    <w:rsid w:val="54B48117"/>
    <w:rsid w:val="54F1A50D"/>
    <w:rsid w:val="5CBEAF53"/>
    <w:rsid w:val="60F3498C"/>
    <w:rsid w:val="69FA7C98"/>
    <w:rsid w:val="75C739B5"/>
    <w:rsid w:val="7683705D"/>
    <w:rsid w:val="78279890"/>
    <w:rsid w:val="7FECAC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CFE0A"/>
  <w15:docId w15:val="{0EEF7E48-7211-4372-9D94-B1E18927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53"/>
      <w:ind w:left="255"/>
      <w:jc w:val="center"/>
      <w:outlineLvl w:val="0"/>
    </w:pPr>
    <w:rPr>
      <w:b/>
      <w:bCs/>
      <w:sz w:val="144"/>
      <w:szCs w:val="144"/>
    </w:rPr>
  </w:style>
  <w:style w:type="paragraph" w:styleId="Heading2">
    <w:name w:val="heading 2"/>
    <w:basedOn w:val="Normal"/>
    <w:uiPriority w:val="9"/>
    <w:unhideWhenUsed/>
    <w:qFormat/>
    <w:pPr>
      <w:spacing w:before="72"/>
      <w:ind w:left="278"/>
      <w:outlineLvl w:val="1"/>
    </w:pPr>
    <w:rPr>
      <w:b/>
      <w:bCs/>
      <w:sz w:val="44"/>
      <w:szCs w:val="44"/>
    </w:rPr>
  </w:style>
  <w:style w:type="paragraph" w:styleId="Heading3">
    <w:name w:val="heading 3"/>
    <w:basedOn w:val="Normal"/>
    <w:uiPriority w:val="9"/>
    <w:unhideWhenUsed/>
    <w:qFormat/>
    <w:pPr>
      <w:ind w:left="278"/>
      <w:outlineLvl w:val="2"/>
    </w:pPr>
    <w:rPr>
      <w:b/>
      <w:bCs/>
      <w:sz w:val="36"/>
      <w:szCs w:val="36"/>
    </w:rPr>
  </w:style>
  <w:style w:type="paragraph" w:styleId="Heading4">
    <w:name w:val="heading 4"/>
    <w:basedOn w:val="Normal"/>
    <w:uiPriority w:val="9"/>
    <w:unhideWhenUsed/>
    <w:qFormat/>
    <w:pPr>
      <w:ind w:left="278"/>
      <w:outlineLvl w:val="3"/>
    </w:pPr>
    <w:rPr>
      <w:b/>
      <w:bCs/>
      <w:sz w:val="28"/>
      <w:szCs w:val="28"/>
    </w:rPr>
  </w:style>
  <w:style w:type="paragraph" w:styleId="Heading5">
    <w:name w:val="heading 5"/>
    <w:basedOn w:val="Normal"/>
    <w:uiPriority w:val="9"/>
    <w:unhideWhenUsed/>
    <w:qFormat/>
    <w:pPr>
      <w:ind w:left="278"/>
      <w:outlineLvl w:val="4"/>
    </w:pPr>
    <w:rPr>
      <w:b/>
      <w:bCs/>
      <w:sz w:val="24"/>
      <w:szCs w:val="24"/>
    </w:rPr>
  </w:style>
  <w:style w:type="paragraph" w:styleId="Heading6">
    <w:name w:val="heading 6"/>
    <w:basedOn w:val="Normal"/>
    <w:uiPriority w:val="9"/>
    <w:unhideWhenUsed/>
    <w:qFormat/>
    <w:pPr>
      <w:ind w:left="118"/>
      <w:outlineLvl w:val="5"/>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79"/>
      <w:ind w:left="118"/>
    </w:pPr>
    <w:rPr>
      <w:sz w:val="24"/>
      <w:szCs w:val="24"/>
    </w:rPr>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24"/>
      <w:ind w:left="561" w:hanging="283"/>
    </w:pPr>
  </w:style>
  <w:style w:type="paragraph" w:customStyle="1" w:styleId="TableParagraph">
    <w:name w:val="Table Paragraph"/>
    <w:basedOn w:val="Normal"/>
    <w:uiPriority w:val="1"/>
    <w:qFormat/>
    <w:pPr>
      <w:ind w:left="278"/>
    </w:pPr>
  </w:style>
  <w:style w:type="paragraph" w:styleId="ListBullet">
    <w:name w:val="List Bullet"/>
    <w:basedOn w:val="Normal"/>
    <w:uiPriority w:val="4"/>
    <w:unhideWhenUsed/>
    <w:qFormat/>
    <w:rsid w:val="006E4AC0"/>
    <w:pPr>
      <w:widowControl/>
      <w:numPr>
        <w:numId w:val="220"/>
      </w:numPr>
      <w:tabs>
        <w:tab w:val="num" w:pos="284"/>
      </w:tabs>
      <w:autoSpaceDE/>
      <w:autoSpaceDN/>
      <w:spacing w:after="120" w:line="264" w:lineRule="auto"/>
      <w:ind w:left="284"/>
    </w:pPr>
    <w:rPr>
      <w:rFonts w:eastAsia="Times New Roman" w:cs="Times New Roman"/>
      <w:sz w:val="21"/>
      <w:szCs w:val="21"/>
      <w:lang w:bidi="ar-SA"/>
      <w14:numForm w14:val="lining"/>
    </w:rPr>
  </w:style>
  <w:style w:type="paragraph" w:styleId="ListBullet2">
    <w:name w:val="List Bullet 2"/>
    <w:basedOn w:val="ListBullet"/>
    <w:uiPriority w:val="4"/>
    <w:semiHidden/>
    <w:unhideWhenUsed/>
    <w:qFormat/>
    <w:rsid w:val="006E4AC0"/>
    <w:pPr>
      <w:numPr>
        <w:ilvl w:val="1"/>
      </w:numPr>
      <w:tabs>
        <w:tab w:val="clear" w:pos="1135"/>
      </w:tabs>
    </w:pPr>
  </w:style>
  <w:style w:type="paragraph" w:styleId="ListBullet3">
    <w:name w:val="List Bullet 3"/>
    <w:basedOn w:val="ListBullet2"/>
    <w:uiPriority w:val="4"/>
    <w:semiHidden/>
    <w:unhideWhenUsed/>
    <w:qFormat/>
    <w:rsid w:val="006E4AC0"/>
    <w:pPr>
      <w:numPr>
        <w:ilvl w:val="2"/>
      </w:numPr>
    </w:pPr>
  </w:style>
  <w:style w:type="paragraph" w:customStyle="1" w:styleId="Bodytextlead-in">
    <w:name w:val="Body text lead-in"/>
    <w:basedOn w:val="BodyText"/>
    <w:qFormat/>
    <w:rsid w:val="006E4AC0"/>
    <w:pPr>
      <w:keepNext/>
      <w:widowControl/>
      <w:autoSpaceDE/>
      <w:autoSpaceDN/>
      <w:spacing w:after="120" w:line="264" w:lineRule="auto"/>
    </w:pPr>
    <w:rPr>
      <w:rFonts w:eastAsia="Times New Roman" w:cs="Times New Roman"/>
      <w:lang w:bidi="ar-SA"/>
    </w:rPr>
  </w:style>
  <w:style w:type="paragraph" w:customStyle="1" w:styleId="Smallspace">
    <w:name w:val="Small space"/>
    <w:basedOn w:val="BodyText"/>
    <w:next w:val="BodyText"/>
    <w:uiPriority w:val="19"/>
    <w:qFormat/>
    <w:rsid w:val="006E4AC0"/>
    <w:pPr>
      <w:widowControl/>
      <w:autoSpaceDE/>
      <w:autoSpaceDN/>
      <w:spacing w:line="264" w:lineRule="auto"/>
    </w:pPr>
    <w:rPr>
      <w:rFonts w:eastAsia="Times New Roman" w:cs="Times New Roman"/>
      <w:sz w:val="2"/>
      <w:szCs w:val="2"/>
      <w:lang w:bidi="ar-SA"/>
    </w:rPr>
  </w:style>
  <w:style w:type="character" w:customStyle="1" w:styleId="TableheadingChar">
    <w:name w:val="Table heading Char"/>
    <w:basedOn w:val="DefaultParagraphFont"/>
    <w:link w:val="Tableheading"/>
    <w:uiPriority w:val="9"/>
    <w:locked/>
    <w:rsid w:val="006E4AC0"/>
    <w:rPr>
      <w:rFonts w:asciiTheme="majorHAnsi" w:hAnsiTheme="majorHAnsi" w:cs="Arial"/>
      <w:b/>
      <w:sz w:val="20"/>
    </w:rPr>
  </w:style>
  <w:style w:type="paragraph" w:customStyle="1" w:styleId="Tableheading">
    <w:name w:val="Table heading"/>
    <w:basedOn w:val="Normal"/>
    <w:link w:val="TableheadingChar"/>
    <w:uiPriority w:val="9"/>
    <w:qFormat/>
    <w:rsid w:val="006E4AC0"/>
    <w:pPr>
      <w:widowControl/>
      <w:autoSpaceDE/>
      <w:autoSpaceDN/>
      <w:spacing w:before="40" w:after="40" w:line="264" w:lineRule="auto"/>
    </w:pPr>
    <w:rPr>
      <w:rFonts w:asciiTheme="majorHAnsi" w:eastAsiaTheme="minorHAnsi" w:hAnsiTheme="majorHAnsi"/>
      <w:b/>
      <w:sz w:val="20"/>
      <w:lang w:val="en-US" w:eastAsia="en-US" w:bidi="ar-SA"/>
    </w:rPr>
  </w:style>
  <w:style w:type="character" w:customStyle="1" w:styleId="TabletextChar">
    <w:name w:val="Table text Char"/>
    <w:link w:val="Tabletext"/>
    <w:uiPriority w:val="9"/>
    <w:locked/>
    <w:rsid w:val="006E4AC0"/>
    <w:rPr>
      <w:sz w:val="19"/>
    </w:rPr>
  </w:style>
  <w:style w:type="paragraph" w:customStyle="1" w:styleId="Tabletext">
    <w:name w:val="Table text"/>
    <w:basedOn w:val="Normal"/>
    <w:link w:val="TabletextChar"/>
    <w:uiPriority w:val="9"/>
    <w:qFormat/>
    <w:rsid w:val="006E4AC0"/>
    <w:pPr>
      <w:widowControl/>
      <w:autoSpaceDE/>
      <w:autoSpaceDN/>
      <w:spacing w:before="40" w:after="40" w:line="264" w:lineRule="auto"/>
    </w:pPr>
    <w:rPr>
      <w:rFonts w:asciiTheme="minorHAnsi" w:eastAsiaTheme="minorHAnsi" w:hAnsiTheme="minorHAnsi" w:cstheme="minorBidi"/>
      <w:sz w:val="19"/>
      <w:lang w:val="en-US" w:eastAsia="en-US" w:bidi="ar-SA"/>
    </w:rPr>
  </w:style>
  <w:style w:type="character" w:customStyle="1" w:styleId="TableTextChar0">
    <w:name w:val="Table Text Char"/>
    <w:link w:val="TableText0"/>
    <w:uiPriority w:val="9"/>
    <w:locked/>
    <w:rsid w:val="006E4AC0"/>
    <w:rPr>
      <w:sz w:val="19"/>
      <w14:numForm w14:val="lining"/>
    </w:rPr>
  </w:style>
  <w:style w:type="paragraph" w:customStyle="1" w:styleId="TableText0">
    <w:name w:val="Table Text"/>
    <w:basedOn w:val="Normal"/>
    <w:link w:val="TableTextChar0"/>
    <w:uiPriority w:val="9"/>
    <w:qFormat/>
    <w:rsid w:val="006E4AC0"/>
    <w:pPr>
      <w:widowControl/>
      <w:autoSpaceDE/>
      <w:autoSpaceDN/>
      <w:spacing w:before="40" w:after="40" w:line="264" w:lineRule="auto"/>
    </w:pPr>
    <w:rPr>
      <w:rFonts w:asciiTheme="minorHAnsi" w:eastAsiaTheme="minorHAnsi" w:hAnsiTheme="minorHAnsi" w:cstheme="minorBidi"/>
      <w:sz w:val="19"/>
      <w:lang w:val="en-US" w:eastAsia="en-US" w:bidi="ar-SA"/>
      <w14:numForm w14:val="lining"/>
    </w:rPr>
  </w:style>
  <w:style w:type="paragraph" w:customStyle="1" w:styleId="SubjectHeading">
    <w:name w:val="Subject Heading"/>
    <w:uiPriority w:val="19"/>
    <w:qFormat/>
    <w:rsid w:val="006E4AC0"/>
    <w:pPr>
      <w:widowControl/>
      <w:autoSpaceDE/>
      <w:autoSpaceDN/>
      <w:spacing w:before="20" w:line="264" w:lineRule="auto"/>
    </w:pPr>
    <w:rPr>
      <w:rFonts w:ascii="Arial" w:eastAsia="Times New Roman" w:hAnsi="Arial" w:cs="Times New Roman"/>
      <w:b/>
      <w:color w:val="000000" w:themeColor="text1"/>
      <w:sz w:val="36"/>
      <w:szCs w:val="21"/>
      <w:lang w:val="en-AU" w:eastAsia="en-AU"/>
    </w:rPr>
  </w:style>
  <w:style w:type="paragraph" w:customStyle="1" w:styleId="TableBullet">
    <w:name w:val="Table Bullet"/>
    <w:basedOn w:val="Tabletext"/>
    <w:link w:val="TableBulletChar"/>
    <w:uiPriority w:val="14"/>
    <w:qFormat/>
    <w:rsid w:val="006E4AC0"/>
    <w:pPr>
      <w:numPr>
        <w:numId w:val="222"/>
      </w:numPr>
    </w:pPr>
    <w:rPr>
      <w:color w:val="000000" w:themeColor="text1"/>
    </w:rPr>
  </w:style>
  <w:style w:type="character" w:customStyle="1" w:styleId="TableBulletChar">
    <w:name w:val="Table Bullet Char"/>
    <w:basedOn w:val="TabletextChar"/>
    <w:link w:val="TableBullet"/>
    <w:uiPriority w:val="14"/>
    <w:locked/>
    <w:rsid w:val="006E4AC0"/>
    <w:rPr>
      <w:color w:val="000000" w:themeColor="text1"/>
      <w:sz w:val="19"/>
    </w:rPr>
  </w:style>
  <w:style w:type="table" w:customStyle="1" w:styleId="QCAAtablestyle1">
    <w:name w:val="QCAA table style 1"/>
    <w:basedOn w:val="TableNormal"/>
    <w:rsid w:val="006E4AC0"/>
    <w:pPr>
      <w:widowControl/>
      <w:autoSpaceDE/>
      <w:autoSpaceDN/>
      <w:spacing w:before="40" w:after="40"/>
    </w:pPr>
    <w:rPr>
      <w:rFonts w:ascii="Arial" w:eastAsia="Times New Roman" w:hAnsi="Arial" w:cs="Times New Roman"/>
      <w:sz w:val="19"/>
      <w:szCs w:val="21"/>
      <w:lang w:val="en-AU" w:eastAsia="en-AU"/>
    </w:rPr>
    <w:tblPr>
      <w:tblInd w:w="0" w:type="nil"/>
      <w:tblBorders>
        <w:top w:val="single" w:sz="4" w:space="0" w:color="A6A8AB"/>
        <w:left w:val="single" w:sz="4" w:space="0" w:color="A6A8AB"/>
        <w:bottom w:val="single" w:sz="4" w:space="0" w:color="A6A8AB"/>
        <w:right w:val="single" w:sz="4" w:space="0" w:color="A6A8AB"/>
        <w:insideH w:val="single" w:sz="4" w:space="0" w:color="A6A8AB"/>
        <w:insideV w:val="single" w:sz="4" w:space="0" w:color="A6A8AB"/>
      </w:tblBorders>
      <w:tblCellMar>
        <w:top w:w="57" w:type="dxa"/>
        <w:bottom w:w="57" w:type="dxa"/>
      </w:tblCellMar>
    </w:tblPr>
    <w:tblStylePr w:type="firstRow">
      <w:pPr>
        <w:wordWrap/>
        <w:spacing w:beforeLines="0" w:before="100" w:beforeAutospacing="1" w:afterLines="0" w:after="100" w:afterAutospacing="1" w:line="240" w:lineRule="auto"/>
      </w:pPr>
      <w:rPr>
        <w:rFonts w:asciiTheme="minorHAnsi" w:hAnsiTheme="minorHAnsi" w:cs="Arial" w:hint="default"/>
        <w:b w:val="0"/>
        <w:i w:val="0"/>
        <w:color w:val="FFFFFF" w:themeColor="background1"/>
        <w:sz w:val="20"/>
        <w:szCs w:val="21"/>
      </w:rPr>
      <w:tblPr/>
      <w:tcPr>
        <w:tcBorders>
          <w:bottom w:val="single" w:sz="12" w:space="0" w:color="D52B1E"/>
        </w:tcBorders>
        <w:shd w:val="clear" w:color="auto" w:fill="808184"/>
      </w:tcPr>
    </w:tblStylePr>
  </w:style>
  <w:style w:type="table" w:customStyle="1" w:styleId="TextLayout">
    <w:name w:val="Text Layout"/>
    <w:basedOn w:val="TableNormal"/>
    <w:uiPriority w:val="99"/>
    <w:rsid w:val="006E4AC0"/>
    <w:pPr>
      <w:widowControl/>
      <w:autoSpaceDE/>
      <w:autoSpaceDN/>
      <w:spacing w:line="264" w:lineRule="auto"/>
    </w:pPr>
    <w:rPr>
      <w:rFonts w:ascii="Arial" w:eastAsia="Times New Roman" w:hAnsi="Arial" w:cs="Times New Roman"/>
      <w:sz w:val="21"/>
      <w:szCs w:val="21"/>
      <w:lang w:val="en-AU" w:eastAsia="en-AU"/>
    </w:rPr>
    <w:tblPr>
      <w:tblInd w:w="0" w:type="nil"/>
      <w:tblCellMar>
        <w:left w:w="0" w:type="dxa"/>
        <w:right w:w="0" w:type="dxa"/>
      </w:tblCellMar>
    </w:tblPr>
  </w:style>
  <w:style w:type="paragraph" w:customStyle="1" w:styleId="TableBullet2">
    <w:name w:val="Table Bullet 2"/>
    <w:basedOn w:val="TableBullet"/>
    <w:uiPriority w:val="14"/>
    <w:qFormat/>
    <w:rsid w:val="006E4AC0"/>
    <w:pPr>
      <w:widowControl w:val="0"/>
      <w:numPr>
        <w:ilvl w:val="1"/>
      </w:numPr>
      <w:tabs>
        <w:tab w:val="clear" w:pos="340"/>
        <w:tab w:val="num" w:pos="360"/>
      </w:tabs>
      <w:ind w:left="448" w:hanging="171"/>
    </w:pPr>
    <w:rPr>
      <w:szCs w:val="18"/>
    </w:rPr>
  </w:style>
  <w:style w:type="paragraph" w:customStyle="1" w:styleId="TableBullet3">
    <w:name w:val="Table Bullet 3"/>
    <w:basedOn w:val="TableBullet2"/>
    <w:uiPriority w:val="14"/>
    <w:qFormat/>
    <w:rsid w:val="006E4AC0"/>
    <w:pPr>
      <w:numPr>
        <w:ilvl w:val="2"/>
      </w:numPr>
      <w:tabs>
        <w:tab w:val="clear" w:pos="510"/>
        <w:tab w:val="num" w:pos="360"/>
      </w:tabs>
      <w:ind w:left="636" w:hanging="171"/>
    </w:pPr>
  </w:style>
  <w:style w:type="numbering" w:customStyle="1" w:styleId="ListGroupListBullets">
    <w:name w:val="List_GroupListBullets"/>
    <w:uiPriority w:val="99"/>
    <w:rsid w:val="006E4AC0"/>
    <w:pPr>
      <w:numPr>
        <w:numId w:val="220"/>
      </w:numPr>
    </w:pPr>
  </w:style>
  <w:style w:type="numbering" w:customStyle="1" w:styleId="ListGroupTableBullets">
    <w:name w:val="List_GroupTableBullets"/>
    <w:uiPriority w:val="99"/>
    <w:rsid w:val="006E4AC0"/>
    <w:pPr>
      <w:numPr>
        <w:numId w:val="222"/>
      </w:numPr>
    </w:pPr>
  </w:style>
  <w:style w:type="table" w:styleId="TableGrid">
    <w:name w:val="Table Grid"/>
    <w:basedOn w:val="TableNormal"/>
    <w:uiPriority w:val="39"/>
    <w:rsid w:val="007B0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0BE"/>
    <w:pPr>
      <w:tabs>
        <w:tab w:val="center" w:pos="4513"/>
        <w:tab w:val="right" w:pos="9026"/>
      </w:tabs>
    </w:pPr>
  </w:style>
  <w:style w:type="character" w:customStyle="1" w:styleId="HeaderChar">
    <w:name w:val="Header Char"/>
    <w:basedOn w:val="DefaultParagraphFont"/>
    <w:link w:val="Header"/>
    <w:uiPriority w:val="99"/>
    <w:rsid w:val="00F270BE"/>
    <w:rPr>
      <w:rFonts w:ascii="Arial" w:eastAsia="Arial" w:hAnsi="Arial" w:cs="Arial"/>
      <w:lang w:val="en-AU" w:eastAsia="en-AU" w:bidi="en-AU"/>
    </w:rPr>
  </w:style>
  <w:style w:type="paragraph" w:styleId="Footer">
    <w:name w:val="footer"/>
    <w:basedOn w:val="Normal"/>
    <w:link w:val="FooterChar"/>
    <w:uiPriority w:val="99"/>
    <w:unhideWhenUsed/>
    <w:rsid w:val="00F270BE"/>
    <w:pPr>
      <w:tabs>
        <w:tab w:val="center" w:pos="4513"/>
        <w:tab w:val="right" w:pos="9026"/>
      </w:tabs>
    </w:pPr>
  </w:style>
  <w:style w:type="character" w:customStyle="1" w:styleId="FooterChar">
    <w:name w:val="Footer Char"/>
    <w:basedOn w:val="DefaultParagraphFont"/>
    <w:link w:val="Footer"/>
    <w:uiPriority w:val="99"/>
    <w:rsid w:val="00F270BE"/>
    <w:rPr>
      <w:rFonts w:ascii="Arial" w:eastAsia="Arial" w:hAnsi="Arial" w:cs="Arial"/>
      <w:lang w:val="en-AU" w:eastAsia="en-AU" w:bidi="en-AU"/>
    </w:rPr>
  </w:style>
  <w:style w:type="character" w:styleId="Hyperlink">
    <w:name w:val="Hyperlink"/>
    <w:basedOn w:val="DefaultParagraphFont"/>
    <w:uiPriority w:val="99"/>
    <w:unhideWhenUsed/>
    <w:rsid w:val="00682580"/>
    <w:rPr>
      <w:color w:val="0000FF" w:themeColor="hyperlink"/>
      <w:u w:val="single"/>
    </w:rPr>
  </w:style>
  <w:style w:type="character" w:styleId="UnresolvedMention">
    <w:name w:val="Unresolved Mention"/>
    <w:basedOn w:val="DefaultParagraphFont"/>
    <w:uiPriority w:val="99"/>
    <w:semiHidden/>
    <w:unhideWhenUsed/>
    <w:rsid w:val="00682580"/>
    <w:rPr>
      <w:color w:val="605E5C"/>
      <w:shd w:val="clear" w:color="auto" w:fill="E1DFDD"/>
    </w:rPr>
  </w:style>
  <w:style w:type="character" w:styleId="FollowedHyperlink">
    <w:name w:val="FollowedHyperlink"/>
    <w:basedOn w:val="DefaultParagraphFont"/>
    <w:uiPriority w:val="99"/>
    <w:semiHidden/>
    <w:unhideWhenUsed/>
    <w:rsid w:val="00C13DF8"/>
    <w:rPr>
      <w:color w:val="800080" w:themeColor="followedHyperlink"/>
      <w:u w:val="single"/>
    </w:rPr>
  </w:style>
  <w:style w:type="paragraph" w:styleId="NormalWeb">
    <w:name w:val="Normal (Web)"/>
    <w:basedOn w:val="Normal"/>
    <w:uiPriority w:val="99"/>
    <w:semiHidden/>
    <w:unhideWhenUsed/>
    <w:rsid w:val="003E642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46994">
      <w:bodyDiv w:val="1"/>
      <w:marLeft w:val="0"/>
      <w:marRight w:val="0"/>
      <w:marTop w:val="0"/>
      <w:marBottom w:val="0"/>
      <w:divBdr>
        <w:top w:val="none" w:sz="0" w:space="0" w:color="auto"/>
        <w:left w:val="none" w:sz="0" w:space="0" w:color="auto"/>
        <w:bottom w:val="none" w:sz="0" w:space="0" w:color="auto"/>
        <w:right w:val="none" w:sz="0" w:space="0" w:color="auto"/>
      </w:divBdr>
    </w:div>
    <w:div w:id="131293816">
      <w:bodyDiv w:val="1"/>
      <w:marLeft w:val="0"/>
      <w:marRight w:val="0"/>
      <w:marTop w:val="0"/>
      <w:marBottom w:val="0"/>
      <w:divBdr>
        <w:top w:val="none" w:sz="0" w:space="0" w:color="auto"/>
        <w:left w:val="none" w:sz="0" w:space="0" w:color="auto"/>
        <w:bottom w:val="none" w:sz="0" w:space="0" w:color="auto"/>
        <w:right w:val="none" w:sz="0" w:space="0" w:color="auto"/>
      </w:divBdr>
    </w:div>
    <w:div w:id="495458989">
      <w:bodyDiv w:val="1"/>
      <w:marLeft w:val="0"/>
      <w:marRight w:val="0"/>
      <w:marTop w:val="0"/>
      <w:marBottom w:val="0"/>
      <w:divBdr>
        <w:top w:val="none" w:sz="0" w:space="0" w:color="auto"/>
        <w:left w:val="none" w:sz="0" w:space="0" w:color="auto"/>
        <w:bottom w:val="none" w:sz="0" w:space="0" w:color="auto"/>
        <w:right w:val="none" w:sz="0" w:space="0" w:color="auto"/>
      </w:divBdr>
    </w:div>
    <w:div w:id="505049449">
      <w:bodyDiv w:val="1"/>
      <w:marLeft w:val="0"/>
      <w:marRight w:val="0"/>
      <w:marTop w:val="0"/>
      <w:marBottom w:val="0"/>
      <w:divBdr>
        <w:top w:val="none" w:sz="0" w:space="0" w:color="auto"/>
        <w:left w:val="none" w:sz="0" w:space="0" w:color="auto"/>
        <w:bottom w:val="none" w:sz="0" w:space="0" w:color="auto"/>
        <w:right w:val="none" w:sz="0" w:space="0" w:color="auto"/>
      </w:divBdr>
    </w:div>
    <w:div w:id="554202518">
      <w:bodyDiv w:val="1"/>
      <w:marLeft w:val="0"/>
      <w:marRight w:val="0"/>
      <w:marTop w:val="0"/>
      <w:marBottom w:val="0"/>
      <w:divBdr>
        <w:top w:val="none" w:sz="0" w:space="0" w:color="auto"/>
        <w:left w:val="none" w:sz="0" w:space="0" w:color="auto"/>
        <w:bottom w:val="none" w:sz="0" w:space="0" w:color="auto"/>
        <w:right w:val="none" w:sz="0" w:space="0" w:color="auto"/>
      </w:divBdr>
    </w:div>
    <w:div w:id="850607647">
      <w:bodyDiv w:val="1"/>
      <w:marLeft w:val="0"/>
      <w:marRight w:val="0"/>
      <w:marTop w:val="0"/>
      <w:marBottom w:val="0"/>
      <w:divBdr>
        <w:top w:val="none" w:sz="0" w:space="0" w:color="auto"/>
        <w:left w:val="none" w:sz="0" w:space="0" w:color="auto"/>
        <w:bottom w:val="none" w:sz="0" w:space="0" w:color="auto"/>
        <w:right w:val="none" w:sz="0" w:space="0" w:color="auto"/>
      </w:divBdr>
    </w:div>
    <w:div w:id="1177691517">
      <w:bodyDiv w:val="1"/>
      <w:marLeft w:val="0"/>
      <w:marRight w:val="0"/>
      <w:marTop w:val="0"/>
      <w:marBottom w:val="0"/>
      <w:divBdr>
        <w:top w:val="none" w:sz="0" w:space="0" w:color="auto"/>
        <w:left w:val="none" w:sz="0" w:space="0" w:color="auto"/>
        <w:bottom w:val="none" w:sz="0" w:space="0" w:color="auto"/>
        <w:right w:val="none" w:sz="0" w:space="0" w:color="auto"/>
      </w:divBdr>
    </w:div>
    <w:div w:id="1325354135">
      <w:bodyDiv w:val="1"/>
      <w:marLeft w:val="0"/>
      <w:marRight w:val="0"/>
      <w:marTop w:val="0"/>
      <w:marBottom w:val="0"/>
      <w:divBdr>
        <w:top w:val="none" w:sz="0" w:space="0" w:color="auto"/>
        <w:left w:val="none" w:sz="0" w:space="0" w:color="auto"/>
        <w:bottom w:val="none" w:sz="0" w:space="0" w:color="auto"/>
        <w:right w:val="none" w:sz="0" w:space="0" w:color="auto"/>
      </w:divBdr>
    </w:div>
    <w:div w:id="1345127190">
      <w:bodyDiv w:val="1"/>
      <w:marLeft w:val="0"/>
      <w:marRight w:val="0"/>
      <w:marTop w:val="0"/>
      <w:marBottom w:val="0"/>
      <w:divBdr>
        <w:top w:val="none" w:sz="0" w:space="0" w:color="auto"/>
        <w:left w:val="none" w:sz="0" w:space="0" w:color="auto"/>
        <w:bottom w:val="none" w:sz="0" w:space="0" w:color="auto"/>
        <w:right w:val="none" w:sz="0" w:space="0" w:color="auto"/>
      </w:divBdr>
    </w:div>
    <w:div w:id="2051151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qcaa.qld.edu.au/senior/senior-subjects/syllabuses/english/english" TargetMode="External"/><Relationship Id="rId21" Type="http://schemas.openxmlformats.org/officeDocument/2006/relationships/hyperlink" Target="mailto:maria.cross@bne.catholic.edu.au" TargetMode="External"/><Relationship Id="rId34" Type="http://schemas.openxmlformats.org/officeDocument/2006/relationships/hyperlink" Target="https://www.qcaa.qld.edu.au/senior/senior-subjects/syllabuses/mathematics/specialist-mathematics" TargetMode="External"/><Relationship Id="rId42" Type="http://schemas.openxmlformats.org/officeDocument/2006/relationships/hyperlink" Target="https://www.qcaa.qld.edu.au/senior/senior-subjects/syllabuses/sciences/chemistry" TargetMode="External"/><Relationship Id="rId47" Type="http://schemas.openxmlformats.org/officeDocument/2006/relationships/hyperlink" Target="https://www.qcaa.qld.edu.au/senior/senior-subjects/syllabuses/health-physical-education/sport-recreation" TargetMode="External"/><Relationship Id="rId50" Type="http://schemas.openxmlformats.org/officeDocument/2006/relationships/hyperlink" Target="https://tafeqld.edu.au/course/17/17846/certificate-ii-in-furniture-making-pathways" TargetMode="External"/><Relationship Id="rId55" Type="http://schemas.openxmlformats.org/officeDocument/2006/relationships/hyperlink" Target="https://www.qcaa.qld.edu.au/senior/senior-subjects/syllabuses/the-arts/visual-arts-in-practice" TargetMode="External"/><Relationship Id="rId63" Type="http://schemas.openxmlformats.org/officeDocument/2006/relationships/footer" Target="footer7.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stjohnscollegecareers.com/" TargetMode="External"/><Relationship Id="rId29" Type="http://schemas.openxmlformats.org/officeDocument/2006/relationships/hyperlink" Target="https://www.qcaa.qld.edu.au/senior/senior-subjects/syllabuses/english/literacy" TargetMode="External"/><Relationship Id="rId11" Type="http://schemas.openxmlformats.org/officeDocument/2006/relationships/footer" Target="footer1.xml"/><Relationship Id="rId24" Type="http://schemas.openxmlformats.org/officeDocument/2006/relationships/hyperlink" Target="https://www.qcaa.qld.edu.au/senior/senior-subjects/syllabuses/humanities-social-sciences/study-of-religion" TargetMode="External"/><Relationship Id="rId32" Type="http://schemas.openxmlformats.org/officeDocument/2006/relationships/image" Target="media/image3.jpeg"/><Relationship Id="rId37" Type="http://schemas.openxmlformats.org/officeDocument/2006/relationships/hyperlink" Target="https://www.qcaa.qld.edu.au/senior/senior-subjects/syllabuses/humanities-social-sciences/business" TargetMode="External"/><Relationship Id="rId40" Type="http://schemas.openxmlformats.org/officeDocument/2006/relationships/hyperlink" Target="https://www.qcaa.qld.edu.au/senior/senior-subjects/syllabuses/humanities-social-sciences/modern-history" TargetMode="External"/><Relationship Id="rId45" Type="http://schemas.openxmlformats.org/officeDocument/2006/relationships/hyperlink" Target="https://www.qcaa.qld.edu.au/senior/senior-subjects/syllabuses/health-physical-education/health" TargetMode="External"/><Relationship Id="rId53" Type="http://schemas.openxmlformats.org/officeDocument/2006/relationships/hyperlink" Target="https://www.qcaa.qld.edu.au/senior/senior-subjects/syllabuses/the-arts/drama" TargetMode="External"/><Relationship Id="rId58" Type="http://schemas.openxmlformats.org/officeDocument/2006/relationships/hyperlink" Target="https://www.qcaa.qld.edu.au/senior/certificates-qualifications/sep" TargetMode="External"/><Relationship Id="rId5" Type="http://schemas.openxmlformats.org/officeDocument/2006/relationships/styles" Target="styles.xml"/><Relationship Id="rId61" Type="http://schemas.openxmlformats.org/officeDocument/2006/relationships/hyperlink" Target="https://www.qcaa.qld.edu.au/senior/see" TargetMode="External"/><Relationship Id="rId19" Type="http://schemas.openxmlformats.org/officeDocument/2006/relationships/hyperlink" Target="http://www.qcaa.qld.edu.au/" TargetMode="External"/><Relationship Id="rId14" Type="http://schemas.openxmlformats.org/officeDocument/2006/relationships/footer" Target="footer4.xml"/><Relationship Id="rId22" Type="http://schemas.openxmlformats.org/officeDocument/2006/relationships/footer" Target="footer5.xml"/><Relationship Id="rId27" Type="http://schemas.openxmlformats.org/officeDocument/2006/relationships/hyperlink" Target="https://www.qcaa.qld.edu.au/senior/senior-subjects/syllabuses/english/literature" TargetMode="External"/><Relationship Id="rId30" Type="http://schemas.openxmlformats.org/officeDocument/2006/relationships/image" Target="media/image2.jpeg"/><Relationship Id="rId35" Type="http://schemas.openxmlformats.org/officeDocument/2006/relationships/hyperlink" Target="https://www.qcaa.qld.edu.au/senior/senior-subjects/syllabuses/mathematics/essential-mathematics" TargetMode="External"/><Relationship Id="rId43" Type="http://schemas.openxmlformats.org/officeDocument/2006/relationships/hyperlink" Target="https://www.qcaa.qld.edu.au/senior/senior-subjects/syllabuses/sciences/physics" TargetMode="External"/><Relationship Id="rId48" Type="http://schemas.openxmlformats.org/officeDocument/2006/relationships/hyperlink" Target="https://www.qcaa.qld.edu.au/senior/senior-subjects/syllabuses/technologies/food-nutrition" TargetMode="External"/><Relationship Id="rId56" Type="http://schemas.openxmlformats.org/officeDocument/2006/relationships/hyperlink" Target="https://www.qcaa.qld.edu.au/senior/senior-subjects/syllabuses/the-arts/media-arts-in-practice"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tafeqld.edu.au/course/17/17661/certificate-ii-in-engineering-pathways"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www.myfuture.edu.au/" TargetMode="External"/><Relationship Id="rId25" Type="http://schemas.openxmlformats.org/officeDocument/2006/relationships/hyperlink" Target="https://www.qcaa.qld.edu.au/senior/senior-subjects/syllabuses/humanities-social-sciences/religion-ethics" TargetMode="External"/><Relationship Id="rId33" Type="http://schemas.openxmlformats.org/officeDocument/2006/relationships/hyperlink" Target="https://www.qcaa.qld.edu.au/senior/senior-subjects/syllabuses/mathematics/mathematics-methods" TargetMode="External"/><Relationship Id="rId38" Type="http://schemas.openxmlformats.org/officeDocument/2006/relationships/hyperlink" Target="https://www.qcaa.qld.edu.au/senior/senior-subjects/syllabuses/humanities-social-sciences/geography" TargetMode="External"/><Relationship Id="rId46" Type="http://schemas.openxmlformats.org/officeDocument/2006/relationships/hyperlink" Target="https://www.qcaa.qld.edu.au/senior/senior-subjects/syllabuses/health-physical-education/physical-education" TargetMode="External"/><Relationship Id="rId59" Type="http://schemas.openxmlformats.org/officeDocument/2006/relationships/hyperlink" Target="https://www.qcaa.qld.edu.au/senior/certificates-qualifications/sep" TargetMode="External"/><Relationship Id="rId20" Type="http://schemas.openxmlformats.org/officeDocument/2006/relationships/hyperlink" Target="mailto:Kim.E.Harrison@bne.catholic.edu.au" TargetMode="External"/><Relationship Id="rId41" Type="http://schemas.openxmlformats.org/officeDocument/2006/relationships/hyperlink" Target="https://www.qcaa.qld.edu.au/senior/senior-subjects/syllabuses/sciences/biology" TargetMode="External"/><Relationship Id="rId54" Type="http://schemas.openxmlformats.org/officeDocument/2006/relationships/hyperlink" Target="https://www.qcaa.qld.edu.au/senior/senior-subjects/syllabuses/the-arts/visual-art" TargetMode="External"/><Relationship Id="rId62" Type="http://schemas.openxmlformats.org/officeDocument/2006/relationships/hyperlink" Target="https://www.qcaa.qld.edu.au/senior/sep-calendar"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stjohnscollegecareers.com/" TargetMode="External"/><Relationship Id="rId23" Type="http://schemas.openxmlformats.org/officeDocument/2006/relationships/footer" Target="footer6.xml"/><Relationship Id="rId28" Type="http://schemas.openxmlformats.org/officeDocument/2006/relationships/hyperlink" Target="https://www.qcaa.qld.edu.au/senior/senior-subjects/syllabuses/english/essential-english" TargetMode="External"/><Relationship Id="rId36" Type="http://schemas.openxmlformats.org/officeDocument/2006/relationships/hyperlink" Target="https://www.qcaa.qld.edu.au/senior/senior-subjects/syllabuses/mathematics/numeracy" TargetMode="External"/><Relationship Id="rId49" Type="http://schemas.openxmlformats.org/officeDocument/2006/relationships/hyperlink" Target="https://www.qcaa.qld.edu.au/senior/senior-subjects/syllabuses/technologies/hospitality-practices" TargetMode="External"/><Relationship Id="rId57" Type="http://schemas.openxmlformats.org/officeDocument/2006/relationships/hyperlink" Target="https://www.qcaa.qld.edu.au/senior/senior-subjects/syllabuses/the-arts/dance" TargetMode="External"/><Relationship Id="rId10" Type="http://schemas.openxmlformats.org/officeDocument/2006/relationships/image" Target="media/image1.png"/><Relationship Id="rId31" Type="http://schemas.openxmlformats.org/officeDocument/2006/relationships/hyperlink" Target="https://www.qcaa.qld.edu.au/senior/senior-subjects/syllabuses/mathematics/general-mathematics" TargetMode="External"/><Relationship Id="rId44" Type="http://schemas.openxmlformats.org/officeDocument/2006/relationships/hyperlink" Target="https://www.qcaa.qld.edu.au/senior/senior-subjects/syllabuses/sciences/psychology" TargetMode="External"/><Relationship Id="rId52" Type="http://schemas.openxmlformats.org/officeDocument/2006/relationships/hyperlink" Target="https://tafeqld.edu.au/course/17/17678/certificate-iii-in-engineering-technical?wts=undefined&amp;loc=undefined&amp;print=true" TargetMode="External"/><Relationship Id="rId60" Type="http://schemas.openxmlformats.org/officeDocument/2006/relationships/hyperlink" Target="http://www.education.gov.au/australian-core-skills-"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www.jobsandskills.gov.au/" TargetMode="External"/><Relationship Id="rId39" Type="http://schemas.openxmlformats.org/officeDocument/2006/relationships/hyperlink" Target="https://www.qcaa.qld.edu.au/senior/senior-subjects/syllabuses/humanities-social-sciences/legal-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E37AFDDBDE74BB9997A6234CAA91E" ma:contentTypeVersion="19" ma:contentTypeDescription="Create a new document." ma:contentTypeScope="" ma:versionID="398bce4bba2e4bd139302c5de4018d9e">
  <xsd:schema xmlns:xsd="http://www.w3.org/2001/XMLSchema" xmlns:xs="http://www.w3.org/2001/XMLSchema" xmlns:p="http://schemas.microsoft.com/office/2006/metadata/properties" xmlns:ns2="c75cf494-4c75-43f7-ad85-4adebc7d6e40" xmlns:ns3="f3eea757-c5ad-4ab3-9482-6384b19ee2d8" xmlns:ns4="07056999-659c-4623-93b8-b9c7561ff522" targetNamespace="http://schemas.microsoft.com/office/2006/metadata/properties" ma:root="true" ma:fieldsID="fd466e88791b19ff46df82279d63ed2a" ns2:_="" ns3:_="" ns4:_="">
    <xsd:import namespace="c75cf494-4c75-43f7-ad85-4adebc7d6e40"/>
    <xsd:import namespace="f3eea757-c5ad-4ab3-9482-6384b19ee2d8"/>
    <xsd:import namespace="07056999-659c-4623-93b8-b9c7561ff5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f494-4c75-43f7-ad85-4adebc7d6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e28029-102c-4ab0-a6bc-168c843f238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eea757-c5ad-4ab3-9482-6384b19ee2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056999-659c-4623-93b8-b9c7561ff52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11971c7-800d-4f79-a95a-49f70a181573}" ma:internalName="TaxCatchAll" ma:showField="CatchAllData" ma:web="07056999-659c-4623-93b8-b9c7561ff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056999-659c-4623-93b8-b9c7561ff522" xsi:nil="true"/>
    <lcf76f155ced4ddcb4097134ff3c332f xmlns="c75cf494-4c75-43f7-ad85-4adebc7d6e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8610C-0CE9-4F65-9B59-1B0FBC00E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cf494-4c75-43f7-ad85-4adebc7d6e40"/>
    <ds:schemaRef ds:uri="f3eea757-c5ad-4ab3-9482-6384b19ee2d8"/>
    <ds:schemaRef ds:uri="07056999-659c-4623-93b8-b9c7561ff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4B7DE-9EBD-4E47-8E92-33CE2DAE6153}">
  <ds:schemaRefs>
    <ds:schemaRef ds:uri="http://schemas.microsoft.com/office/2006/metadata/properties"/>
    <ds:schemaRef ds:uri="http://schemas.microsoft.com/office/infopath/2007/PartnerControls"/>
    <ds:schemaRef ds:uri="07056999-659c-4623-93b8-b9c7561ff522"/>
    <ds:schemaRef ds:uri="c75cf494-4c75-43f7-ad85-4adebc7d6e40"/>
  </ds:schemaRefs>
</ds:datastoreItem>
</file>

<file path=customXml/itemProps3.xml><?xml version="1.0" encoding="utf-8"?>
<ds:datastoreItem xmlns:ds="http://schemas.openxmlformats.org/officeDocument/2006/customXml" ds:itemID="{8FBF287A-FC71-420C-B5BA-5089DF9C245E}">
  <ds:schemaRefs>
    <ds:schemaRef ds:uri="http://schemas.microsoft.com/sharepoint/v3/contenttype/forms"/>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0</TotalTime>
  <Pages>87</Pages>
  <Words>20602</Words>
  <Characters>117438</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Senior Subject Guide v1.1</vt:lpstr>
    </vt:vector>
  </TitlesOfParts>
  <Company/>
  <LinksUpToDate>false</LinksUpToDate>
  <CharactersWithSpaces>137765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Subject Guide v1.1</dc:title>
  <dc:subject>Based on information about subjects provided by QCAA</dc:subject>
  <dc:creator>Mark O'Connor</dc:creator>
  <cp:lastModifiedBy>Louise Graham</cp:lastModifiedBy>
  <cp:revision>2</cp:revision>
  <cp:lastPrinted>2022-05-16T03:27:00Z</cp:lastPrinted>
  <dcterms:created xsi:type="dcterms:W3CDTF">2026-06-17T00:57:00Z</dcterms:created>
  <dcterms:modified xsi:type="dcterms:W3CDTF">2026-06-17T00:57:00Z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Acrobat PDFMaker 18 for Word</vt:lpwstr>
  </property>
  <property fmtid="{D5CDD505-2E9C-101B-9397-08002B2CF9AE}" pid="4" name="LastSaved">
    <vt:filetime>2020-04-28T00:00:00Z</vt:filetime>
  </property>
  <property fmtid="{D5CDD505-2E9C-101B-9397-08002B2CF9AE}" pid="5" name="ContentTypeId">
    <vt:lpwstr>0x010100338E37AFDDBDE74BB9997A6234CAA91E</vt:lpwstr>
  </property>
  <property fmtid="{D5CDD505-2E9C-101B-9397-08002B2CF9AE}" pid="6" name="MediaServiceImageTags">
    <vt:lpwstr/>
  </property>
</Properties>
</file>